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4153E" w14:textId="443994B9" w:rsidR="00DF202A" w:rsidRDefault="00DF202A" w:rsidP="00DF202A">
      <w:pPr>
        <w:pStyle w:val="Heading2"/>
        <w:spacing w:before="120"/>
        <w:jc w:val="center"/>
      </w:pPr>
      <w:bookmarkStart w:id="0" w:name="_GoBack"/>
      <w:bookmarkEnd w:id="0"/>
      <w:r w:rsidRPr="00ED105A">
        <w:t xml:space="preserve">Spark Plasma Sintering Nanostructured Thermoelectric </w:t>
      </w:r>
      <w:proofErr w:type="spellStart"/>
      <w:r w:rsidRPr="00ED105A">
        <w:t>Sulphides</w:t>
      </w:r>
      <w:proofErr w:type="spellEnd"/>
    </w:p>
    <w:p w14:paraId="5EA6EC4C" w14:textId="2F06728C" w:rsidR="00AC0F04" w:rsidRPr="00864265" w:rsidRDefault="00DF202A" w:rsidP="00DF202A">
      <w:pPr>
        <w:pStyle w:val="Heading2"/>
        <w:jc w:val="center"/>
        <w:rPr>
          <w:sz w:val="22"/>
          <w:szCs w:val="22"/>
        </w:rPr>
      </w:pPr>
      <w:r w:rsidRPr="00864265">
        <w:rPr>
          <w:sz w:val="22"/>
          <w:szCs w:val="22"/>
        </w:rPr>
        <w:t>(NANOTESULPHIDE, FP7-MC-IIF, 622847)</w:t>
      </w:r>
    </w:p>
    <w:p w14:paraId="3C19DEED" w14:textId="112A0382" w:rsidR="00900488" w:rsidRPr="00900488" w:rsidRDefault="00900488" w:rsidP="00864265">
      <w:pPr>
        <w:autoSpaceDE w:val="0"/>
        <w:autoSpaceDN w:val="0"/>
        <w:adjustRightInd w:val="0"/>
        <w:jc w:val="center"/>
      </w:pPr>
      <w:r w:rsidRPr="00900488">
        <w:rPr>
          <w:rFonts w:hint="eastAsia"/>
        </w:rPr>
        <w:t>Baoli Du</w:t>
      </w:r>
      <w:r w:rsidR="006A3FB4">
        <w:t xml:space="preserve"> </w:t>
      </w:r>
      <w:r w:rsidRPr="00900488">
        <w:rPr>
          <w:rFonts w:hint="eastAsia"/>
        </w:rPr>
        <w:t>and Michael J. Reece*</w:t>
      </w:r>
    </w:p>
    <w:p w14:paraId="5EC3BE72" w14:textId="54C4D729" w:rsidR="00AC0F04" w:rsidRDefault="00AC0F04" w:rsidP="00E32481">
      <w:pPr>
        <w:autoSpaceDE w:val="0"/>
        <w:autoSpaceDN w:val="0"/>
        <w:adjustRightInd w:val="0"/>
        <w:spacing w:line="240" w:lineRule="atLeast"/>
        <w:jc w:val="center"/>
        <w:rPr>
          <w:rFonts w:cs="Times"/>
          <w:sz w:val="16"/>
          <w:szCs w:val="16"/>
        </w:rPr>
      </w:pPr>
      <w:r w:rsidRPr="00436652">
        <w:rPr>
          <w:rFonts w:cs="Times"/>
          <w:sz w:val="16"/>
          <w:szCs w:val="16"/>
        </w:rPr>
        <w:t>School of Engineering and Materials Science, Queen Mary University of London, London E1 4NS, UK</w:t>
      </w:r>
    </w:p>
    <w:p w14:paraId="166DF1E2" w14:textId="269172A0" w:rsidR="00AC0F04" w:rsidRPr="002C42BA" w:rsidRDefault="002C42BA" w:rsidP="00E32481">
      <w:pPr>
        <w:autoSpaceDE w:val="0"/>
        <w:autoSpaceDN w:val="0"/>
        <w:adjustRightInd w:val="0"/>
        <w:spacing w:line="240" w:lineRule="atLeast"/>
        <w:jc w:val="center"/>
        <w:rPr>
          <w:rFonts w:cs="Times"/>
          <w:sz w:val="16"/>
          <w:szCs w:val="16"/>
        </w:rPr>
      </w:pPr>
      <w:r w:rsidRPr="00436652">
        <w:rPr>
          <w:rFonts w:cs="Times"/>
          <w:kern w:val="0"/>
          <w:sz w:val="16"/>
          <w:szCs w:val="16"/>
        </w:rPr>
        <w:t>E-mail addresses</w:t>
      </w:r>
      <w:r w:rsidRPr="00AC490C">
        <w:rPr>
          <w:rFonts w:cs="Times"/>
          <w:kern w:val="0"/>
          <w:sz w:val="16"/>
          <w:szCs w:val="16"/>
        </w:rPr>
        <w:t xml:space="preserve">: </w:t>
      </w:r>
      <w:r>
        <w:rPr>
          <w:rFonts w:cs="Times"/>
          <w:kern w:val="0"/>
          <w:sz w:val="16"/>
          <w:szCs w:val="16"/>
        </w:rPr>
        <w:t>dbl@hpu.edu.cn</w:t>
      </w:r>
      <w:r w:rsidRPr="00436652">
        <w:rPr>
          <w:rFonts w:cs="Times"/>
          <w:kern w:val="0"/>
          <w:sz w:val="16"/>
          <w:szCs w:val="16"/>
        </w:rPr>
        <w:t xml:space="preserve"> (B. Du), m.j.reece@qmul.ac.uk (M.J. Reece).</w:t>
      </w:r>
    </w:p>
    <w:p w14:paraId="46E66993" w14:textId="6A10FF73" w:rsidR="00144D18" w:rsidRPr="00AC490C" w:rsidRDefault="00144D18" w:rsidP="002C42BA">
      <w:pPr>
        <w:widowControl/>
        <w:autoSpaceDE w:val="0"/>
        <w:autoSpaceDN w:val="0"/>
        <w:adjustRightInd w:val="0"/>
        <w:spacing w:before="120"/>
        <w:rPr>
          <w:rFonts w:ascii="Calibri" w:hAnsi="Calibri" w:cs="Helvetica"/>
          <w:kern w:val="0"/>
          <w:sz w:val="22"/>
          <w:szCs w:val="22"/>
        </w:rPr>
      </w:pPr>
      <w:r w:rsidRPr="00AC490C">
        <w:rPr>
          <w:rFonts w:ascii="Calibri" w:hAnsi="Calibri" w:cs="Helvetica"/>
          <w:kern w:val="0"/>
          <w:sz w:val="22"/>
          <w:szCs w:val="22"/>
        </w:rPr>
        <w:t xml:space="preserve">Thermoelectric (TE) power generation, which offers potential for converting waste industrial heat into useful electricity, is foreseen to become increasingly important in the near future because of the need for alternative energy sources. How big this role is likely to be depends not only on the efficiency of TE materials but also on the </w:t>
      </w:r>
      <w:r w:rsidR="005626D5">
        <w:rPr>
          <w:rFonts w:ascii="Calibri" w:hAnsi="Calibri" w:cs="Helvetica"/>
          <w:kern w:val="0"/>
          <w:sz w:val="22"/>
          <w:szCs w:val="22"/>
        </w:rPr>
        <w:t xml:space="preserve">earths </w:t>
      </w:r>
      <w:r w:rsidRPr="00AC490C">
        <w:rPr>
          <w:rFonts w:ascii="Calibri" w:hAnsi="Calibri" w:cs="Helvetica"/>
          <w:kern w:val="0"/>
          <w:sz w:val="22"/>
          <w:szCs w:val="22"/>
        </w:rPr>
        <w:t xml:space="preserve">crustal abundance and toxicity of their raw materials. The main objective of this </w:t>
      </w:r>
      <w:r w:rsidR="00AC27C2" w:rsidRPr="00AC490C">
        <w:rPr>
          <w:rFonts w:ascii="Calibri" w:hAnsi="Calibri" w:cs="Helvetica"/>
          <w:kern w:val="0"/>
          <w:sz w:val="22"/>
          <w:szCs w:val="22"/>
        </w:rPr>
        <w:t>project</w:t>
      </w:r>
      <w:r w:rsidRPr="00AC490C">
        <w:rPr>
          <w:rFonts w:ascii="Calibri" w:hAnsi="Calibri" w:cs="Helvetica"/>
          <w:kern w:val="0"/>
          <w:sz w:val="22"/>
          <w:szCs w:val="22"/>
        </w:rPr>
        <w:t xml:space="preserve"> </w:t>
      </w:r>
      <w:r w:rsidR="005626D5">
        <w:rPr>
          <w:rFonts w:ascii="Calibri" w:hAnsi="Calibri" w:cs="Helvetica"/>
          <w:kern w:val="0"/>
          <w:sz w:val="22"/>
          <w:szCs w:val="22"/>
        </w:rPr>
        <w:t>was</w:t>
      </w:r>
      <w:r w:rsidRPr="00AC490C">
        <w:rPr>
          <w:rFonts w:ascii="Calibri" w:hAnsi="Calibri" w:cs="Helvetica"/>
          <w:kern w:val="0"/>
          <w:sz w:val="22"/>
          <w:szCs w:val="22"/>
        </w:rPr>
        <w:t xml:space="preserve"> to develop high performance </w:t>
      </w:r>
      <w:r w:rsidR="00AC490C" w:rsidRPr="00AC490C">
        <w:rPr>
          <w:rFonts w:ascii="Calibri" w:hAnsi="Calibri" w:cs="Helvetica"/>
          <w:kern w:val="0"/>
          <w:sz w:val="22"/>
          <w:szCs w:val="22"/>
        </w:rPr>
        <w:t xml:space="preserve">nanostructured TE </w:t>
      </w:r>
      <w:proofErr w:type="spellStart"/>
      <w:r w:rsidR="00AC490C" w:rsidRPr="00AC490C">
        <w:rPr>
          <w:rFonts w:ascii="Calibri" w:hAnsi="Calibri" w:cs="Helvetica"/>
          <w:kern w:val="0"/>
          <w:sz w:val="22"/>
          <w:szCs w:val="22"/>
        </w:rPr>
        <w:t>sulphides</w:t>
      </w:r>
      <w:proofErr w:type="spellEnd"/>
      <w:r w:rsidR="00AC490C" w:rsidRPr="00AC490C">
        <w:rPr>
          <w:rFonts w:ascii="Calibri" w:hAnsi="Calibri" w:cs="Helvetica"/>
          <w:kern w:val="0"/>
          <w:sz w:val="22"/>
          <w:szCs w:val="22"/>
        </w:rPr>
        <w:t xml:space="preserve"> </w:t>
      </w:r>
      <w:r w:rsidRPr="00AC490C">
        <w:rPr>
          <w:rFonts w:ascii="Calibri" w:hAnsi="Calibri" w:cs="Helvetica"/>
          <w:kern w:val="0"/>
          <w:sz w:val="22"/>
          <w:szCs w:val="22"/>
        </w:rPr>
        <w:t xml:space="preserve">to replace current commercial materials that use costly, scarce and toxic elements. </w:t>
      </w:r>
      <w:r w:rsidR="00857391" w:rsidRPr="00AC490C">
        <w:rPr>
          <w:rFonts w:ascii="Calibri" w:hAnsi="Calibri" w:cs="Helvetica"/>
          <w:kern w:val="0"/>
          <w:sz w:val="22"/>
          <w:szCs w:val="22"/>
        </w:rPr>
        <w:t>T</w:t>
      </w:r>
      <w:r w:rsidR="00AC490C" w:rsidRPr="00AC490C">
        <w:rPr>
          <w:rFonts w:ascii="Calibri" w:hAnsi="Calibri" w:cs="Helvetica"/>
          <w:kern w:val="0"/>
          <w:sz w:val="22"/>
          <w:szCs w:val="22"/>
        </w:rPr>
        <w:t xml:space="preserve">his project </w:t>
      </w:r>
      <w:r w:rsidR="005626D5">
        <w:rPr>
          <w:rFonts w:ascii="Calibri" w:hAnsi="Calibri" w:cs="Helvetica"/>
          <w:kern w:val="0"/>
          <w:sz w:val="22"/>
          <w:szCs w:val="22"/>
        </w:rPr>
        <w:t xml:space="preserve">has </w:t>
      </w:r>
      <w:r w:rsidRPr="00AC490C">
        <w:rPr>
          <w:rFonts w:ascii="Calibri" w:hAnsi="Calibri" w:cs="Helvetica"/>
          <w:kern w:val="0"/>
          <w:sz w:val="22"/>
          <w:szCs w:val="22"/>
        </w:rPr>
        <w:t>help</w:t>
      </w:r>
      <w:r w:rsidR="005626D5">
        <w:rPr>
          <w:rFonts w:ascii="Calibri" w:hAnsi="Calibri" w:cs="Helvetica"/>
          <w:kern w:val="0"/>
          <w:sz w:val="22"/>
          <w:szCs w:val="22"/>
        </w:rPr>
        <w:t>ed</w:t>
      </w:r>
      <w:r w:rsidRPr="00AC490C">
        <w:rPr>
          <w:rFonts w:ascii="Calibri" w:hAnsi="Calibri" w:cs="Helvetica"/>
          <w:kern w:val="0"/>
          <w:sz w:val="22"/>
          <w:szCs w:val="22"/>
        </w:rPr>
        <w:t xml:space="preserve"> to clarify the physical mechanisms behinds the ultralow lattice thermal conductivity </w:t>
      </w:r>
      <w:r w:rsidR="005626D5">
        <w:rPr>
          <w:rFonts w:ascii="Calibri" w:hAnsi="Calibri" w:cs="Helvetica"/>
          <w:kern w:val="0"/>
          <w:sz w:val="22"/>
          <w:szCs w:val="22"/>
        </w:rPr>
        <w:t>of the</w:t>
      </w:r>
      <w:r w:rsidRPr="00AC490C">
        <w:rPr>
          <w:rFonts w:ascii="Calibri" w:hAnsi="Calibri" w:cs="Helvetica"/>
          <w:kern w:val="0"/>
          <w:sz w:val="22"/>
          <w:szCs w:val="22"/>
        </w:rPr>
        <w:t xml:space="preserve"> Cu-Sb-S syste</w:t>
      </w:r>
      <w:r w:rsidR="000865D1" w:rsidRPr="00AC490C">
        <w:rPr>
          <w:rFonts w:ascii="Calibri" w:hAnsi="Calibri" w:cs="Helvetica"/>
          <w:kern w:val="0"/>
          <w:sz w:val="22"/>
          <w:szCs w:val="22"/>
        </w:rPr>
        <w:t>m with</w:t>
      </w:r>
      <w:r w:rsidRPr="00AC490C">
        <w:rPr>
          <w:rFonts w:ascii="Calibri" w:hAnsi="Calibri" w:cs="Helvetica"/>
          <w:kern w:val="0"/>
          <w:sz w:val="22"/>
          <w:szCs w:val="22"/>
        </w:rPr>
        <w:t xml:space="preserve"> nominal trivalent Sb</w:t>
      </w:r>
      <w:r w:rsidR="000865D1" w:rsidRPr="00AC490C">
        <w:rPr>
          <w:rFonts w:ascii="Calibri" w:hAnsi="Calibri" w:cs="Helvetica"/>
          <w:kern w:val="0"/>
          <w:sz w:val="22"/>
          <w:szCs w:val="22"/>
        </w:rPr>
        <w:t xml:space="preserve"> atoms. New synthesis routes for nanostructured </w:t>
      </w:r>
      <w:proofErr w:type="spellStart"/>
      <w:r w:rsidR="000865D1" w:rsidRPr="00AC490C">
        <w:rPr>
          <w:rFonts w:ascii="Calibri" w:hAnsi="Calibri" w:cs="Helvetica"/>
          <w:kern w:val="0"/>
          <w:sz w:val="22"/>
          <w:szCs w:val="22"/>
        </w:rPr>
        <w:t>sulphides</w:t>
      </w:r>
      <w:proofErr w:type="spellEnd"/>
      <w:r w:rsidR="000865D1" w:rsidRPr="00AC490C">
        <w:rPr>
          <w:rFonts w:ascii="Calibri" w:hAnsi="Calibri" w:cs="Helvetica"/>
          <w:kern w:val="0"/>
          <w:sz w:val="22"/>
          <w:szCs w:val="22"/>
        </w:rPr>
        <w:t xml:space="preserve"> and silicides were also developed</w:t>
      </w:r>
      <w:r w:rsidRPr="00AC490C">
        <w:rPr>
          <w:rFonts w:ascii="Calibri" w:hAnsi="Calibri" w:cs="Helvetica"/>
          <w:kern w:val="0"/>
          <w:sz w:val="22"/>
          <w:szCs w:val="22"/>
        </w:rPr>
        <w:t xml:space="preserve">. </w:t>
      </w:r>
    </w:p>
    <w:p w14:paraId="612E4582" w14:textId="51FDDB8B" w:rsidR="009E5257" w:rsidRDefault="009E5257" w:rsidP="00864265">
      <w:pPr>
        <w:spacing w:before="80"/>
        <w:rPr>
          <w:rFonts w:ascii="Calibri" w:hAnsi="Calibri"/>
          <w:sz w:val="22"/>
          <w:szCs w:val="22"/>
        </w:rPr>
      </w:pPr>
      <w:r w:rsidRPr="009E5257">
        <w:rPr>
          <w:rFonts w:ascii="Calibri" w:hAnsi="Calibri"/>
          <w:sz w:val="22"/>
          <w:szCs w:val="22"/>
        </w:rPr>
        <w:t>I</w:t>
      </w:r>
      <w:r w:rsidRPr="009E5257">
        <w:rPr>
          <w:rFonts w:ascii="Calibri" w:hAnsi="Calibri"/>
          <w:sz w:val="22"/>
          <w:szCs w:val="22"/>
          <w:vertAlign w:val="subscript"/>
        </w:rPr>
        <w:t>B</w:t>
      </w:r>
      <w:r w:rsidRPr="009E5257">
        <w:rPr>
          <w:rFonts w:ascii="Calibri" w:hAnsi="Calibri"/>
          <w:sz w:val="22"/>
          <w:szCs w:val="22"/>
        </w:rPr>
        <w:t>-V</w:t>
      </w:r>
      <w:r w:rsidRPr="009E5257">
        <w:rPr>
          <w:rFonts w:ascii="Calibri" w:hAnsi="Calibri"/>
          <w:sz w:val="22"/>
          <w:szCs w:val="22"/>
          <w:vertAlign w:val="subscript"/>
        </w:rPr>
        <w:t>A</w:t>
      </w:r>
      <w:r w:rsidRPr="009E5257">
        <w:rPr>
          <w:rFonts w:ascii="Calibri" w:hAnsi="Calibri"/>
          <w:sz w:val="22"/>
          <w:szCs w:val="22"/>
        </w:rPr>
        <w:t>-VI</w:t>
      </w:r>
      <w:r w:rsidRPr="009E5257">
        <w:rPr>
          <w:rFonts w:ascii="Calibri" w:hAnsi="Calibri"/>
          <w:sz w:val="22"/>
          <w:szCs w:val="22"/>
          <w:vertAlign w:val="subscript"/>
        </w:rPr>
        <w:t>A</w:t>
      </w:r>
      <w:r w:rsidRPr="009E5257">
        <w:rPr>
          <w:rFonts w:ascii="Calibri" w:hAnsi="Calibri"/>
          <w:sz w:val="22"/>
          <w:szCs w:val="22"/>
        </w:rPr>
        <w:t xml:space="preserve"> compounds with intrinsically low lattice thermal conductivity have attracted considerable attention because of their potential for thermoelectric application. The anharmonicity in the lattice vibrations produced by the lone-pair electrons of nominally trivalent group V</w:t>
      </w:r>
      <w:r w:rsidRPr="009E5257">
        <w:rPr>
          <w:rFonts w:ascii="Calibri" w:hAnsi="Calibri"/>
          <w:sz w:val="22"/>
          <w:szCs w:val="22"/>
          <w:vertAlign w:val="subscript"/>
        </w:rPr>
        <w:t>A</w:t>
      </w:r>
      <w:r w:rsidRPr="009E5257">
        <w:rPr>
          <w:rFonts w:ascii="Calibri" w:hAnsi="Calibri"/>
          <w:sz w:val="22"/>
          <w:szCs w:val="22"/>
        </w:rPr>
        <w:t xml:space="preserve"> elements may significantly reduce their thermal conductivity to a very low value (&lt; 1Wm</w:t>
      </w:r>
      <w:r w:rsidRPr="009E5257">
        <w:rPr>
          <w:rFonts w:ascii="Calibri" w:hAnsi="Calibri"/>
          <w:sz w:val="22"/>
          <w:szCs w:val="22"/>
          <w:vertAlign w:val="superscript"/>
        </w:rPr>
        <w:t>-1</w:t>
      </w:r>
      <w:r w:rsidRPr="009E5257">
        <w:rPr>
          <w:rFonts w:ascii="Calibri" w:hAnsi="Calibri"/>
          <w:sz w:val="22"/>
          <w:szCs w:val="22"/>
        </w:rPr>
        <w:t>K</w:t>
      </w:r>
      <w:r w:rsidRPr="009E5257">
        <w:rPr>
          <w:rFonts w:ascii="Calibri" w:hAnsi="Calibri"/>
          <w:sz w:val="22"/>
          <w:szCs w:val="22"/>
          <w:vertAlign w:val="superscript"/>
        </w:rPr>
        <w:t>-1</w:t>
      </w:r>
      <w:r w:rsidRPr="009E5257">
        <w:rPr>
          <w:rFonts w:ascii="Calibri" w:hAnsi="Calibri"/>
          <w:sz w:val="22"/>
          <w:szCs w:val="22"/>
        </w:rPr>
        <w:t>). We designed two types of material systems, AgLa</w:t>
      </w:r>
      <w:r w:rsidRPr="00AC490C">
        <w:rPr>
          <w:rFonts w:ascii="Calibri" w:hAnsi="Calibri"/>
          <w:i/>
          <w:sz w:val="22"/>
          <w:szCs w:val="22"/>
          <w:vertAlign w:val="subscript"/>
        </w:rPr>
        <w:t>x</w:t>
      </w:r>
      <w:r w:rsidRPr="009E5257">
        <w:rPr>
          <w:rFonts w:ascii="Calibri" w:hAnsi="Calibri"/>
          <w:sz w:val="22"/>
          <w:szCs w:val="22"/>
        </w:rPr>
        <w:t>Sb</w:t>
      </w:r>
      <w:r w:rsidRPr="009E5257">
        <w:rPr>
          <w:rFonts w:ascii="Calibri" w:hAnsi="Calibri"/>
          <w:sz w:val="22"/>
          <w:szCs w:val="22"/>
          <w:vertAlign w:val="subscript"/>
        </w:rPr>
        <w:t>1-</w:t>
      </w:r>
      <w:r w:rsidRPr="00AC490C">
        <w:rPr>
          <w:rFonts w:ascii="Calibri" w:hAnsi="Calibri"/>
          <w:i/>
          <w:sz w:val="22"/>
          <w:szCs w:val="22"/>
          <w:vertAlign w:val="subscript"/>
        </w:rPr>
        <w:t>x</w:t>
      </w:r>
      <w:r w:rsidRPr="009E5257">
        <w:rPr>
          <w:rFonts w:ascii="Calibri" w:hAnsi="Calibri"/>
          <w:sz w:val="22"/>
          <w:szCs w:val="22"/>
        </w:rPr>
        <w:t>Te</w:t>
      </w:r>
      <w:r w:rsidRPr="009E5257">
        <w:rPr>
          <w:rFonts w:ascii="Calibri" w:hAnsi="Calibri"/>
          <w:sz w:val="22"/>
          <w:szCs w:val="22"/>
          <w:vertAlign w:val="subscript"/>
        </w:rPr>
        <w:t>2</w:t>
      </w:r>
      <w:r w:rsidRPr="009E5257">
        <w:rPr>
          <w:rFonts w:ascii="Calibri" w:hAnsi="Calibri"/>
          <w:sz w:val="22"/>
          <w:szCs w:val="22"/>
        </w:rPr>
        <w:t xml:space="preserve"> (</w:t>
      </w:r>
      <w:r w:rsidRPr="00AC490C">
        <w:rPr>
          <w:rFonts w:ascii="Calibri" w:hAnsi="Calibri"/>
          <w:i/>
          <w:sz w:val="22"/>
          <w:szCs w:val="22"/>
        </w:rPr>
        <w:t>x</w:t>
      </w:r>
      <w:r w:rsidRPr="009E5257">
        <w:rPr>
          <w:rFonts w:ascii="Calibri" w:hAnsi="Calibri"/>
          <w:sz w:val="22"/>
          <w:szCs w:val="22"/>
        </w:rPr>
        <w:t xml:space="preserve"> = 0</w:t>
      </w:r>
      <w:r w:rsidR="00864265">
        <w:rPr>
          <w:rFonts w:ascii="Calibri" w:hAnsi="Calibri"/>
          <w:sz w:val="22"/>
          <w:szCs w:val="22"/>
        </w:rPr>
        <w:t xml:space="preserve"> - </w:t>
      </w:r>
      <w:r w:rsidRPr="009E5257">
        <w:rPr>
          <w:rFonts w:ascii="Calibri" w:hAnsi="Calibri"/>
          <w:sz w:val="22"/>
          <w:szCs w:val="22"/>
        </w:rPr>
        <w:t>0.05) and Cu</w:t>
      </w:r>
      <w:r w:rsidRPr="009E5257">
        <w:rPr>
          <w:rFonts w:ascii="Calibri" w:hAnsi="Calibri"/>
          <w:sz w:val="22"/>
          <w:szCs w:val="22"/>
          <w:vertAlign w:val="subscript"/>
        </w:rPr>
        <w:t>12</w:t>
      </w:r>
      <w:r w:rsidRPr="009E5257">
        <w:rPr>
          <w:rFonts w:ascii="Calibri" w:hAnsi="Calibri"/>
          <w:sz w:val="22"/>
          <w:szCs w:val="22"/>
        </w:rPr>
        <w:t>Sb</w:t>
      </w:r>
      <w:r w:rsidRPr="009E5257">
        <w:rPr>
          <w:rFonts w:ascii="Calibri" w:hAnsi="Calibri"/>
          <w:sz w:val="22"/>
          <w:szCs w:val="22"/>
          <w:vertAlign w:val="subscript"/>
        </w:rPr>
        <w:t>4</w:t>
      </w:r>
      <w:r w:rsidRPr="009E5257">
        <w:rPr>
          <w:rFonts w:ascii="Calibri" w:hAnsi="Calibri"/>
          <w:sz w:val="22"/>
          <w:szCs w:val="22"/>
        </w:rPr>
        <w:t>S</w:t>
      </w:r>
      <w:r w:rsidRPr="009E5257">
        <w:rPr>
          <w:rFonts w:ascii="Calibri" w:hAnsi="Calibri"/>
          <w:sz w:val="22"/>
          <w:szCs w:val="22"/>
          <w:vertAlign w:val="subscript"/>
        </w:rPr>
        <w:t>16-</w:t>
      </w:r>
      <w:r w:rsidRPr="00AC490C">
        <w:rPr>
          <w:rFonts w:ascii="Calibri" w:hAnsi="Calibri"/>
          <w:i/>
          <w:sz w:val="22"/>
          <w:szCs w:val="22"/>
          <w:vertAlign w:val="subscript"/>
        </w:rPr>
        <w:t>x</w:t>
      </w:r>
      <w:r w:rsidRPr="009E5257">
        <w:rPr>
          <w:rFonts w:ascii="Calibri" w:hAnsi="Calibri"/>
          <w:sz w:val="22"/>
          <w:szCs w:val="22"/>
        </w:rPr>
        <w:t xml:space="preserve"> (</w:t>
      </w:r>
      <w:r w:rsidRPr="00AC490C">
        <w:rPr>
          <w:rFonts w:ascii="Calibri" w:hAnsi="Calibri"/>
          <w:i/>
          <w:sz w:val="22"/>
          <w:szCs w:val="22"/>
        </w:rPr>
        <w:t>x</w:t>
      </w:r>
      <w:r w:rsidRPr="009E5257">
        <w:rPr>
          <w:rFonts w:ascii="Calibri" w:hAnsi="Calibri"/>
          <w:sz w:val="22"/>
          <w:szCs w:val="22"/>
        </w:rPr>
        <w:t xml:space="preserve"> = 0</w:t>
      </w:r>
      <w:r w:rsidR="00864265">
        <w:rPr>
          <w:rFonts w:ascii="Calibri" w:hAnsi="Calibri"/>
          <w:sz w:val="22"/>
          <w:szCs w:val="22"/>
        </w:rPr>
        <w:t xml:space="preserve"> -</w:t>
      </w:r>
      <w:r w:rsidRPr="009E5257">
        <w:rPr>
          <w:rFonts w:ascii="Calibri" w:hAnsi="Calibri"/>
          <w:sz w:val="22"/>
          <w:szCs w:val="22"/>
        </w:rPr>
        <w:t xml:space="preserve"> 3) composites, to investigate the effect of electronic bonding at the Sb site on thermal conductivity. In both cases the experimental results support our hypothesis that the anharmonicity introduced by lone pair electrons significantly reduces thermal conductivity.</w:t>
      </w:r>
      <w:r w:rsidR="00756D84">
        <w:rPr>
          <w:rFonts w:ascii="Calibri" w:hAnsi="Calibri"/>
          <w:sz w:val="22"/>
          <w:szCs w:val="22"/>
        </w:rPr>
        <w:t xml:space="preserve"> The results indicated that </w:t>
      </w:r>
      <w:r w:rsidR="005626D5">
        <w:rPr>
          <w:rFonts w:ascii="Calibri" w:hAnsi="Calibri"/>
          <w:sz w:val="22"/>
          <w:szCs w:val="22"/>
        </w:rPr>
        <w:t xml:space="preserve">the </w:t>
      </w:r>
      <w:r w:rsidR="002C42BA">
        <w:rPr>
          <w:rFonts w:ascii="Calibri" w:hAnsi="Calibri"/>
          <w:sz w:val="22"/>
          <w:szCs w:val="22"/>
        </w:rPr>
        <w:t>d</w:t>
      </w:r>
      <w:r w:rsidR="00756D84" w:rsidRPr="00756D84">
        <w:rPr>
          <w:rFonts w:ascii="Calibri" w:hAnsi="Calibri"/>
          <w:sz w:val="22"/>
          <w:szCs w:val="22"/>
        </w:rPr>
        <w:t xml:space="preserve">iscovery and design </w:t>
      </w:r>
      <w:r w:rsidR="005626D5">
        <w:rPr>
          <w:rFonts w:ascii="Calibri" w:hAnsi="Calibri"/>
          <w:sz w:val="22"/>
          <w:szCs w:val="22"/>
        </w:rPr>
        <w:t xml:space="preserve">of </w:t>
      </w:r>
      <w:r w:rsidR="00756D84" w:rsidRPr="00756D84">
        <w:rPr>
          <w:rFonts w:ascii="Calibri" w:hAnsi="Calibri"/>
          <w:sz w:val="22"/>
          <w:szCs w:val="22"/>
        </w:rPr>
        <w:t>compounds with intrinsically low thermal conductivity is a new direction to broaden the scope of potential TE materials, especially compounds with special bonding nature and stable crystal structure.</w:t>
      </w:r>
    </w:p>
    <w:p w14:paraId="64D7958C" w14:textId="0D1C8C43" w:rsidR="002C42BA" w:rsidRDefault="002C42BA" w:rsidP="00864265">
      <w:pPr>
        <w:spacing w:before="80"/>
        <w:rPr>
          <w:rFonts w:ascii="Calibri" w:hAnsi="Calibri"/>
          <w:sz w:val="22"/>
          <w:szCs w:val="22"/>
        </w:rPr>
      </w:pPr>
      <w:r>
        <w:rPr>
          <w:rFonts w:ascii="Calibri" w:hAnsi="Calibri"/>
          <w:sz w:val="22"/>
          <w:szCs w:val="22"/>
        </w:rPr>
        <w:t>T</w:t>
      </w:r>
      <w:r w:rsidRPr="002C42BA">
        <w:rPr>
          <w:rFonts w:ascii="Calibri" w:hAnsi="Calibri"/>
          <w:sz w:val="22"/>
          <w:szCs w:val="22"/>
        </w:rPr>
        <w:t>o quantify the impact of lone-pair electrons on trivalent Sb</w:t>
      </w:r>
      <w:r w:rsidRPr="00AC490C">
        <w:rPr>
          <w:rFonts w:ascii="Calibri" w:hAnsi="Calibri"/>
          <w:sz w:val="22"/>
          <w:szCs w:val="22"/>
          <w:vertAlign w:val="superscript"/>
        </w:rPr>
        <w:t>3+</w:t>
      </w:r>
      <w:r w:rsidRPr="002C42BA">
        <w:rPr>
          <w:rFonts w:ascii="Calibri" w:hAnsi="Calibri"/>
          <w:sz w:val="22"/>
          <w:szCs w:val="22"/>
        </w:rPr>
        <w:t xml:space="preserve"> sites on the lattice thermal </w:t>
      </w:r>
      <w:r>
        <w:rPr>
          <w:rFonts w:ascii="Calibri" w:hAnsi="Calibri"/>
          <w:sz w:val="22"/>
          <w:szCs w:val="22"/>
        </w:rPr>
        <w:t>conductivity in</w:t>
      </w:r>
      <w:r w:rsidR="005626D5">
        <w:rPr>
          <w:rFonts w:ascii="Calibri" w:hAnsi="Calibri"/>
          <w:sz w:val="22"/>
          <w:szCs w:val="22"/>
        </w:rPr>
        <w:t xml:space="preserve"> the</w:t>
      </w:r>
      <w:r>
        <w:rPr>
          <w:rFonts w:ascii="Calibri" w:hAnsi="Calibri"/>
          <w:sz w:val="22"/>
          <w:szCs w:val="22"/>
        </w:rPr>
        <w:t xml:space="preserve"> Cu-Sb-S system, w</w:t>
      </w:r>
      <w:r w:rsidRPr="002C42BA">
        <w:rPr>
          <w:rFonts w:ascii="Calibri" w:hAnsi="Calibri"/>
          <w:sz w:val="22"/>
          <w:szCs w:val="22"/>
        </w:rPr>
        <w:t>e purposely introduced alloy phonon scattering by selecting chalcostibite CuSbS</w:t>
      </w:r>
      <w:r w:rsidRPr="00AC490C">
        <w:rPr>
          <w:rFonts w:ascii="Calibri" w:hAnsi="Calibri"/>
          <w:sz w:val="22"/>
          <w:szCs w:val="22"/>
          <w:vertAlign w:val="subscript"/>
        </w:rPr>
        <w:t>2</w:t>
      </w:r>
      <w:r w:rsidRPr="002C42BA">
        <w:rPr>
          <w:rFonts w:ascii="Calibri" w:hAnsi="Calibri"/>
          <w:sz w:val="22"/>
          <w:szCs w:val="22"/>
        </w:rPr>
        <w:t xml:space="preserve"> as a model system and set it up as a benchmark</w:t>
      </w:r>
      <w:r w:rsidR="005626D5">
        <w:rPr>
          <w:rFonts w:ascii="Calibri" w:hAnsi="Calibri"/>
          <w:sz w:val="22"/>
          <w:szCs w:val="22"/>
        </w:rPr>
        <w:t>.</w:t>
      </w:r>
      <w:r w:rsidRPr="002C42BA">
        <w:rPr>
          <w:rFonts w:ascii="Calibri" w:hAnsi="Calibri"/>
          <w:sz w:val="22"/>
          <w:szCs w:val="22"/>
        </w:rPr>
        <w:t xml:space="preserve"> By substitution of Sb by transition metal Fe and IIIA element Ga without s</w:t>
      </w:r>
      <w:r w:rsidRPr="00AC490C">
        <w:rPr>
          <w:rFonts w:ascii="Calibri" w:hAnsi="Calibri"/>
          <w:sz w:val="22"/>
          <w:szCs w:val="22"/>
          <w:vertAlign w:val="superscript"/>
        </w:rPr>
        <w:t>2</w:t>
      </w:r>
      <w:r w:rsidRPr="002C42BA">
        <w:rPr>
          <w:rFonts w:ascii="Calibri" w:hAnsi="Calibri"/>
          <w:sz w:val="22"/>
          <w:szCs w:val="22"/>
        </w:rPr>
        <w:t xml:space="preserve"> electrons, lone-pair electrons on some of the Sb sites were removed, which created a scenario with opposite influences on lattice thermal conductivity from the loss of lone-pair electrons and </w:t>
      </w:r>
      <w:r w:rsidR="005626D5">
        <w:rPr>
          <w:rFonts w:ascii="Calibri" w:hAnsi="Calibri"/>
          <w:sz w:val="22"/>
          <w:szCs w:val="22"/>
        </w:rPr>
        <w:t xml:space="preserve">the </w:t>
      </w:r>
      <w:r w:rsidRPr="002C42BA">
        <w:rPr>
          <w:rFonts w:ascii="Calibri" w:hAnsi="Calibri"/>
          <w:sz w:val="22"/>
          <w:szCs w:val="22"/>
        </w:rPr>
        <w:t xml:space="preserve">gain of alloy scattering. </w:t>
      </w:r>
      <w:r w:rsidRPr="002C42BA">
        <w:rPr>
          <w:rFonts w:ascii="Calibri" w:hAnsi="Calibri"/>
          <w:sz w:val="22"/>
          <w:szCs w:val="22"/>
        </w:rPr>
        <w:lastRenderedPageBreak/>
        <w:t>A significant deviation from the classic alloy model was observed. Along with the impact of the lone-pair electrons on the bonding arrangement and crystal structure, the role of lone-pair electrons in the phonon transport of thermoelectric compound CuSbS</w:t>
      </w:r>
      <w:r w:rsidRPr="00AC490C">
        <w:rPr>
          <w:rFonts w:ascii="Calibri" w:hAnsi="Calibri"/>
          <w:sz w:val="22"/>
          <w:szCs w:val="22"/>
          <w:vertAlign w:val="subscript"/>
        </w:rPr>
        <w:t>2</w:t>
      </w:r>
      <w:r w:rsidRPr="002C42BA">
        <w:rPr>
          <w:rFonts w:ascii="Calibri" w:hAnsi="Calibri"/>
          <w:sz w:val="22"/>
          <w:szCs w:val="22"/>
        </w:rPr>
        <w:t xml:space="preserve"> was wel</w:t>
      </w:r>
      <w:r w:rsidR="00864265">
        <w:rPr>
          <w:rFonts w:ascii="Calibri" w:hAnsi="Calibri"/>
          <w:sz w:val="22"/>
          <w:szCs w:val="22"/>
        </w:rPr>
        <w:t xml:space="preserve">l demonstrated and quantified. </w:t>
      </w:r>
      <w:r w:rsidRPr="002C42BA">
        <w:rPr>
          <w:rFonts w:ascii="Calibri" w:hAnsi="Calibri"/>
          <w:sz w:val="22"/>
          <w:szCs w:val="22"/>
        </w:rPr>
        <w:t>We also disclosed unambiguously the origin of the role of the lone pair electrons by correlated special bonding on Sb sites with the phonon dispersion spectrum and density of state.</w:t>
      </w:r>
    </w:p>
    <w:p w14:paraId="5B1A8A8D" w14:textId="4F135F1C" w:rsidR="002C42BA" w:rsidRDefault="002C42BA" w:rsidP="00864265">
      <w:pPr>
        <w:spacing w:before="80"/>
        <w:rPr>
          <w:rFonts w:ascii="Calibri" w:hAnsi="Calibri"/>
          <w:sz w:val="22"/>
          <w:szCs w:val="22"/>
        </w:rPr>
      </w:pPr>
      <w:r w:rsidRPr="002C42BA">
        <w:rPr>
          <w:rFonts w:ascii="Calibri" w:hAnsi="Calibri"/>
          <w:sz w:val="22"/>
          <w:szCs w:val="22"/>
        </w:rPr>
        <w:t xml:space="preserve">Most of the </w:t>
      </w:r>
      <w:r w:rsidR="00AC490C">
        <w:rPr>
          <w:rFonts w:ascii="Calibri" w:hAnsi="Calibri"/>
          <w:sz w:val="22"/>
          <w:szCs w:val="22"/>
        </w:rPr>
        <w:t>TE</w:t>
      </w:r>
      <w:r w:rsidRPr="002C42BA">
        <w:rPr>
          <w:rFonts w:ascii="Calibri" w:hAnsi="Calibri"/>
          <w:sz w:val="22"/>
          <w:szCs w:val="22"/>
        </w:rPr>
        <w:t xml:space="preserve"> materials of current interest possess stable crystal structure and no phase transition in their working temperature range. However, recently materials with phase transitions have been identified with very promising TE figure-of-merits, such as SnSe, Cu</w:t>
      </w:r>
      <w:r w:rsidRPr="00AC490C">
        <w:rPr>
          <w:rFonts w:ascii="Calibri" w:hAnsi="Calibri"/>
          <w:sz w:val="22"/>
          <w:szCs w:val="22"/>
          <w:vertAlign w:val="subscript"/>
        </w:rPr>
        <w:t>2-x</w:t>
      </w:r>
      <w:r w:rsidRPr="002C42BA">
        <w:rPr>
          <w:rFonts w:ascii="Calibri" w:hAnsi="Calibri"/>
          <w:sz w:val="22"/>
          <w:szCs w:val="22"/>
        </w:rPr>
        <w:t>Se, and provide a new direction in the search for low thermal conductivity and high p</w:t>
      </w:r>
      <w:r>
        <w:rPr>
          <w:rFonts w:ascii="Calibri" w:hAnsi="Calibri"/>
          <w:sz w:val="22"/>
          <w:szCs w:val="22"/>
        </w:rPr>
        <w:t xml:space="preserve">erformance TE materials. </w:t>
      </w:r>
      <w:r w:rsidRPr="002C42BA">
        <w:rPr>
          <w:rFonts w:ascii="Calibri" w:hAnsi="Calibri"/>
          <w:sz w:val="22"/>
          <w:szCs w:val="22"/>
        </w:rPr>
        <w:t>Cu</w:t>
      </w:r>
      <w:r w:rsidRPr="00AC490C">
        <w:rPr>
          <w:rFonts w:ascii="Calibri" w:hAnsi="Calibri"/>
          <w:sz w:val="22"/>
          <w:szCs w:val="22"/>
          <w:vertAlign w:val="subscript"/>
        </w:rPr>
        <w:t>3</w:t>
      </w:r>
      <w:r w:rsidRPr="002C42BA">
        <w:rPr>
          <w:rFonts w:ascii="Calibri" w:hAnsi="Calibri"/>
          <w:sz w:val="22"/>
          <w:szCs w:val="22"/>
        </w:rPr>
        <w:t>SbS</w:t>
      </w:r>
      <w:r w:rsidRPr="00AC490C">
        <w:rPr>
          <w:rFonts w:ascii="Calibri" w:hAnsi="Calibri"/>
          <w:sz w:val="22"/>
          <w:szCs w:val="22"/>
          <w:vertAlign w:val="subscript"/>
        </w:rPr>
        <w:t>3</w:t>
      </w:r>
      <w:r w:rsidRPr="002C42BA">
        <w:rPr>
          <w:rFonts w:ascii="Calibri" w:hAnsi="Calibri"/>
          <w:sz w:val="22"/>
          <w:szCs w:val="22"/>
        </w:rPr>
        <w:t xml:space="preserve"> is a copper-based sulfide with three well defined temperature dependent polymorphs. </w:t>
      </w:r>
      <w:r>
        <w:rPr>
          <w:rFonts w:ascii="Calibri" w:hAnsi="Calibri"/>
          <w:sz w:val="22"/>
          <w:szCs w:val="22"/>
        </w:rPr>
        <w:t>It</w:t>
      </w:r>
      <w:r w:rsidRPr="002C42BA">
        <w:rPr>
          <w:rFonts w:ascii="Calibri" w:hAnsi="Calibri"/>
          <w:sz w:val="22"/>
          <w:szCs w:val="22"/>
        </w:rPr>
        <w:t xml:space="preserve"> may also form an additional high temperature cubic structure similar to that of tetrahedrite (Cu</w:t>
      </w:r>
      <w:r w:rsidRPr="00AC490C">
        <w:rPr>
          <w:rFonts w:ascii="Calibri" w:hAnsi="Calibri"/>
          <w:sz w:val="22"/>
          <w:szCs w:val="22"/>
          <w:vertAlign w:val="subscript"/>
        </w:rPr>
        <w:t>3</w:t>
      </w:r>
      <w:r w:rsidRPr="002C42BA">
        <w:rPr>
          <w:rFonts w:ascii="Calibri" w:hAnsi="Calibri"/>
          <w:sz w:val="22"/>
          <w:szCs w:val="22"/>
        </w:rPr>
        <w:t>SbS</w:t>
      </w:r>
      <w:r w:rsidRPr="00AC490C">
        <w:rPr>
          <w:rFonts w:ascii="Calibri" w:hAnsi="Calibri"/>
          <w:sz w:val="22"/>
          <w:szCs w:val="22"/>
          <w:vertAlign w:val="subscript"/>
        </w:rPr>
        <w:t>3.25</w:t>
      </w:r>
      <w:r w:rsidRPr="002C42BA">
        <w:rPr>
          <w:rFonts w:ascii="Calibri" w:hAnsi="Calibri"/>
          <w:sz w:val="22"/>
          <w:szCs w:val="22"/>
        </w:rPr>
        <w:t xml:space="preserve">), with the S atom at the </w:t>
      </w:r>
      <w:r w:rsidR="00E32481" w:rsidRPr="002C42BA">
        <w:rPr>
          <w:rFonts w:ascii="Calibri" w:hAnsi="Calibri"/>
          <w:sz w:val="22"/>
          <w:szCs w:val="22"/>
        </w:rPr>
        <w:t>center</w:t>
      </w:r>
      <w:r w:rsidRPr="002C42BA">
        <w:rPr>
          <w:rFonts w:ascii="Calibri" w:hAnsi="Calibri"/>
          <w:sz w:val="22"/>
          <w:szCs w:val="22"/>
        </w:rPr>
        <w:t xml:space="preserve"> of the unit cell missing. </w:t>
      </w:r>
      <w:r>
        <w:rPr>
          <w:rFonts w:ascii="Calibri" w:hAnsi="Calibri"/>
          <w:sz w:val="22"/>
          <w:szCs w:val="22"/>
        </w:rPr>
        <w:t xml:space="preserve">We </w:t>
      </w:r>
      <w:r w:rsidR="00864265">
        <w:rPr>
          <w:rFonts w:ascii="Calibri" w:hAnsi="Calibri"/>
          <w:sz w:val="22"/>
          <w:szCs w:val="22"/>
        </w:rPr>
        <w:t xml:space="preserve">successfully stabilized </w:t>
      </w:r>
      <w:r w:rsidRPr="002C42BA">
        <w:rPr>
          <w:rFonts w:ascii="Calibri" w:hAnsi="Calibri"/>
          <w:sz w:val="22"/>
          <w:szCs w:val="22"/>
        </w:rPr>
        <w:t>the cubic structure by incorporation of Fe atoms into Cu</w:t>
      </w:r>
      <w:r w:rsidRPr="00AC490C">
        <w:rPr>
          <w:rFonts w:ascii="Calibri" w:hAnsi="Calibri"/>
          <w:sz w:val="22"/>
          <w:szCs w:val="22"/>
          <w:vertAlign w:val="subscript"/>
        </w:rPr>
        <w:t>3</w:t>
      </w:r>
      <w:r w:rsidRPr="002C42BA">
        <w:rPr>
          <w:rFonts w:ascii="Calibri" w:hAnsi="Calibri"/>
          <w:sz w:val="22"/>
          <w:szCs w:val="22"/>
        </w:rPr>
        <w:t>SbS</w:t>
      </w:r>
      <w:r w:rsidRPr="00AC490C">
        <w:rPr>
          <w:rFonts w:ascii="Calibri" w:hAnsi="Calibri"/>
          <w:sz w:val="22"/>
          <w:szCs w:val="22"/>
          <w:vertAlign w:val="subscript"/>
        </w:rPr>
        <w:t>3</w:t>
      </w:r>
      <w:r w:rsidRPr="002C42BA">
        <w:rPr>
          <w:rFonts w:ascii="Calibri" w:hAnsi="Calibri"/>
          <w:sz w:val="22"/>
          <w:szCs w:val="22"/>
        </w:rPr>
        <w:t>. The improved TE performance and the electron band structure were also identified and correlated. Ou</w:t>
      </w:r>
      <w:r w:rsidR="005626D5">
        <w:rPr>
          <w:rFonts w:ascii="Calibri" w:hAnsi="Calibri"/>
          <w:sz w:val="22"/>
          <w:szCs w:val="22"/>
        </w:rPr>
        <w:t>r</w:t>
      </w:r>
      <w:r w:rsidRPr="002C42BA">
        <w:rPr>
          <w:rFonts w:ascii="Calibri" w:hAnsi="Calibri"/>
          <w:sz w:val="22"/>
          <w:szCs w:val="22"/>
        </w:rPr>
        <w:t xml:space="preserve"> results firmly demonstrate the possibility of </w:t>
      </w:r>
      <w:proofErr w:type="spellStart"/>
      <w:r w:rsidRPr="002C42BA">
        <w:rPr>
          <w:rFonts w:ascii="Calibri" w:hAnsi="Calibri"/>
          <w:sz w:val="22"/>
          <w:szCs w:val="22"/>
        </w:rPr>
        <w:t>stabilising</w:t>
      </w:r>
      <w:proofErr w:type="spellEnd"/>
      <w:r w:rsidRPr="002C42BA">
        <w:rPr>
          <w:rFonts w:ascii="Calibri" w:hAnsi="Calibri"/>
          <w:sz w:val="22"/>
          <w:szCs w:val="22"/>
        </w:rPr>
        <w:t xml:space="preserve"> the cubic structure of Cu</w:t>
      </w:r>
      <w:r w:rsidRPr="00AC490C">
        <w:rPr>
          <w:rFonts w:ascii="Calibri" w:hAnsi="Calibri"/>
          <w:sz w:val="22"/>
          <w:szCs w:val="22"/>
          <w:vertAlign w:val="subscript"/>
        </w:rPr>
        <w:t>3</w:t>
      </w:r>
      <w:r w:rsidRPr="002C42BA">
        <w:rPr>
          <w:rFonts w:ascii="Calibri" w:hAnsi="Calibri"/>
          <w:sz w:val="22"/>
          <w:szCs w:val="22"/>
        </w:rPr>
        <w:t>SbS</w:t>
      </w:r>
      <w:r w:rsidRPr="00AC490C">
        <w:rPr>
          <w:rFonts w:ascii="Calibri" w:hAnsi="Calibri"/>
          <w:sz w:val="22"/>
          <w:szCs w:val="22"/>
          <w:vertAlign w:val="subscript"/>
        </w:rPr>
        <w:t>3</w:t>
      </w:r>
      <w:r w:rsidRPr="002C42BA">
        <w:rPr>
          <w:rFonts w:ascii="Calibri" w:hAnsi="Calibri"/>
          <w:sz w:val="22"/>
          <w:szCs w:val="22"/>
        </w:rPr>
        <w:t xml:space="preserve"> material and highlight it as a strong candidate for high performance TE materials.</w:t>
      </w:r>
    </w:p>
    <w:p w14:paraId="06964636" w14:textId="04877660" w:rsidR="00864265" w:rsidRDefault="00512B72" w:rsidP="00864265">
      <w:pPr>
        <w:spacing w:before="80"/>
        <w:rPr>
          <w:rFonts w:ascii="Calibri" w:hAnsi="Calibri"/>
          <w:sz w:val="22"/>
          <w:szCs w:val="22"/>
        </w:rPr>
      </w:pPr>
      <w:r>
        <w:rPr>
          <w:rFonts w:ascii="Calibri" w:hAnsi="Calibri"/>
          <w:sz w:val="22"/>
          <w:szCs w:val="22"/>
        </w:rPr>
        <w:t xml:space="preserve">To </w:t>
      </w:r>
      <w:r w:rsidR="00420E42">
        <w:rPr>
          <w:rFonts w:ascii="Calibri" w:hAnsi="Calibri"/>
          <w:sz w:val="22"/>
          <w:szCs w:val="22"/>
        </w:rPr>
        <w:t>broad</w:t>
      </w:r>
      <w:r w:rsidR="005626D5">
        <w:rPr>
          <w:rFonts w:ascii="Calibri" w:hAnsi="Calibri"/>
          <w:sz w:val="22"/>
          <w:szCs w:val="22"/>
        </w:rPr>
        <w:t>en</w:t>
      </w:r>
      <w:r>
        <w:rPr>
          <w:rFonts w:ascii="Calibri" w:hAnsi="Calibri"/>
          <w:sz w:val="22"/>
          <w:szCs w:val="22"/>
        </w:rPr>
        <w:t xml:space="preserve"> the</w:t>
      </w:r>
      <w:r w:rsidR="00420E42">
        <w:rPr>
          <w:rFonts w:ascii="Calibri" w:hAnsi="Calibri"/>
          <w:sz w:val="22"/>
          <w:szCs w:val="22"/>
        </w:rPr>
        <w:t xml:space="preserve"> synthesis route for TE materials and clarify the impact of local Joule heating </w:t>
      </w:r>
      <w:r w:rsidR="005626D5">
        <w:rPr>
          <w:rFonts w:ascii="Calibri" w:hAnsi="Calibri"/>
          <w:sz w:val="22"/>
          <w:szCs w:val="22"/>
        </w:rPr>
        <w:t>during</w:t>
      </w:r>
      <w:r w:rsidR="00420E42">
        <w:rPr>
          <w:rFonts w:ascii="Calibri" w:hAnsi="Calibri"/>
          <w:sz w:val="22"/>
          <w:szCs w:val="22"/>
        </w:rPr>
        <w:t xml:space="preserve"> SPS process</w:t>
      </w:r>
      <w:r w:rsidR="005626D5">
        <w:rPr>
          <w:rFonts w:ascii="Calibri" w:hAnsi="Calibri"/>
          <w:sz w:val="22"/>
          <w:szCs w:val="22"/>
        </w:rPr>
        <w:t>ing,</w:t>
      </w:r>
      <w:r w:rsidR="00420E42">
        <w:rPr>
          <w:rFonts w:ascii="Calibri" w:hAnsi="Calibri"/>
          <w:sz w:val="22"/>
          <w:szCs w:val="22"/>
        </w:rPr>
        <w:t xml:space="preserve"> </w:t>
      </w:r>
      <w:r w:rsidR="00420E42" w:rsidRPr="00420E42">
        <w:rPr>
          <w:rFonts w:ascii="Calibri" w:hAnsi="Calibri"/>
          <w:sz w:val="22"/>
          <w:szCs w:val="22"/>
        </w:rPr>
        <w:t xml:space="preserve">we investigated the feasibility and influences of flash-sintering (with the strongest local Joule heating) </w:t>
      </w:r>
      <w:r w:rsidR="00420E42">
        <w:rPr>
          <w:rFonts w:ascii="Calibri" w:hAnsi="Calibri"/>
          <w:sz w:val="22"/>
          <w:szCs w:val="22"/>
        </w:rPr>
        <w:t xml:space="preserve">on both </w:t>
      </w:r>
      <w:proofErr w:type="spellStart"/>
      <w:r w:rsidR="00420E42">
        <w:rPr>
          <w:rFonts w:ascii="Calibri" w:hAnsi="Calibri"/>
          <w:sz w:val="22"/>
          <w:szCs w:val="22"/>
        </w:rPr>
        <w:t>sulphides</w:t>
      </w:r>
      <w:proofErr w:type="spellEnd"/>
      <w:r w:rsidR="00420E42">
        <w:rPr>
          <w:rFonts w:ascii="Calibri" w:hAnsi="Calibri"/>
          <w:sz w:val="22"/>
          <w:szCs w:val="22"/>
        </w:rPr>
        <w:t xml:space="preserve"> and silicide </w:t>
      </w:r>
      <w:r w:rsidR="00420E42" w:rsidRPr="00420E42">
        <w:rPr>
          <w:rFonts w:ascii="Calibri" w:hAnsi="Calibri"/>
          <w:sz w:val="22"/>
          <w:szCs w:val="22"/>
        </w:rPr>
        <w:t xml:space="preserve">using a </w:t>
      </w:r>
      <w:r w:rsidR="00864265">
        <w:rPr>
          <w:rFonts w:ascii="Calibri" w:hAnsi="Calibri"/>
          <w:sz w:val="22"/>
          <w:szCs w:val="22"/>
        </w:rPr>
        <w:t>SPS</w:t>
      </w:r>
      <w:r w:rsidR="00420E42" w:rsidRPr="00420E42">
        <w:rPr>
          <w:rFonts w:ascii="Calibri" w:hAnsi="Calibri"/>
          <w:sz w:val="22"/>
          <w:szCs w:val="22"/>
        </w:rPr>
        <w:t xml:space="preserve"> furnace.</w:t>
      </w:r>
      <w:r w:rsidR="00A53900">
        <w:rPr>
          <w:rFonts w:ascii="Calibri" w:hAnsi="Calibri"/>
          <w:sz w:val="22"/>
          <w:szCs w:val="22"/>
        </w:rPr>
        <w:t xml:space="preserve"> </w:t>
      </w:r>
      <w:r w:rsidR="00A53900" w:rsidRPr="00A53900">
        <w:rPr>
          <w:rFonts w:ascii="Calibri" w:hAnsi="Calibri"/>
          <w:sz w:val="22"/>
          <w:szCs w:val="22"/>
        </w:rPr>
        <w:t xml:space="preserve">The direct heating was so efficient that a heating rate of ~1000 </w:t>
      </w:r>
      <w:r w:rsidR="00A53900" w:rsidRPr="00AC490C">
        <w:rPr>
          <w:rFonts w:ascii="Calibri" w:hAnsi="Calibri"/>
          <w:sz w:val="22"/>
          <w:szCs w:val="22"/>
          <w:vertAlign w:val="superscript"/>
        </w:rPr>
        <w:t>o</w:t>
      </w:r>
      <w:r w:rsidR="00A53900" w:rsidRPr="00A53900">
        <w:rPr>
          <w:rFonts w:ascii="Calibri" w:hAnsi="Calibri"/>
          <w:sz w:val="22"/>
          <w:szCs w:val="22"/>
        </w:rPr>
        <w:t>C was achieved and the sample was fully sintered in less than 45 sec. Due to the strong local Joule heating at the contacts of the particles, the onset densification temperature</w:t>
      </w:r>
      <w:r w:rsidR="00A53900">
        <w:rPr>
          <w:rFonts w:ascii="Calibri" w:hAnsi="Calibri"/>
          <w:sz w:val="22"/>
          <w:szCs w:val="22"/>
        </w:rPr>
        <w:t xml:space="preserve"> of </w:t>
      </w:r>
      <w:proofErr w:type="spellStart"/>
      <w:r w:rsidR="00A53900">
        <w:rPr>
          <w:rFonts w:ascii="Calibri" w:hAnsi="Calibri"/>
          <w:sz w:val="22"/>
          <w:szCs w:val="22"/>
        </w:rPr>
        <w:t>MgSiSn</w:t>
      </w:r>
      <w:proofErr w:type="spellEnd"/>
      <w:r w:rsidR="00A53900" w:rsidRPr="00A53900">
        <w:rPr>
          <w:rFonts w:ascii="Calibri" w:hAnsi="Calibri"/>
          <w:sz w:val="22"/>
          <w:szCs w:val="22"/>
        </w:rPr>
        <w:t xml:space="preserve"> was </w:t>
      </w:r>
      <w:r w:rsidR="00A53900">
        <w:rPr>
          <w:rFonts w:ascii="Calibri" w:hAnsi="Calibri"/>
          <w:sz w:val="22"/>
          <w:szCs w:val="22"/>
        </w:rPr>
        <w:t>much</w:t>
      </w:r>
      <w:r w:rsidR="00A53900" w:rsidRPr="00A53900">
        <w:rPr>
          <w:rFonts w:ascii="Calibri" w:hAnsi="Calibri"/>
          <w:sz w:val="22"/>
          <w:szCs w:val="22"/>
        </w:rPr>
        <w:t xml:space="preserve"> lower than t</w:t>
      </w:r>
      <w:r w:rsidR="00864265">
        <w:rPr>
          <w:rFonts w:ascii="Calibri" w:hAnsi="Calibri"/>
          <w:sz w:val="22"/>
          <w:szCs w:val="22"/>
        </w:rPr>
        <w:t>hat in convectional SPS</w:t>
      </w:r>
      <w:r w:rsidR="00A53900" w:rsidRPr="00A53900">
        <w:rPr>
          <w:rFonts w:ascii="Calibri" w:hAnsi="Calibri"/>
          <w:sz w:val="22"/>
          <w:szCs w:val="22"/>
        </w:rPr>
        <w:t>. Importantly, it was possible to produce dense samples in a wide sintering window of ~6 sec and the flash-sintering was controllable and repeatable.</w:t>
      </w:r>
      <w:r w:rsidR="00A53900">
        <w:rPr>
          <w:rFonts w:ascii="Calibri" w:hAnsi="Calibri"/>
          <w:sz w:val="22"/>
          <w:szCs w:val="22"/>
        </w:rPr>
        <w:t xml:space="preserve"> </w:t>
      </w:r>
      <w:r w:rsidR="00A53900" w:rsidRPr="00A53900">
        <w:rPr>
          <w:rFonts w:ascii="Calibri" w:hAnsi="Calibri"/>
          <w:sz w:val="22"/>
          <w:szCs w:val="22"/>
        </w:rPr>
        <w:t>These preliminary results suggested that the flash sintering with strong local Joule heating could be a potential die-less rapid densification route for thermoelectric materials, especially, for maintaining the nanostructure and optimisation the distribution or removal of the grain surface oxidatio</w:t>
      </w:r>
      <w:r w:rsidR="00864265">
        <w:rPr>
          <w:rFonts w:ascii="Calibri" w:hAnsi="Calibri"/>
          <w:sz w:val="22"/>
          <w:szCs w:val="22"/>
        </w:rPr>
        <w:t>n.</w:t>
      </w:r>
    </w:p>
    <w:p w14:paraId="1F208786" w14:textId="5BD4F027" w:rsidR="00864265" w:rsidRPr="00290F5A" w:rsidRDefault="00864265" w:rsidP="00864265">
      <w:pPr>
        <w:spacing w:before="80"/>
        <w:rPr>
          <w:rFonts w:asciiTheme="majorHAnsi" w:eastAsiaTheme="majorEastAsia" w:hAnsiTheme="majorHAnsi" w:cstheme="majorBidi"/>
        </w:rPr>
      </w:pPr>
      <w:r>
        <w:rPr>
          <w:rFonts w:ascii="Calibri" w:hAnsi="Calibri"/>
          <w:sz w:val="22"/>
          <w:szCs w:val="22"/>
        </w:rPr>
        <w:t xml:space="preserve">Both </w:t>
      </w:r>
      <w:proofErr w:type="spellStart"/>
      <w:r>
        <w:rPr>
          <w:rFonts w:ascii="Calibri" w:hAnsi="Calibri"/>
          <w:sz w:val="22"/>
          <w:szCs w:val="22"/>
        </w:rPr>
        <w:t>sulphides</w:t>
      </w:r>
      <w:proofErr w:type="spellEnd"/>
      <w:r>
        <w:rPr>
          <w:rFonts w:ascii="Calibri" w:hAnsi="Calibri"/>
          <w:sz w:val="22"/>
          <w:szCs w:val="22"/>
        </w:rPr>
        <w:t xml:space="preserve"> and silicides materials were sent to our industrial collaborators to </w:t>
      </w:r>
      <w:r w:rsidR="00A14452">
        <w:rPr>
          <w:rFonts w:ascii="Calibri" w:hAnsi="Calibri"/>
          <w:sz w:val="22"/>
          <w:szCs w:val="22"/>
        </w:rPr>
        <w:t xml:space="preserve">evaluate the materials and to </w:t>
      </w:r>
      <w:r>
        <w:rPr>
          <w:rFonts w:ascii="Calibri" w:hAnsi="Calibri"/>
          <w:sz w:val="22"/>
          <w:szCs w:val="22"/>
        </w:rPr>
        <w:t>make demonstration modules and devices.</w:t>
      </w:r>
      <w:r w:rsidRPr="00436652">
        <w:rPr>
          <w:rFonts w:asciiTheme="majorHAnsi" w:eastAsiaTheme="majorEastAsia" w:hAnsiTheme="majorHAnsi" w:cstheme="majorBidi"/>
          <w:b/>
        </w:rPr>
        <w:t xml:space="preserve"> </w:t>
      </w:r>
      <w:r w:rsidR="00C5730F">
        <w:rPr>
          <w:rFonts w:asciiTheme="majorHAnsi" w:hAnsiTheme="majorHAnsi" w:cs="Helvetica"/>
          <w:color w:val="000053"/>
          <w:kern w:val="0"/>
          <w:sz w:val="22"/>
          <w:szCs w:val="22"/>
        </w:rPr>
        <w:t>We have been discussing these results with a collaborating company. They are interested in the preliminary results. We plan to continue this work in collaborative projects with them.</w:t>
      </w:r>
    </w:p>
    <w:sectPr w:rsidR="00864265" w:rsidRPr="00290F5A" w:rsidSect="00792E46">
      <w:headerReference w:type="default" r:id="rId8"/>
      <w:footerReference w:type="even" r:id="rId9"/>
      <w:footerReference w:type="default" r:id="rId1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7EE7B" w14:textId="77777777" w:rsidR="00C0685F" w:rsidRDefault="00C0685F" w:rsidP="00C10422">
      <w:r>
        <w:separator/>
      </w:r>
    </w:p>
  </w:endnote>
  <w:endnote w:type="continuationSeparator" w:id="0">
    <w:p w14:paraId="4A5AA0A8" w14:textId="77777777" w:rsidR="00C0685F" w:rsidRDefault="00C0685F" w:rsidP="00C1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5B08" w14:textId="77777777" w:rsidR="004A4288" w:rsidRDefault="004A4288" w:rsidP="003D2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0E2E55" w14:textId="77777777" w:rsidR="004A4288" w:rsidRDefault="004A42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51EC" w14:textId="77777777" w:rsidR="004A4288" w:rsidRDefault="004A4288" w:rsidP="003D2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A0D">
      <w:rPr>
        <w:rStyle w:val="PageNumber"/>
        <w:noProof/>
      </w:rPr>
      <w:t>1</w:t>
    </w:r>
    <w:r>
      <w:rPr>
        <w:rStyle w:val="PageNumber"/>
      </w:rPr>
      <w:fldChar w:fldCharType="end"/>
    </w:r>
  </w:p>
  <w:p w14:paraId="5739A275" w14:textId="77777777" w:rsidR="004A4288" w:rsidRDefault="004A42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7EAD6" w14:textId="77777777" w:rsidR="00C0685F" w:rsidRDefault="00C0685F" w:rsidP="00C10422">
      <w:r>
        <w:separator/>
      </w:r>
    </w:p>
  </w:footnote>
  <w:footnote w:type="continuationSeparator" w:id="0">
    <w:p w14:paraId="7210FA67" w14:textId="77777777" w:rsidR="00C0685F" w:rsidRDefault="00C0685F" w:rsidP="00C104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DA629" w14:textId="1C1212C3" w:rsidR="00FA5064" w:rsidRDefault="00FA5064">
    <w:pPr>
      <w:pStyle w:val="Header"/>
    </w:pPr>
    <w:r w:rsidRPr="00FA5064">
      <w:rPr>
        <w:noProof/>
      </w:rPr>
      <w:drawing>
        <wp:inline distT="0" distB="0" distL="0" distR="0" wp14:anchorId="4B6760A4" wp14:editId="3179FF11">
          <wp:extent cx="1331212" cy="336973"/>
          <wp:effectExtent l="0" t="0" r="0" b="0"/>
          <wp:docPr id="2" name="Picture 1369" descr="qmul_blu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69" descr="qmul_blu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212" cy="336973"/>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00E443DB">
      <w:rPr>
        <w:noProof/>
      </w:rPr>
      <w:t xml:space="preserve">                                           </w:t>
    </w:r>
    <w:r w:rsidRPr="00FA5064">
      <w:rPr>
        <w:noProof/>
      </w:rPr>
      <w:t xml:space="preserve"> </w:t>
    </w:r>
    <w:r w:rsidRPr="00FA5064">
      <w:rPr>
        <w:noProof/>
      </w:rPr>
      <w:drawing>
        <wp:inline distT="0" distB="0" distL="0" distR="0" wp14:anchorId="55E2F013" wp14:editId="799B4A5A">
          <wp:extent cx="554499" cy="537682"/>
          <wp:effectExtent l="0" t="0" r="4445" b="0"/>
          <wp:docPr id="1" name="图片 2" descr="logo-marie-cu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marie-curi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107" cy="550878"/>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DA6E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1D7220"/>
    <w:multiLevelType w:val="hybridMultilevel"/>
    <w:tmpl w:val="3FF40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DD"/>
    <w:rsid w:val="00001282"/>
    <w:rsid w:val="000100B9"/>
    <w:rsid w:val="00010700"/>
    <w:rsid w:val="00016D79"/>
    <w:rsid w:val="00020785"/>
    <w:rsid w:val="000224A0"/>
    <w:rsid w:val="00023544"/>
    <w:rsid w:val="00024B20"/>
    <w:rsid w:val="000307B2"/>
    <w:rsid w:val="0005228B"/>
    <w:rsid w:val="000553D6"/>
    <w:rsid w:val="0005736F"/>
    <w:rsid w:val="00066A02"/>
    <w:rsid w:val="00072E50"/>
    <w:rsid w:val="00074C3C"/>
    <w:rsid w:val="00080AC9"/>
    <w:rsid w:val="0008468C"/>
    <w:rsid w:val="00085B68"/>
    <w:rsid w:val="000865D1"/>
    <w:rsid w:val="0008774E"/>
    <w:rsid w:val="000910CA"/>
    <w:rsid w:val="0009146E"/>
    <w:rsid w:val="00092ADB"/>
    <w:rsid w:val="00097109"/>
    <w:rsid w:val="000B1AB8"/>
    <w:rsid w:val="000C2DA5"/>
    <w:rsid w:val="000D220D"/>
    <w:rsid w:val="000E2D98"/>
    <w:rsid w:val="000E613D"/>
    <w:rsid w:val="000E6EDF"/>
    <w:rsid w:val="00100AEC"/>
    <w:rsid w:val="00103722"/>
    <w:rsid w:val="00107B30"/>
    <w:rsid w:val="0011635D"/>
    <w:rsid w:val="00121444"/>
    <w:rsid w:val="001217A8"/>
    <w:rsid w:val="00131CFF"/>
    <w:rsid w:val="00132193"/>
    <w:rsid w:val="001321AE"/>
    <w:rsid w:val="00134042"/>
    <w:rsid w:val="00134074"/>
    <w:rsid w:val="0013416A"/>
    <w:rsid w:val="00141684"/>
    <w:rsid w:val="00143177"/>
    <w:rsid w:val="0014450F"/>
    <w:rsid w:val="00144D18"/>
    <w:rsid w:val="00147B0E"/>
    <w:rsid w:val="00154D1D"/>
    <w:rsid w:val="00160FED"/>
    <w:rsid w:val="001618BF"/>
    <w:rsid w:val="0016328B"/>
    <w:rsid w:val="00182780"/>
    <w:rsid w:val="001835F6"/>
    <w:rsid w:val="00186485"/>
    <w:rsid w:val="00192BBA"/>
    <w:rsid w:val="00193B1E"/>
    <w:rsid w:val="001940F0"/>
    <w:rsid w:val="00194EE2"/>
    <w:rsid w:val="001A5DEA"/>
    <w:rsid w:val="001C2174"/>
    <w:rsid w:val="001C5A0D"/>
    <w:rsid w:val="001C750F"/>
    <w:rsid w:val="001D460A"/>
    <w:rsid w:val="001D6628"/>
    <w:rsid w:val="001D77A0"/>
    <w:rsid w:val="001E03C2"/>
    <w:rsid w:val="001E29C5"/>
    <w:rsid w:val="001F1623"/>
    <w:rsid w:val="001F16B8"/>
    <w:rsid w:val="0020240C"/>
    <w:rsid w:val="00206369"/>
    <w:rsid w:val="0021667A"/>
    <w:rsid w:val="00223436"/>
    <w:rsid w:val="00224409"/>
    <w:rsid w:val="0023670F"/>
    <w:rsid w:val="00241E01"/>
    <w:rsid w:val="00247D2B"/>
    <w:rsid w:val="0027573B"/>
    <w:rsid w:val="0027681E"/>
    <w:rsid w:val="00283216"/>
    <w:rsid w:val="00283891"/>
    <w:rsid w:val="00290F5A"/>
    <w:rsid w:val="00295441"/>
    <w:rsid w:val="002A29A5"/>
    <w:rsid w:val="002A2AFE"/>
    <w:rsid w:val="002A4E9A"/>
    <w:rsid w:val="002A6522"/>
    <w:rsid w:val="002B6CDC"/>
    <w:rsid w:val="002C334B"/>
    <w:rsid w:val="002C42BA"/>
    <w:rsid w:val="002D15DF"/>
    <w:rsid w:val="002E209D"/>
    <w:rsid w:val="00300FBD"/>
    <w:rsid w:val="00306B4B"/>
    <w:rsid w:val="003073E3"/>
    <w:rsid w:val="00312285"/>
    <w:rsid w:val="00314504"/>
    <w:rsid w:val="00315705"/>
    <w:rsid w:val="00323FC3"/>
    <w:rsid w:val="00332E0C"/>
    <w:rsid w:val="00333C10"/>
    <w:rsid w:val="00341E44"/>
    <w:rsid w:val="003460E5"/>
    <w:rsid w:val="00353916"/>
    <w:rsid w:val="00355790"/>
    <w:rsid w:val="00365CB5"/>
    <w:rsid w:val="003666C4"/>
    <w:rsid w:val="00372397"/>
    <w:rsid w:val="00377D15"/>
    <w:rsid w:val="0039057D"/>
    <w:rsid w:val="0039262A"/>
    <w:rsid w:val="003A426E"/>
    <w:rsid w:val="003A5EEB"/>
    <w:rsid w:val="003B4B64"/>
    <w:rsid w:val="003C4F65"/>
    <w:rsid w:val="003C510A"/>
    <w:rsid w:val="003D2ABE"/>
    <w:rsid w:val="003F59C4"/>
    <w:rsid w:val="00405B04"/>
    <w:rsid w:val="00405E20"/>
    <w:rsid w:val="004141CA"/>
    <w:rsid w:val="00420D82"/>
    <w:rsid w:val="00420E42"/>
    <w:rsid w:val="00422445"/>
    <w:rsid w:val="0043239F"/>
    <w:rsid w:val="004324E9"/>
    <w:rsid w:val="00436652"/>
    <w:rsid w:val="004421B1"/>
    <w:rsid w:val="00443D0B"/>
    <w:rsid w:val="0045145C"/>
    <w:rsid w:val="0045148A"/>
    <w:rsid w:val="00463AA2"/>
    <w:rsid w:val="00470EA8"/>
    <w:rsid w:val="004827DD"/>
    <w:rsid w:val="00483E92"/>
    <w:rsid w:val="00484D97"/>
    <w:rsid w:val="00486E3A"/>
    <w:rsid w:val="00490370"/>
    <w:rsid w:val="0049163E"/>
    <w:rsid w:val="00491F24"/>
    <w:rsid w:val="004933C2"/>
    <w:rsid w:val="004A4288"/>
    <w:rsid w:val="004B0A28"/>
    <w:rsid w:val="004B11E1"/>
    <w:rsid w:val="004C13B5"/>
    <w:rsid w:val="004C21B8"/>
    <w:rsid w:val="004D07D2"/>
    <w:rsid w:val="004D2FCB"/>
    <w:rsid w:val="004D68A4"/>
    <w:rsid w:val="004E5FCF"/>
    <w:rsid w:val="004F2F0D"/>
    <w:rsid w:val="004F6172"/>
    <w:rsid w:val="004F72AC"/>
    <w:rsid w:val="005107A7"/>
    <w:rsid w:val="005123E0"/>
    <w:rsid w:val="00512B72"/>
    <w:rsid w:val="00514DE1"/>
    <w:rsid w:val="00524EB0"/>
    <w:rsid w:val="00533AA6"/>
    <w:rsid w:val="00534B42"/>
    <w:rsid w:val="005361F4"/>
    <w:rsid w:val="0054415E"/>
    <w:rsid w:val="00544FDB"/>
    <w:rsid w:val="00551768"/>
    <w:rsid w:val="005626D5"/>
    <w:rsid w:val="005A420A"/>
    <w:rsid w:val="005A4A32"/>
    <w:rsid w:val="005A76EE"/>
    <w:rsid w:val="005B6B25"/>
    <w:rsid w:val="005C07CC"/>
    <w:rsid w:val="005C0C73"/>
    <w:rsid w:val="005C33B0"/>
    <w:rsid w:val="005C5633"/>
    <w:rsid w:val="005D10B7"/>
    <w:rsid w:val="005D5270"/>
    <w:rsid w:val="005E3D15"/>
    <w:rsid w:val="005E5636"/>
    <w:rsid w:val="005E63B9"/>
    <w:rsid w:val="005E697E"/>
    <w:rsid w:val="005E7EEF"/>
    <w:rsid w:val="005F7C8F"/>
    <w:rsid w:val="00605034"/>
    <w:rsid w:val="00612347"/>
    <w:rsid w:val="006229F6"/>
    <w:rsid w:val="00622FCC"/>
    <w:rsid w:val="00640BC1"/>
    <w:rsid w:val="00645C38"/>
    <w:rsid w:val="006532F4"/>
    <w:rsid w:val="0065522B"/>
    <w:rsid w:val="00670662"/>
    <w:rsid w:val="006822CA"/>
    <w:rsid w:val="0068799E"/>
    <w:rsid w:val="00691675"/>
    <w:rsid w:val="00694B87"/>
    <w:rsid w:val="006966D3"/>
    <w:rsid w:val="006A3FB4"/>
    <w:rsid w:val="006A5D3E"/>
    <w:rsid w:val="006C1F05"/>
    <w:rsid w:val="006C3ECA"/>
    <w:rsid w:val="006C6AAE"/>
    <w:rsid w:val="006D02A3"/>
    <w:rsid w:val="006D2B6D"/>
    <w:rsid w:val="006D4030"/>
    <w:rsid w:val="006D6C46"/>
    <w:rsid w:val="006D7282"/>
    <w:rsid w:val="006E52BA"/>
    <w:rsid w:val="006F0D55"/>
    <w:rsid w:val="006F35F2"/>
    <w:rsid w:val="00701087"/>
    <w:rsid w:val="0070229C"/>
    <w:rsid w:val="007068CB"/>
    <w:rsid w:val="007155C4"/>
    <w:rsid w:val="00720D96"/>
    <w:rsid w:val="007220D6"/>
    <w:rsid w:val="00722C6E"/>
    <w:rsid w:val="00724BD7"/>
    <w:rsid w:val="00727855"/>
    <w:rsid w:val="00730040"/>
    <w:rsid w:val="00730476"/>
    <w:rsid w:val="00733739"/>
    <w:rsid w:val="007353FF"/>
    <w:rsid w:val="0074096F"/>
    <w:rsid w:val="00746CCC"/>
    <w:rsid w:val="00753D68"/>
    <w:rsid w:val="00756D84"/>
    <w:rsid w:val="0076026A"/>
    <w:rsid w:val="007741E4"/>
    <w:rsid w:val="00775268"/>
    <w:rsid w:val="00785B1B"/>
    <w:rsid w:val="00787703"/>
    <w:rsid w:val="00790043"/>
    <w:rsid w:val="00792E46"/>
    <w:rsid w:val="00793932"/>
    <w:rsid w:val="007939BE"/>
    <w:rsid w:val="00795940"/>
    <w:rsid w:val="007A0475"/>
    <w:rsid w:val="007A2420"/>
    <w:rsid w:val="007A5A2D"/>
    <w:rsid w:val="007B1819"/>
    <w:rsid w:val="007C45EF"/>
    <w:rsid w:val="007D4A9B"/>
    <w:rsid w:val="007D648D"/>
    <w:rsid w:val="007E03ED"/>
    <w:rsid w:val="007E0C0C"/>
    <w:rsid w:val="007E0D48"/>
    <w:rsid w:val="007F5900"/>
    <w:rsid w:val="008205E7"/>
    <w:rsid w:val="00824382"/>
    <w:rsid w:val="00830F7A"/>
    <w:rsid w:val="0083243B"/>
    <w:rsid w:val="008327E7"/>
    <w:rsid w:val="008416B5"/>
    <w:rsid w:val="00847FA9"/>
    <w:rsid w:val="008530C6"/>
    <w:rsid w:val="00857391"/>
    <w:rsid w:val="00863395"/>
    <w:rsid w:val="00864265"/>
    <w:rsid w:val="00866185"/>
    <w:rsid w:val="008675E5"/>
    <w:rsid w:val="00871E12"/>
    <w:rsid w:val="00873F7B"/>
    <w:rsid w:val="008767FA"/>
    <w:rsid w:val="008822EF"/>
    <w:rsid w:val="008901BE"/>
    <w:rsid w:val="00891012"/>
    <w:rsid w:val="00892632"/>
    <w:rsid w:val="00893EEC"/>
    <w:rsid w:val="00894A19"/>
    <w:rsid w:val="00896017"/>
    <w:rsid w:val="008A11D6"/>
    <w:rsid w:val="008A1AC7"/>
    <w:rsid w:val="008A62CF"/>
    <w:rsid w:val="008B4304"/>
    <w:rsid w:val="008B58CB"/>
    <w:rsid w:val="008B62D3"/>
    <w:rsid w:val="008B70D4"/>
    <w:rsid w:val="008C3F4F"/>
    <w:rsid w:val="008D4CE3"/>
    <w:rsid w:val="008D5369"/>
    <w:rsid w:val="008D6995"/>
    <w:rsid w:val="008E0424"/>
    <w:rsid w:val="008F4A6A"/>
    <w:rsid w:val="008F66B7"/>
    <w:rsid w:val="00900488"/>
    <w:rsid w:val="00905DF0"/>
    <w:rsid w:val="0091082F"/>
    <w:rsid w:val="00912BF3"/>
    <w:rsid w:val="00925E5B"/>
    <w:rsid w:val="0092673C"/>
    <w:rsid w:val="00932BEA"/>
    <w:rsid w:val="00941E8D"/>
    <w:rsid w:val="00942749"/>
    <w:rsid w:val="009453E9"/>
    <w:rsid w:val="0096716B"/>
    <w:rsid w:val="00970EF3"/>
    <w:rsid w:val="0097106F"/>
    <w:rsid w:val="00971DC2"/>
    <w:rsid w:val="0098273B"/>
    <w:rsid w:val="00990E59"/>
    <w:rsid w:val="00995C35"/>
    <w:rsid w:val="009B451C"/>
    <w:rsid w:val="009C13E0"/>
    <w:rsid w:val="009D0433"/>
    <w:rsid w:val="009D2328"/>
    <w:rsid w:val="009D37FA"/>
    <w:rsid w:val="009D4E9E"/>
    <w:rsid w:val="009D6D4B"/>
    <w:rsid w:val="009E31E1"/>
    <w:rsid w:val="009E50DB"/>
    <w:rsid w:val="009E5257"/>
    <w:rsid w:val="009F49DF"/>
    <w:rsid w:val="009F6029"/>
    <w:rsid w:val="00A10EFD"/>
    <w:rsid w:val="00A14452"/>
    <w:rsid w:val="00A177B4"/>
    <w:rsid w:val="00A20849"/>
    <w:rsid w:val="00A22A06"/>
    <w:rsid w:val="00A31081"/>
    <w:rsid w:val="00A33F54"/>
    <w:rsid w:val="00A419D5"/>
    <w:rsid w:val="00A428F9"/>
    <w:rsid w:val="00A51503"/>
    <w:rsid w:val="00A53900"/>
    <w:rsid w:val="00A574EE"/>
    <w:rsid w:val="00A634CA"/>
    <w:rsid w:val="00A63EAD"/>
    <w:rsid w:val="00A66392"/>
    <w:rsid w:val="00A80585"/>
    <w:rsid w:val="00A8076E"/>
    <w:rsid w:val="00A862BB"/>
    <w:rsid w:val="00A9142D"/>
    <w:rsid w:val="00A95525"/>
    <w:rsid w:val="00AA139B"/>
    <w:rsid w:val="00AA3A29"/>
    <w:rsid w:val="00AA3B80"/>
    <w:rsid w:val="00AB4E3C"/>
    <w:rsid w:val="00AC0F04"/>
    <w:rsid w:val="00AC27C2"/>
    <w:rsid w:val="00AC3555"/>
    <w:rsid w:val="00AC490C"/>
    <w:rsid w:val="00AD65F5"/>
    <w:rsid w:val="00AE3862"/>
    <w:rsid w:val="00AE7D6C"/>
    <w:rsid w:val="00AF7B1C"/>
    <w:rsid w:val="00B01094"/>
    <w:rsid w:val="00B0264B"/>
    <w:rsid w:val="00B0288E"/>
    <w:rsid w:val="00B03997"/>
    <w:rsid w:val="00B03D4C"/>
    <w:rsid w:val="00B146D4"/>
    <w:rsid w:val="00B22330"/>
    <w:rsid w:val="00B2629E"/>
    <w:rsid w:val="00B43E5F"/>
    <w:rsid w:val="00B50D5F"/>
    <w:rsid w:val="00B60B74"/>
    <w:rsid w:val="00B618D6"/>
    <w:rsid w:val="00B66F86"/>
    <w:rsid w:val="00B7297F"/>
    <w:rsid w:val="00B848CB"/>
    <w:rsid w:val="00B84A4E"/>
    <w:rsid w:val="00B86E10"/>
    <w:rsid w:val="00B95D10"/>
    <w:rsid w:val="00B96620"/>
    <w:rsid w:val="00BA07BF"/>
    <w:rsid w:val="00BA478D"/>
    <w:rsid w:val="00BA6710"/>
    <w:rsid w:val="00BB0438"/>
    <w:rsid w:val="00BB11EA"/>
    <w:rsid w:val="00BB4B0F"/>
    <w:rsid w:val="00BB550B"/>
    <w:rsid w:val="00BC17D1"/>
    <w:rsid w:val="00BC643E"/>
    <w:rsid w:val="00BD3C0B"/>
    <w:rsid w:val="00BD4228"/>
    <w:rsid w:val="00BD4382"/>
    <w:rsid w:val="00BD5A46"/>
    <w:rsid w:val="00BD7033"/>
    <w:rsid w:val="00BE046A"/>
    <w:rsid w:val="00BE5DE5"/>
    <w:rsid w:val="00BE7458"/>
    <w:rsid w:val="00C05551"/>
    <w:rsid w:val="00C0685F"/>
    <w:rsid w:val="00C10422"/>
    <w:rsid w:val="00C12196"/>
    <w:rsid w:val="00C24430"/>
    <w:rsid w:val="00C27137"/>
    <w:rsid w:val="00C31237"/>
    <w:rsid w:val="00C35080"/>
    <w:rsid w:val="00C441C3"/>
    <w:rsid w:val="00C446CD"/>
    <w:rsid w:val="00C46D00"/>
    <w:rsid w:val="00C52637"/>
    <w:rsid w:val="00C53E0A"/>
    <w:rsid w:val="00C54AF8"/>
    <w:rsid w:val="00C564DB"/>
    <w:rsid w:val="00C5730F"/>
    <w:rsid w:val="00C627C7"/>
    <w:rsid w:val="00C645B7"/>
    <w:rsid w:val="00C713DC"/>
    <w:rsid w:val="00C74A8D"/>
    <w:rsid w:val="00C77FD3"/>
    <w:rsid w:val="00CA250B"/>
    <w:rsid w:val="00CA4A12"/>
    <w:rsid w:val="00CA72A6"/>
    <w:rsid w:val="00CA7E92"/>
    <w:rsid w:val="00CB53D4"/>
    <w:rsid w:val="00CD24AA"/>
    <w:rsid w:val="00CD347D"/>
    <w:rsid w:val="00CD3500"/>
    <w:rsid w:val="00CD49C3"/>
    <w:rsid w:val="00CD7D78"/>
    <w:rsid w:val="00CE0432"/>
    <w:rsid w:val="00D04F2E"/>
    <w:rsid w:val="00D139FF"/>
    <w:rsid w:val="00D256F6"/>
    <w:rsid w:val="00D42EB8"/>
    <w:rsid w:val="00D43AD8"/>
    <w:rsid w:val="00D5111F"/>
    <w:rsid w:val="00D533DB"/>
    <w:rsid w:val="00D627BB"/>
    <w:rsid w:val="00D66F21"/>
    <w:rsid w:val="00D67F29"/>
    <w:rsid w:val="00D711A0"/>
    <w:rsid w:val="00D73C44"/>
    <w:rsid w:val="00D76600"/>
    <w:rsid w:val="00D93429"/>
    <w:rsid w:val="00D9507B"/>
    <w:rsid w:val="00D97AF7"/>
    <w:rsid w:val="00D97FB6"/>
    <w:rsid w:val="00DA44D3"/>
    <w:rsid w:val="00DB02FE"/>
    <w:rsid w:val="00DB482F"/>
    <w:rsid w:val="00DB6800"/>
    <w:rsid w:val="00DC3469"/>
    <w:rsid w:val="00DE7416"/>
    <w:rsid w:val="00DF202A"/>
    <w:rsid w:val="00DF4B10"/>
    <w:rsid w:val="00DF7F7D"/>
    <w:rsid w:val="00E0664B"/>
    <w:rsid w:val="00E106BB"/>
    <w:rsid w:val="00E15149"/>
    <w:rsid w:val="00E264F4"/>
    <w:rsid w:val="00E32481"/>
    <w:rsid w:val="00E33F34"/>
    <w:rsid w:val="00E443DB"/>
    <w:rsid w:val="00E62FB2"/>
    <w:rsid w:val="00E6618D"/>
    <w:rsid w:val="00E66D95"/>
    <w:rsid w:val="00E677A1"/>
    <w:rsid w:val="00E71833"/>
    <w:rsid w:val="00E7371C"/>
    <w:rsid w:val="00E7735F"/>
    <w:rsid w:val="00E83C33"/>
    <w:rsid w:val="00E83FD0"/>
    <w:rsid w:val="00E85845"/>
    <w:rsid w:val="00EA467A"/>
    <w:rsid w:val="00EA70B3"/>
    <w:rsid w:val="00EB04DD"/>
    <w:rsid w:val="00ED6226"/>
    <w:rsid w:val="00EE0E5E"/>
    <w:rsid w:val="00EE2AA6"/>
    <w:rsid w:val="00EE2EDB"/>
    <w:rsid w:val="00F02B59"/>
    <w:rsid w:val="00F125BA"/>
    <w:rsid w:val="00F16889"/>
    <w:rsid w:val="00F2177D"/>
    <w:rsid w:val="00F378E0"/>
    <w:rsid w:val="00F41D1B"/>
    <w:rsid w:val="00F45DE1"/>
    <w:rsid w:val="00F568FE"/>
    <w:rsid w:val="00F5756D"/>
    <w:rsid w:val="00F60B6A"/>
    <w:rsid w:val="00F6664E"/>
    <w:rsid w:val="00F76A6F"/>
    <w:rsid w:val="00F77F66"/>
    <w:rsid w:val="00F82E73"/>
    <w:rsid w:val="00F84196"/>
    <w:rsid w:val="00F9288A"/>
    <w:rsid w:val="00F95771"/>
    <w:rsid w:val="00FA0971"/>
    <w:rsid w:val="00FA3E1A"/>
    <w:rsid w:val="00FA5064"/>
    <w:rsid w:val="00FA64CF"/>
    <w:rsid w:val="00FA7EC3"/>
    <w:rsid w:val="00FB2F84"/>
    <w:rsid w:val="00FB3B8D"/>
    <w:rsid w:val="00FC5495"/>
    <w:rsid w:val="00FD12C5"/>
    <w:rsid w:val="00FD4024"/>
    <w:rsid w:val="00FE0369"/>
    <w:rsid w:val="00FE21C3"/>
    <w:rsid w:val="00FE3CC4"/>
    <w:rsid w:val="00FE5AD2"/>
    <w:rsid w:val="00FF3E6A"/>
    <w:rsid w:val="00FF5566"/>
    <w:rsid w:val="00FF7784"/>
    <w:rsid w:val="00FF7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79F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0553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53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53D6"/>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530C6"/>
    <w:pPr>
      <w:keepNext/>
      <w:keepLines/>
      <w:spacing w:before="240" w:after="64" w:line="320" w:lineRule="auto"/>
      <w:outlineLvl w:val="6"/>
    </w:pPr>
    <w:rPr>
      <w:b/>
      <w:bCs/>
    </w:rPr>
  </w:style>
  <w:style w:type="paragraph" w:styleId="Heading8">
    <w:name w:val="heading 8"/>
    <w:basedOn w:val="Normal"/>
    <w:next w:val="Normal"/>
    <w:link w:val="Heading8Char"/>
    <w:uiPriority w:val="9"/>
    <w:unhideWhenUsed/>
    <w:qFormat/>
    <w:rsid w:val="008530C6"/>
    <w:pPr>
      <w:keepNext/>
      <w:keepLines/>
      <w:spacing w:before="240" w:after="64" w:line="32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rsid w:val="008530C6"/>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530C6"/>
    <w:rPr>
      <w:rFonts w:ascii="Lucida Grande" w:hAnsi="Lucida Grande" w:cs="Lucida Grande"/>
    </w:rPr>
  </w:style>
  <w:style w:type="character" w:customStyle="1" w:styleId="Heading7Char">
    <w:name w:val="Heading 7 Char"/>
    <w:basedOn w:val="DefaultParagraphFont"/>
    <w:link w:val="Heading7"/>
    <w:uiPriority w:val="9"/>
    <w:rsid w:val="008530C6"/>
    <w:rPr>
      <w:b/>
      <w:bCs/>
    </w:rPr>
  </w:style>
  <w:style w:type="character" w:customStyle="1" w:styleId="Heading9Char">
    <w:name w:val="Heading 9 Char"/>
    <w:basedOn w:val="DefaultParagraphFont"/>
    <w:link w:val="Heading9"/>
    <w:uiPriority w:val="9"/>
    <w:rsid w:val="008530C6"/>
    <w:rPr>
      <w:rFonts w:asciiTheme="majorHAnsi" w:eastAsiaTheme="majorEastAsia" w:hAnsiTheme="majorHAnsi" w:cstheme="majorBidi"/>
      <w:sz w:val="21"/>
      <w:szCs w:val="21"/>
    </w:rPr>
  </w:style>
  <w:style w:type="character" w:customStyle="1" w:styleId="Heading8Char">
    <w:name w:val="Heading 8 Char"/>
    <w:basedOn w:val="DefaultParagraphFont"/>
    <w:link w:val="Heading8"/>
    <w:uiPriority w:val="9"/>
    <w:rsid w:val="008530C6"/>
    <w:rPr>
      <w:rFonts w:asciiTheme="majorHAnsi" w:eastAsiaTheme="majorEastAsia" w:hAnsiTheme="majorHAnsi" w:cstheme="majorBidi"/>
    </w:rPr>
  </w:style>
  <w:style w:type="character" w:customStyle="1" w:styleId="DocumentMapChar">
    <w:name w:val="Document Map Char"/>
    <w:basedOn w:val="DefaultParagraphFont"/>
    <w:link w:val="DocumentMap"/>
    <w:uiPriority w:val="99"/>
    <w:semiHidden/>
    <w:rsid w:val="008530C6"/>
    <w:rPr>
      <w:rFonts w:ascii="Lucida Grande" w:hAnsi="Lucida Grande" w:cs="Lucida Grande"/>
    </w:rPr>
  </w:style>
  <w:style w:type="paragraph" w:styleId="Revision">
    <w:name w:val="Revision"/>
    <w:hidden/>
    <w:uiPriority w:val="99"/>
    <w:semiHidden/>
    <w:rsid w:val="008530C6"/>
  </w:style>
  <w:style w:type="paragraph" w:styleId="BalloonText">
    <w:name w:val="Balloon Text"/>
    <w:basedOn w:val="Normal"/>
    <w:link w:val="BalloonTextChar"/>
    <w:uiPriority w:val="99"/>
    <w:semiHidden/>
    <w:unhideWhenUsed/>
    <w:rsid w:val="0085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0C6"/>
    <w:rPr>
      <w:rFonts w:ascii="Lucida Grande" w:hAnsi="Lucida Grande" w:cs="Lucida Grande"/>
      <w:sz w:val="18"/>
      <w:szCs w:val="18"/>
    </w:rPr>
  </w:style>
  <w:style w:type="paragraph" w:styleId="Footer">
    <w:name w:val="footer"/>
    <w:basedOn w:val="Normal"/>
    <w:link w:val="FooterChar"/>
    <w:uiPriority w:val="99"/>
    <w:unhideWhenUsed/>
    <w:rsid w:val="00C10422"/>
    <w:pPr>
      <w:tabs>
        <w:tab w:val="center" w:pos="4320"/>
        <w:tab w:val="right" w:pos="8640"/>
      </w:tabs>
      <w:snapToGrid w:val="0"/>
      <w:jc w:val="left"/>
    </w:pPr>
    <w:rPr>
      <w:sz w:val="18"/>
      <w:szCs w:val="18"/>
    </w:rPr>
  </w:style>
  <w:style w:type="character" w:customStyle="1" w:styleId="FooterChar">
    <w:name w:val="Footer Char"/>
    <w:basedOn w:val="DefaultParagraphFont"/>
    <w:link w:val="Footer"/>
    <w:uiPriority w:val="99"/>
    <w:rsid w:val="00C10422"/>
    <w:rPr>
      <w:sz w:val="18"/>
      <w:szCs w:val="18"/>
    </w:rPr>
  </w:style>
  <w:style w:type="character" w:styleId="PageNumber">
    <w:name w:val="page number"/>
    <w:basedOn w:val="DefaultParagraphFont"/>
    <w:uiPriority w:val="99"/>
    <w:semiHidden/>
    <w:unhideWhenUsed/>
    <w:rsid w:val="00C10422"/>
  </w:style>
  <w:style w:type="character" w:styleId="CommentReference">
    <w:name w:val="annotation reference"/>
    <w:basedOn w:val="DefaultParagraphFont"/>
    <w:uiPriority w:val="99"/>
    <w:semiHidden/>
    <w:unhideWhenUsed/>
    <w:rsid w:val="00F95771"/>
    <w:rPr>
      <w:sz w:val="16"/>
      <w:szCs w:val="16"/>
    </w:rPr>
  </w:style>
  <w:style w:type="paragraph" w:styleId="CommentText">
    <w:name w:val="annotation text"/>
    <w:basedOn w:val="Normal"/>
    <w:link w:val="CommentTextChar"/>
    <w:uiPriority w:val="99"/>
    <w:semiHidden/>
    <w:unhideWhenUsed/>
    <w:rsid w:val="00F95771"/>
    <w:rPr>
      <w:sz w:val="20"/>
      <w:szCs w:val="20"/>
    </w:rPr>
  </w:style>
  <w:style w:type="character" w:customStyle="1" w:styleId="CommentTextChar">
    <w:name w:val="Comment Text Char"/>
    <w:basedOn w:val="DefaultParagraphFont"/>
    <w:link w:val="CommentText"/>
    <w:uiPriority w:val="99"/>
    <w:semiHidden/>
    <w:rsid w:val="00F95771"/>
    <w:rPr>
      <w:sz w:val="20"/>
      <w:szCs w:val="20"/>
    </w:rPr>
  </w:style>
  <w:style w:type="paragraph" w:styleId="CommentSubject">
    <w:name w:val="annotation subject"/>
    <w:basedOn w:val="CommentText"/>
    <w:next w:val="CommentText"/>
    <w:link w:val="CommentSubjectChar"/>
    <w:uiPriority w:val="99"/>
    <w:semiHidden/>
    <w:unhideWhenUsed/>
    <w:rsid w:val="00F95771"/>
    <w:rPr>
      <w:b/>
      <w:bCs/>
    </w:rPr>
  </w:style>
  <w:style w:type="character" w:customStyle="1" w:styleId="CommentSubjectChar">
    <w:name w:val="Comment Subject Char"/>
    <w:basedOn w:val="CommentTextChar"/>
    <w:link w:val="CommentSubject"/>
    <w:uiPriority w:val="99"/>
    <w:semiHidden/>
    <w:rsid w:val="00F95771"/>
    <w:rPr>
      <w:b/>
      <w:bCs/>
      <w:sz w:val="20"/>
      <w:szCs w:val="20"/>
    </w:rPr>
  </w:style>
  <w:style w:type="paragraph" w:styleId="NormalWeb">
    <w:name w:val="Normal (Web)"/>
    <w:basedOn w:val="Normal"/>
    <w:uiPriority w:val="99"/>
    <w:unhideWhenUsed/>
    <w:rsid w:val="004141CA"/>
    <w:pPr>
      <w:widowControl/>
      <w:spacing w:before="100" w:beforeAutospacing="1" w:after="100" w:afterAutospacing="1"/>
      <w:jc w:val="left"/>
    </w:pPr>
    <w:rPr>
      <w:rFonts w:ascii="Times" w:hAnsi="Times" w:cs="Times New Roman"/>
      <w:kern w:val="0"/>
      <w:sz w:val="20"/>
      <w:szCs w:val="20"/>
      <w:lang w:val="en-GB"/>
    </w:rPr>
  </w:style>
  <w:style w:type="paragraph" w:styleId="ListParagraph">
    <w:name w:val="List Paragraph"/>
    <w:basedOn w:val="Normal"/>
    <w:uiPriority w:val="34"/>
    <w:qFormat/>
    <w:rsid w:val="001F1623"/>
    <w:pPr>
      <w:ind w:left="720"/>
      <w:contextualSpacing/>
    </w:pPr>
  </w:style>
  <w:style w:type="paragraph" w:styleId="Header">
    <w:name w:val="header"/>
    <w:basedOn w:val="Normal"/>
    <w:link w:val="HeaderChar"/>
    <w:uiPriority w:val="99"/>
    <w:unhideWhenUsed/>
    <w:rsid w:val="003B4B64"/>
    <w:pPr>
      <w:tabs>
        <w:tab w:val="center" w:pos="4513"/>
        <w:tab w:val="right" w:pos="9026"/>
      </w:tabs>
    </w:pPr>
  </w:style>
  <w:style w:type="character" w:customStyle="1" w:styleId="HeaderChar">
    <w:name w:val="Header Char"/>
    <w:basedOn w:val="DefaultParagraphFont"/>
    <w:link w:val="Header"/>
    <w:uiPriority w:val="99"/>
    <w:rsid w:val="003B4B64"/>
  </w:style>
  <w:style w:type="character" w:customStyle="1" w:styleId="Heading1Char">
    <w:name w:val="Heading 1 Char"/>
    <w:basedOn w:val="DefaultParagraphFont"/>
    <w:link w:val="Heading1"/>
    <w:uiPriority w:val="9"/>
    <w:rsid w:val="000553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53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553D6"/>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B4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81001">
      <w:bodyDiv w:val="1"/>
      <w:marLeft w:val="0"/>
      <w:marRight w:val="0"/>
      <w:marTop w:val="0"/>
      <w:marBottom w:val="0"/>
      <w:divBdr>
        <w:top w:val="none" w:sz="0" w:space="0" w:color="auto"/>
        <w:left w:val="none" w:sz="0" w:space="0" w:color="auto"/>
        <w:bottom w:val="none" w:sz="0" w:space="0" w:color="auto"/>
        <w:right w:val="none" w:sz="0" w:space="0" w:color="auto"/>
      </w:divBdr>
      <w:divsChild>
        <w:div w:id="1940019039">
          <w:marLeft w:val="0"/>
          <w:marRight w:val="0"/>
          <w:marTop w:val="0"/>
          <w:marBottom w:val="0"/>
          <w:divBdr>
            <w:top w:val="none" w:sz="0" w:space="0" w:color="auto"/>
            <w:left w:val="none" w:sz="0" w:space="0" w:color="auto"/>
            <w:bottom w:val="none" w:sz="0" w:space="0" w:color="auto"/>
            <w:right w:val="none" w:sz="0" w:space="0" w:color="auto"/>
          </w:divBdr>
          <w:divsChild>
            <w:div w:id="1224751489">
              <w:marLeft w:val="0"/>
              <w:marRight w:val="0"/>
              <w:marTop w:val="0"/>
              <w:marBottom w:val="0"/>
              <w:divBdr>
                <w:top w:val="none" w:sz="0" w:space="0" w:color="auto"/>
                <w:left w:val="none" w:sz="0" w:space="0" w:color="auto"/>
                <w:bottom w:val="none" w:sz="0" w:space="0" w:color="auto"/>
                <w:right w:val="none" w:sz="0" w:space="0" w:color="auto"/>
              </w:divBdr>
              <w:divsChild>
                <w:div w:id="376199965">
                  <w:marLeft w:val="0"/>
                  <w:marRight w:val="0"/>
                  <w:marTop w:val="0"/>
                  <w:marBottom w:val="0"/>
                  <w:divBdr>
                    <w:top w:val="none" w:sz="0" w:space="0" w:color="auto"/>
                    <w:left w:val="none" w:sz="0" w:space="0" w:color="auto"/>
                    <w:bottom w:val="none" w:sz="0" w:space="0" w:color="auto"/>
                    <w:right w:val="none" w:sz="0" w:space="0" w:color="auto"/>
                  </w:divBdr>
                  <w:divsChild>
                    <w:div w:id="719862527">
                      <w:marLeft w:val="0"/>
                      <w:marRight w:val="0"/>
                      <w:marTop w:val="0"/>
                      <w:marBottom w:val="0"/>
                      <w:divBdr>
                        <w:top w:val="none" w:sz="0" w:space="0" w:color="auto"/>
                        <w:left w:val="none" w:sz="0" w:space="0" w:color="auto"/>
                        <w:bottom w:val="none" w:sz="0" w:space="0" w:color="auto"/>
                        <w:right w:val="none" w:sz="0" w:space="0" w:color="auto"/>
                      </w:divBdr>
                    </w:div>
                    <w:div w:id="1322999269">
                      <w:marLeft w:val="0"/>
                      <w:marRight w:val="0"/>
                      <w:marTop w:val="0"/>
                      <w:marBottom w:val="0"/>
                      <w:divBdr>
                        <w:top w:val="none" w:sz="0" w:space="0" w:color="auto"/>
                        <w:left w:val="none" w:sz="0" w:space="0" w:color="auto"/>
                        <w:bottom w:val="none" w:sz="0" w:space="0" w:color="auto"/>
                        <w:right w:val="none" w:sz="0" w:space="0" w:color="auto"/>
                      </w:divBdr>
                    </w:div>
                    <w:div w:id="319164647">
                      <w:marLeft w:val="0"/>
                      <w:marRight w:val="0"/>
                      <w:marTop w:val="0"/>
                      <w:marBottom w:val="0"/>
                      <w:divBdr>
                        <w:top w:val="none" w:sz="0" w:space="0" w:color="auto"/>
                        <w:left w:val="none" w:sz="0" w:space="0" w:color="auto"/>
                        <w:bottom w:val="none" w:sz="0" w:space="0" w:color="auto"/>
                        <w:right w:val="none" w:sz="0" w:space="0" w:color="auto"/>
                      </w:divBdr>
                    </w:div>
                    <w:div w:id="843786897">
                      <w:marLeft w:val="0"/>
                      <w:marRight w:val="0"/>
                      <w:marTop w:val="0"/>
                      <w:marBottom w:val="0"/>
                      <w:divBdr>
                        <w:top w:val="none" w:sz="0" w:space="0" w:color="auto"/>
                        <w:left w:val="none" w:sz="0" w:space="0" w:color="auto"/>
                        <w:bottom w:val="none" w:sz="0" w:space="0" w:color="auto"/>
                        <w:right w:val="none" w:sz="0" w:space="0" w:color="auto"/>
                      </w:divBdr>
                    </w:div>
                    <w:div w:id="1471092621">
                      <w:marLeft w:val="0"/>
                      <w:marRight w:val="0"/>
                      <w:marTop w:val="0"/>
                      <w:marBottom w:val="0"/>
                      <w:divBdr>
                        <w:top w:val="none" w:sz="0" w:space="0" w:color="auto"/>
                        <w:left w:val="none" w:sz="0" w:space="0" w:color="auto"/>
                        <w:bottom w:val="none" w:sz="0" w:space="0" w:color="auto"/>
                        <w:right w:val="none" w:sz="0" w:space="0" w:color="auto"/>
                      </w:divBdr>
                      <w:divsChild>
                        <w:div w:id="2127576343">
                          <w:marLeft w:val="0"/>
                          <w:marRight w:val="0"/>
                          <w:marTop w:val="0"/>
                          <w:marBottom w:val="0"/>
                          <w:divBdr>
                            <w:top w:val="none" w:sz="0" w:space="0" w:color="auto"/>
                            <w:left w:val="none" w:sz="0" w:space="0" w:color="auto"/>
                            <w:bottom w:val="none" w:sz="0" w:space="0" w:color="auto"/>
                            <w:right w:val="none" w:sz="0" w:space="0" w:color="auto"/>
                          </w:divBdr>
                          <w:divsChild>
                            <w:div w:id="1979069529">
                              <w:marLeft w:val="0"/>
                              <w:marRight w:val="0"/>
                              <w:marTop w:val="0"/>
                              <w:marBottom w:val="0"/>
                              <w:divBdr>
                                <w:top w:val="none" w:sz="0" w:space="0" w:color="auto"/>
                                <w:left w:val="none" w:sz="0" w:space="0" w:color="auto"/>
                                <w:bottom w:val="none" w:sz="0" w:space="0" w:color="auto"/>
                                <w:right w:val="none" w:sz="0" w:space="0" w:color="auto"/>
                              </w:divBdr>
                              <w:divsChild>
                                <w:div w:id="687368526">
                                  <w:marLeft w:val="0"/>
                                  <w:marRight w:val="0"/>
                                  <w:marTop w:val="0"/>
                                  <w:marBottom w:val="0"/>
                                  <w:divBdr>
                                    <w:top w:val="none" w:sz="0" w:space="0" w:color="auto"/>
                                    <w:left w:val="none" w:sz="0" w:space="0" w:color="auto"/>
                                    <w:bottom w:val="none" w:sz="0" w:space="0" w:color="auto"/>
                                    <w:right w:val="none" w:sz="0" w:space="0" w:color="auto"/>
                                  </w:divBdr>
                                  <w:divsChild>
                                    <w:div w:id="471411168">
                                      <w:marLeft w:val="0"/>
                                      <w:marRight w:val="0"/>
                                      <w:marTop w:val="0"/>
                                      <w:marBottom w:val="0"/>
                                      <w:divBdr>
                                        <w:top w:val="none" w:sz="0" w:space="0" w:color="auto"/>
                                        <w:left w:val="none" w:sz="0" w:space="0" w:color="auto"/>
                                        <w:bottom w:val="none" w:sz="0" w:space="0" w:color="auto"/>
                                        <w:right w:val="none" w:sz="0" w:space="0" w:color="auto"/>
                                      </w:divBdr>
                                      <w:divsChild>
                                        <w:div w:id="1078140206">
                                          <w:marLeft w:val="0"/>
                                          <w:marRight w:val="0"/>
                                          <w:marTop w:val="0"/>
                                          <w:marBottom w:val="0"/>
                                          <w:divBdr>
                                            <w:top w:val="none" w:sz="0" w:space="0" w:color="auto"/>
                                            <w:left w:val="none" w:sz="0" w:space="0" w:color="auto"/>
                                            <w:bottom w:val="none" w:sz="0" w:space="0" w:color="auto"/>
                                            <w:right w:val="none" w:sz="0" w:space="0" w:color="auto"/>
                                          </w:divBdr>
                                          <w:divsChild>
                                            <w:div w:id="211701236">
                                              <w:marLeft w:val="0"/>
                                              <w:marRight w:val="0"/>
                                              <w:marTop w:val="0"/>
                                              <w:marBottom w:val="0"/>
                                              <w:divBdr>
                                                <w:top w:val="none" w:sz="0" w:space="0" w:color="auto"/>
                                                <w:left w:val="none" w:sz="0" w:space="0" w:color="auto"/>
                                                <w:bottom w:val="none" w:sz="0" w:space="0" w:color="auto"/>
                                                <w:right w:val="none" w:sz="0" w:space="0" w:color="auto"/>
                                              </w:divBdr>
                                              <w:divsChild>
                                                <w:div w:id="1224757058">
                                                  <w:marLeft w:val="0"/>
                                                  <w:marRight w:val="0"/>
                                                  <w:marTop w:val="0"/>
                                                  <w:marBottom w:val="0"/>
                                                  <w:divBdr>
                                                    <w:top w:val="none" w:sz="0" w:space="0" w:color="auto"/>
                                                    <w:left w:val="none" w:sz="0" w:space="0" w:color="auto"/>
                                                    <w:bottom w:val="none" w:sz="0" w:space="0" w:color="auto"/>
                                                    <w:right w:val="none" w:sz="0" w:space="0" w:color="auto"/>
                                                  </w:divBdr>
                                                  <w:divsChild>
                                                    <w:div w:id="783428065">
                                                      <w:marLeft w:val="0"/>
                                                      <w:marRight w:val="0"/>
                                                      <w:marTop w:val="0"/>
                                                      <w:marBottom w:val="0"/>
                                                      <w:divBdr>
                                                        <w:top w:val="none" w:sz="0" w:space="0" w:color="auto"/>
                                                        <w:left w:val="none" w:sz="0" w:space="0" w:color="auto"/>
                                                        <w:bottom w:val="none" w:sz="0" w:space="0" w:color="auto"/>
                                                        <w:right w:val="none" w:sz="0" w:space="0" w:color="auto"/>
                                                      </w:divBdr>
                                                      <w:divsChild>
                                                        <w:div w:id="1986466040">
                                                          <w:marLeft w:val="0"/>
                                                          <w:marRight w:val="0"/>
                                                          <w:marTop w:val="0"/>
                                                          <w:marBottom w:val="0"/>
                                                          <w:divBdr>
                                                            <w:top w:val="none" w:sz="0" w:space="0" w:color="auto"/>
                                                            <w:left w:val="none" w:sz="0" w:space="0" w:color="auto"/>
                                                            <w:bottom w:val="none" w:sz="0" w:space="0" w:color="auto"/>
                                                            <w:right w:val="none" w:sz="0" w:space="0" w:color="auto"/>
                                                          </w:divBdr>
                                                          <w:divsChild>
                                                            <w:div w:id="1785147288">
                                                              <w:marLeft w:val="0"/>
                                                              <w:marRight w:val="0"/>
                                                              <w:marTop w:val="0"/>
                                                              <w:marBottom w:val="0"/>
                                                              <w:divBdr>
                                                                <w:top w:val="none" w:sz="0" w:space="0" w:color="auto"/>
                                                                <w:left w:val="none" w:sz="0" w:space="0" w:color="auto"/>
                                                                <w:bottom w:val="none" w:sz="0" w:space="0" w:color="auto"/>
                                                                <w:right w:val="none" w:sz="0" w:space="0" w:color="auto"/>
                                                              </w:divBdr>
                                                              <w:divsChild>
                                                                <w:div w:id="686953584">
                                                                  <w:marLeft w:val="0"/>
                                                                  <w:marRight w:val="0"/>
                                                                  <w:marTop w:val="0"/>
                                                                  <w:marBottom w:val="0"/>
                                                                  <w:divBdr>
                                                                    <w:top w:val="none" w:sz="0" w:space="0" w:color="auto"/>
                                                                    <w:left w:val="none" w:sz="0" w:space="0" w:color="auto"/>
                                                                    <w:bottom w:val="none" w:sz="0" w:space="0" w:color="auto"/>
                                                                    <w:right w:val="none" w:sz="0" w:space="0" w:color="auto"/>
                                                                  </w:divBdr>
                                                                  <w:divsChild>
                                                                    <w:div w:id="1770344411">
                                                                      <w:marLeft w:val="0"/>
                                                                      <w:marRight w:val="0"/>
                                                                      <w:marTop w:val="0"/>
                                                                      <w:marBottom w:val="0"/>
                                                                      <w:divBdr>
                                                                        <w:top w:val="none" w:sz="0" w:space="0" w:color="auto"/>
                                                                        <w:left w:val="none" w:sz="0" w:space="0" w:color="auto"/>
                                                                        <w:bottom w:val="none" w:sz="0" w:space="0" w:color="auto"/>
                                                                        <w:right w:val="none" w:sz="0" w:space="0" w:color="auto"/>
                                                                      </w:divBdr>
                                                                      <w:divsChild>
                                                                        <w:div w:id="1352992779">
                                                                          <w:marLeft w:val="0"/>
                                                                          <w:marRight w:val="0"/>
                                                                          <w:marTop w:val="0"/>
                                                                          <w:marBottom w:val="0"/>
                                                                          <w:divBdr>
                                                                            <w:top w:val="none" w:sz="0" w:space="0" w:color="auto"/>
                                                                            <w:left w:val="none" w:sz="0" w:space="0" w:color="auto"/>
                                                                            <w:bottom w:val="none" w:sz="0" w:space="0" w:color="auto"/>
                                                                            <w:right w:val="none" w:sz="0" w:space="0" w:color="auto"/>
                                                                          </w:divBdr>
                                                                          <w:divsChild>
                                                                            <w:div w:id="1350448441">
                                                                              <w:marLeft w:val="0"/>
                                                                              <w:marRight w:val="0"/>
                                                                              <w:marTop w:val="0"/>
                                                                              <w:marBottom w:val="0"/>
                                                                              <w:divBdr>
                                                                                <w:top w:val="none" w:sz="0" w:space="0" w:color="auto"/>
                                                                                <w:left w:val="none" w:sz="0" w:space="0" w:color="auto"/>
                                                                                <w:bottom w:val="none" w:sz="0" w:space="0" w:color="auto"/>
                                                                                <w:right w:val="none" w:sz="0" w:space="0" w:color="auto"/>
                                                                              </w:divBdr>
                                                                              <w:divsChild>
                                                                                <w:div w:id="670179710">
                                                                                  <w:marLeft w:val="0"/>
                                                                                  <w:marRight w:val="0"/>
                                                                                  <w:marTop w:val="0"/>
                                                                                  <w:marBottom w:val="0"/>
                                                                                  <w:divBdr>
                                                                                    <w:top w:val="none" w:sz="0" w:space="0" w:color="auto"/>
                                                                                    <w:left w:val="none" w:sz="0" w:space="0" w:color="auto"/>
                                                                                    <w:bottom w:val="none" w:sz="0" w:space="0" w:color="auto"/>
                                                                                    <w:right w:val="none" w:sz="0" w:space="0" w:color="auto"/>
                                                                                  </w:divBdr>
                                                                                  <w:divsChild>
                                                                                    <w:div w:id="127362408">
                                                                                      <w:marLeft w:val="0"/>
                                                                                      <w:marRight w:val="0"/>
                                                                                      <w:marTop w:val="0"/>
                                                                                      <w:marBottom w:val="0"/>
                                                                                      <w:divBdr>
                                                                                        <w:top w:val="none" w:sz="0" w:space="0" w:color="auto"/>
                                                                                        <w:left w:val="none" w:sz="0" w:space="0" w:color="auto"/>
                                                                                        <w:bottom w:val="none" w:sz="0" w:space="0" w:color="auto"/>
                                                                                        <w:right w:val="none" w:sz="0" w:space="0" w:color="auto"/>
                                                                                      </w:divBdr>
                                                                                      <w:divsChild>
                                                                                        <w:div w:id="2048524676">
                                                                                          <w:marLeft w:val="0"/>
                                                                                          <w:marRight w:val="0"/>
                                                                                          <w:marTop w:val="0"/>
                                                                                          <w:marBottom w:val="0"/>
                                                                                          <w:divBdr>
                                                                                            <w:top w:val="none" w:sz="0" w:space="0" w:color="auto"/>
                                                                                            <w:left w:val="none" w:sz="0" w:space="0" w:color="auto"/>
                                                                                            <w:bottom w:val="none" w:sz="0" w:space="0" w:color="auto"/>
                                                                                            <w:right w:val="none" w:sz="0" w:space="0" w:color="auto"/>
                                                                                          </w:divBdr>
                                                                                          <w:divsChild>
                                                                                            <w:div w:id="861406180">
                                                                                              <w:marLeft w:val="0"/>
                                                                                              <w:marRight w:val="0"/>
                                                                                              <w:marTop w:val="0"/>
                                                                                              <w:marBottom w:val="0"/>
                                                                                              <w:divBdr>
                                                                                                <w:top w:val="none" w:sz="0" w:space="0" w:color="auto"/>
                                                                                                <w:left w:val="none" w:sz="0" w:space="0" w:color="auto"/>
                                                                                                <w:bottom w:val="none" w:sz="0" w:space="0" w:color="auto"/>
                                                                                                <w:right w:val="none" w:sz="0" w:space="0" w:color="auto"/>
                                                                                              </w:divBdr>
                                                                                              <w:divsChild>
                                                                                                <w:div w:id="589388096">
                                                                                                  <w:marLeft w:val="0"/>
                                                                                                  <w:marRight w:val="0"/>
                                                                                                  <w:marTop w:val="0"/>
                                                                                                  <w:marBottom w:val="0"/>
                                                                                                  <w:divBdr>
                                                                                                    <w:top w:val="none" w:sz="0" w:space="0" w:color="auto"/>
                                                                                                    <w:left w:val="none" w:sz="0" w:space="0" w:color="auto"/>
                                                                                                    <w:bottom w:val="none" w:sz="0" w:space="0" w:color="auto"/>
                                                                                                    <w:right w:val="none" w:sz="0" w:space="0" w:color="auto"/>
                                                                                                  </w:divBdr>
                                                                                                  <w:divsChild>
                                                                                                    <w:div w:id="2114085294">
                                                                                                      <w:marLeft w:val="0"/>
                                                                                                      <w:marRight w:val="0"/>
                                                                                                      <w:marTop w:val="0"/>
                                                                                                      <w:marBottom w:val="0"/>
                                                                                                      <w:divBdr>
                                                                                                        <w:top w:val="none" w:sz="0" w:space="0" w:color="auto"/>
                                                                                                        <w:left w:val="none" w:sz="0" w:space="0" w:color="auto"/>
                                                                                                        <w:bottom w:val="none" w:sz="0" w:space="0" w:color="auto"/>
                                                                                                        <w:right w:val="none" w:sz="0" w:space="0" w:color="auto"/>
                                                                                                      </w:divBdr>
                                                                                                      <w:divsChild>
                                                                                                        <w:div w:id="1964919831">
                                                                                                          <w:marLeft w:val="0"/>
                                                                                                          <w:marRight w:val="0"/>
                                                                                                          <w:marTop w:val="0"/>
                                                                                                          <w:marBottom w:val="0"/>
                                                                                                          <w:divBdr>
                                                                                                            <w:top w:val="none" w:sz="0" w:space="0" w:color="auto"/>
                                                                                                            <w:left w:val="none" w:sz="0" w:space="0" w:color="auto"/>
                                                                                                            <w:bottom w:val="none" w:sz="0" w:space="0" w:color="auto"/>
                                                                                                            <w:right w:val="none" w:sz="0" w:space="0" w:color="auto"/>
                                                                                                          </w:divBdr>
                                                                                                          <w:divsChild>
                                                                                                            <w:div w:id="722606136">
                                                                                                              <w:marLeft w:val="0"/>
                                                                                                              <w:marRight w:val="0"/>
                                                                                                              <w:marTop w:val="0"/>
                                                                                                              <w:marBottom w:val="0"/>
                                                                                                              <w:divBdr>
                                                                                                                <w:top w:val="none" w:sz="0" w:space="0" w:color="auto"/>
                                                                                                                <w:left w:val="none" w:sz="0" w:space="0" w:color="auto"/>
                                                                                                                <w:bottom w:val="none" w:sz="0" w:space="0" w:color="auto"/>
                                                                                                                <w:right w:val="none" w:sz="0" w:space="0" w:color="auto"/>
                                                                                                              </w:divBdr>
                                                                                                              <w:divsChild>
                                                                                                                <w:div w:id="252714531">
                                                                                                                  <w:marLeft w:val="0"/>
                                                                                                                  <w:marRight w:val="0"/>
                                                                                                                  <w:marTop w:val="0"/>
                                                                                                                  <w:marBottom w:val="0"/>
                                                                                                                  <w:divBdr>
                                                                                                                    <w:top w:val="none" w:sz="0" w:space="0" w:color="auto"/>
                                                                                                                    <w:left w:val="none" w:sz="0" w:space="0" w:color="auto"/>
                                                                                                                    <w:bottom w:val="none" w:sz="0" w:space="0" w:color="auto"/>
                                                                                                                    <w:right w:val="none" w:sz="0" w:space="0" w:color="auto"/>
                                                                                                                  </w:divBdr>
                                                                                                                  <w:divsChild>
                                                                                                                    <w:div w:id="1847091886">
                                                                                                                      <w:marLeft w:val="0"/>
                                                                                                                      <w:marRight w:val="0"/>
                                                                                                                      <w:marTop w:val="0"/>
                                                                                                                      <w:marBottom w:val="0"/>
                                                                                                                      <w:divBdr>
                                                                                                                        <w:top w:val="none" w:sz="0" w:space="0" w:color="auto"/>
                                                                                                                        <w:left w:val="none" w:sz="0" w:space="0" w:color="auto"/>
                                                                                                                        <w:bottom w:val="none" w:sz="0" w:space="0" w:color="auto"/>
                                                                                                                        <w:right w:val="none" w:sz="0" w:space="0" w:color="auto"/>
                                                                                                                      </w:divBdr>
                                                                                                                      <w:divsChild>
                                                                                                                        <w:div w:id="1447624723">
                                                                                                                          <w:marLeft w:val="0"/>
                                                                                                                          <w:marRight w:val="0"/>
                                                                                                                          <w:marTop w:val="0"/>
                                                                                                                          <w:marBottom w:val="0"/>
                                                                                                                          <w:divBdr>
                                                                                                                            <w:top w:val="none" w:sz="0" w:space="0" w:color="auto"/>
                                                                                                                            <w:left w:val="none" w:sz="0" w:space="0" w:color="auto"/>
                                                                                                                            <w:bottom w:val="none" w:sz="0" w:space="0" w:color="auto"/>
                                                                                                                            <w:right w:val="none" w:sz="0" w:space="0" w:color="auto"/>
                                                                                                                          </w:divBdr>
                                                                                                                          <w:divsChild>
                                                                                                                            <w:div w:id="1859349028">
                                                                                                                              <w:marLeft w:val="0"/>
                                                                                                                              <w:marRight w:val="0"/>
                                                                                                                              <w:marTop w:val="0"/>
                                                                                                                              <w:marBottom w:val="0"/>
                                                                                                                              <w:divBdr>
                                                                                                                                <w:top w:val="none" w:sz="0" w:space="0" w:color="auto"/>
                                                                                                                                <w:left w:val="none" w:sz="0" w:space="0" w:color="auto"/>
                                                                                                                                <w:bottom w:val="none" w:sz="0" w:space="0" w:color="auto"/>
                                                                                                                                <w:right w:val="none" w:sz="0" w:space="0" w:color="auto"/>
                                                                                                                              </w:divBdr>
                                                                                                                              <w:divsChild>
                                                                                                                                <w:div w:id="1475370494">
                                                                                                                                  <w:marLeft w:val="0"/>
                                                                                                                                  <w:marRight w:val="0"/>
                                                                                                                                  <w:marTop w:val="0"/>
                                                                                                                                  <w:marBottom w:val="0"/>
                                                                                                                                  <w:divBdr>
                                                                                                                                    <w:top w:val="none" w:sz="0" w:space="0" w:color="auto"/>
                                                                                                                                    <w:left w:val="none" w:sz="0" w:space="0" w:color="auto"/>
                                                                                                                                    <w:bottom w:val="none" w:sz="0" w:space="0" w:color="auto"/>
                                                                                                                                    <w:right w:val="none" w:sz="0" w:space="0" w:color="auto"/>
                                                                                                                                  </w:divBdr>
                                                                                                                                  <w:divsChild>
                                                                                                                                    <w:div w:id="1694382885">
                                                                                                                                      <w:marLeft w:val="0"/>
                                                                                                                                      <w:marRight w:val="0"/>
                                                                                                                                      <w:marTop w:val="0"/>
                                                                                                                                      <w:marBottom w:val="0"/>
                                                                                                                                      <w:divBdr>
                                                                                                                                        <w:top w:val="none" w:sz="0" w:space="0" w:color="auto"/>
                                                                                                                                        <w:left w:val="none" w:sz="0" w:space="0" w:color="auto"/>
                                                                                                                                        <w:bottom w:val="none" w:sz="0" w:space="0" w:color="auto"/>
                                                                                                                                        <w:right w:val="none" w:sz="0" w:space="0" w:color="auto"/>
                                                                                                                                      </w:divBdr>
                                                                                                                                      <w:divsChild>
                                                                                                                                        <w:div w:id="833573646">
                                                                                                                                          <w:marLeft w:val="0"/>
                                                                                                                                          <w:marRight w:val="0"/>
                                                                                                                                          <w:marTop w:val="0"/>
                                                                                                                                          <w:marBottom w:val="0"/>
                                                                                                                                          <w:divBdr>
                                                                                                                                            <w:top w:val="none" w:sz="0" w:space="0" w:color="auto"/>
                                                                                                                                            <w:left w:val="none" w:sz="0" w:space="0" w:color="auto"/>
                                                                                                                                            <w:bottom w:val="none" w:sz="0" w:space="0" w:color="auto"/>
                                                                                                                                            <w:right w:val="none" w:sz="0" w:space="0" w:color="auto"/>
                                                                                                                                          </w:divBdr>
                                                                                                                                          <w:divsChild>
                                                                                                                                            <w:div w:id="366762317">
                                                                                                                                              <w:marLeft w:val="0"/>
                                                                                                                                              <w:marRight w:val="0"/>
                                                                                                                                              <w:marTop w:val="0"/>
                                                                                                                                              <w:marBottom w:val="0"/>
                                                                                                                                              <w:divBdr>
                                                                                                                                                <w:top w:val="none" w:sz="0" w:space="0" w:color="auto"/>
                                                                                                                                                <w:left w:val="none" w:sz="0" w:space="0" w:color="auto"/>
                                                                                                                                                <w:bottom w:val="none" w:sz="0" w:space="0" w:color="auto"/>
                                                                                                                                                <w:right w:val="none" w:sz="0" w:space="0" w:color="auto"/>
                                                                                                                                              </w:divBdr>
                                                                                                                                              <w:divsChild>
                                                                                                                                                <w:div w:id="1036466750">
                                                                                                                                                  <w:marLeft w:val="0"/>
                                                                                                                                                  <w:marRight w:val="0"/>
                                                                                                                                                  <w:marTop w:val="0"/>
                                                                                                                                                  <w:marBottom w:val="0"/>
                                                                                                                                                  <w:divBdr>
                                                                                                                                                    <w:top w:val="none" w:sz="0" w:space="0" w:color="auto"/>
                                                                                                                                                    <w:left w:val="none" w:sz="0" w:space="0" w:color="auto"/>
                                                                                                                                                    <w:bottom w:val="none" w:sz="0" w:space="0" w:color="auto"/>
                                                                                                                                                    <w:right w:val="none" w:sz="0" w:space="0" w:color="auto"/>
                                                                                                                                                  </w:divBdr>
                                                                                                                                                  <w:divsChild>
                                                                                                                                                    <w:div w:id="1851991486">
                                                                                                                                                      <w:marLeft w:val="0"/>
                                                                                                                                                      <w:marRight w:val="0"/>
                                                                                                                                                      <w:marTop w:val="0"/>
                                                                                                                                                      <w:marBottom w:val="0"/>
                                                                                                                                                      <w:divBdr>
                                                                                                                                                        <w:top w:val="none" w:sz="0" w:space="0" w:color="auto"/>
                                                                                                                                                        <w:left w:val="none" w:sz="0" w:space="0" w:color="auto"/>
                                                                                                                                                        <w:bottom w:val="none" w:sz="0" w:space="0" w:color="auto"/>
                                                                                                                                                        <w:right w:val="none" w:sz="0" w:space="0" w:color="auto"/>
                                                                                                                                                      </w:divBdr>
                                                                                                                                                      <w:divsChild>
                                                                                                                                                        <w:div w:id="1559441188">
                                                                                                                                                          <w:marLeft w:val="0"/>
                                                                                                                                                          <w:marRight w:val="0"/>
                                                                                                                                                          <w:marTop w:val="0"/>
                                                                                                                                                          <w:marBottom w:val="0"/>
                                                                                                                                                          <w:divBdr>
                                                                                                                                                            <w:top w:val="none" w:sz="0" w:space="0" w:color="auto"/>
                                                                                                                                                            <w:left w:val="none" w:sz="0" w:space="0" w:color="auto"/>
                                                                                                                                                            <w:bottom w:val="none" w:sz="0" w:space="0" w:color="auto"/>
                                                                                                                                                            <w:right w:val="none" w:sz="0" w:space="0" w:color="auto"/>
                                                                                                                                                          </w:divBdr>
                                                                                                                                                          <w:divsChild>
                                                                                                                                                            <w:div w:id="1637417446">
                                                                                                                                                              <w:marLeft w:val="0"/>
                                                                                                                                                              <w:marRight w:val="0"/>
                                                                                                                                                              <w:marTop w:val="0"/>
                                                                                                                                                              <w:marBottom w:val="0"/>
                                                                                                                                                              <w:divBdr>
                                                                                                                                                                <w:top w:val="none" w:sz="0" w:space="0" w:color="auto"/>
                                                                                                                                                                <w:left w:val="none" w:sz="0" w:space="0" w:color="auto"/>
                                                                                                                                                                <w:bottom w:val="none" w:sz="0" w:space="0" w:color="auto"/>
                                                                                                                                                                <w:right w:val="none" w:sz="0" w:space="0" w:color="auto"/>
                                                                                                                                                              </w:divBdr>
                                                                                                                                                              <w:divsChild>
                                                                                                                                                                <w:div w:id="1633629900">
                                                                                                                                                                  <w:marLeft w:val="0"/>
                                                                                                                                                                  <w:marRight w:val="0"/>
                                                                                                                                                                  <w:marTop w:val="0"/>
                                                                                                                                                                  <w:marBottom w:val="0"/>
                                                                                                                                                                  <w:divBdr>
                                                                                                                                                                    <w:top w:val="none" w:sz="0" w:space="0" w:color="auto"/>
                                                                                                                                                                    <w:left w:val="none" w:sz="0" w:space="0" w:color="auto"/>
                                                                                                                                                                    <w:bottom w:val="none" w:sz="0" w:space="0" w:color="auto"/>
                                                                                                                                                                    <w:right w:val="none" w:sz="0" w:space="0" w:color="auto"/>
                                                                                                                                                                  </w:divBdr>
                                                                                                                                                                  <w:divsChild>
                                                                                                                                                                    <w:div w:id="1221405068">
                                                                                                                                                                      <w:marLeft w:val="0"/>
                                                                                                                                                                      <w:marRight w:val="0"/>
                                                                                                                                                                      <w:marTop w:val="0"/>
                                                                                                                                                                      <w:marBottom w:val="0"/>
                                                                                                                                                                      <w:divBdr>
                                                                                                                                                                        <w:top w:val="none" w:sz="0" w:space="0" w:color="auto"/>
                                                                                                                                                                        <w:left w:val="none" w:sz="0" w:space="0" w:color="auto"/>
                                                                                                                                                                        <w:bottom w:val="none" w:sz="0" w:space="0" w:color="auto"/>
                                                                                                                                                                        <w:right w:val="none" w:sz="0" w:space="0" w:color="auto"/>
                                                                                                                                                                      </w:divBdr>
                                                                                                                                                                      <w:divsChild>
                                                                                                                                                                        <w:div w:id="1632516613">
                                                                                                                                                                          <w:marLeft w:val="0"/>
                                                                                                                                                                          <w:marRight w:val="0"/>
                                                                                                                                                                          <w:marTop w:val="0"/>
                                                                                                                                                                          <w:marBottom w:val="0"/>
                                                                                                                                                                          <w:divBdr>
                                                                                                                                                                            <w:top w:val="none" w:sz="0" w:space="0" w:color="auto"/>
                                                                                                                                                                            <w:left w:val="none" w:sz="0" w:space="0" w:color="auto"/>
                                                                                                                                                                            <w:bottom w:val="none" w:sz="0" w:space="0" w:color="auto"/>
                                                                                                                                                                            <w:right w:val="none" w:sz="0" w:space="0" w:color="auto"/>
                                                                                                                                                                          </w:divBdr>
                                                                                                                                                                          <w:divsChild>
                                                                                                                                                                            <w:div w:id="1430004952">
                                                                                                                                                                              <w:marLeft w:val="0"/>
                                                                                                                                                                              <w:marRight w:val="0"/>
                                                                                                                                                                              <w:marTop w:val="0"/>
                                                                                                                                                                              <w:marBottom w:val="0"/>
                                                                                                                                                                              <w:divBdr>
                                                                                                                                                                                <w:top w:val="none" w:sz="0" w:space="0" w:color="auto"/>
                                                                                                                                                                                <w:left w:val="none" w:sz="0" w:space="0" w:color="auto"/>
                                                                                                                                                                                <w:bottom w:val="none" w:sz="0" w:space="0" w:color="auto"/>
                                                                                                                                                                                <w:right w:val="none" w:sz="0" w:space="0" w:color="auto"/>
                                                                                                                                                                              </w:divBdr>
                                                                                                                                                                              <w:divsChild>
                                                                                                                                                                                <w:div w:id="962155428">
                                                                                                                                                                                  <w:marLeft w:val="0"/>
                                                                                                                                                                                  <w:marRight w:val="0"/>
                                                                                                                                                                                  <w:marTop w:val="0"/>
                                                                                                                                                                                  <w:marBottom w:val="0"/>
                                                                                                                                                                                  <w:divBdr>
                                                                                                                                                                                    <w:top w:val="none" w:sz="0" w:space="0" w:color="auto"/>
                                                                                                                                                                                    <w:left w:val="none" w:sz="0" w:space="0" w:color="auto"/>
                                                                                                                                                                                    <w:bottom w:val="none" w:sz="0" w:space="0" w:color="auto"/>
                                                                                                                                                                                    <w:right w:val="none" w:sz="0" w:space="0" w:color="auto"/>
                                                                                                                                                                                  </w:divBdr>
                                                                                                                                                                                  <w:divsChild>
                                                                                                                                                                                    <w:div w:id="1256787547">
                                                                                                                                                                                      <w:marLeft w:val="0"/>
                                                                                                                                                                                      <w:marRight w:val="0"/>
                                                                                                                                                                                      <w:marTop w:val="0"/>
                                                                                                                                                                                      <w:marBottom w:val="0"/>
                                                                                                                                                                                      <w:divBdr>
                                                                                                                                                                                        <w:top w:val="none" w:sz="0" w:space="0" w:color="auto"/>
                                                                                                                                                                                        <w:left w:val="none" w:sz="0" w:space="0" w:color="auto"/>
                                                                                                                                                                                        <w:bottom w:val="none" w:sz="0" w:space="0" w:color="auto"/>
                                                                                                                                                                                        <w:right w:val="none" w:sz="0" w:space="0" w:color="auto"/>
                                                                                                                                                                                      </w:divBdr>
                                                                                                                                                                                      <w:divsChild>
                                                                                                                                                                                        <w:div w:id="1499811052">
                                                                                                                                                                                          <w:marLeft w:val="0"/>
                                                                                                                                                                                          <w:marRight w:val="0"/>
                                                                                                                                                                                          <w:marTop w:val="0"/>
                                                                                                                                                                                          <w:marBottom w:val="0"/>
                                                                                                                                                                                          <w:divBdr>
                                                                                                                                                                                            <w:top w:val="none" w:sz="0" w:space="0" w:color="auto"/>
                                                                                                                                                                                            <w:left w:val="none" w:sz="0" w:space="0" w:color="auto"/>
                                                                                                                                                                                            <w:bottom w:val="none" w:sz="0" w:space="0" w:color="auto"/>
                                                                                                                                                                                            <w:right w:val="none" w:sz="0" w:space="0" w:color="auto"/>
                                                                                                                                                                                          </w:divBdr>
                                                                                                                                                                                          <w:divsChild>
                                                                                                                                                                                            <w:div w:id="5393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7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BD44B5-625F-5946-9F4C-97CC3DD5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824</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QMUL</Company>
  <LinksUpToDate>false</LinksUpToDate>
  <CharactersWithSpaces>5516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Baoli</dc:creator>
  <cp:keywords/>
  <dc:description/>
  <cp:lastModifiedBy>Baoli</cp:lastModifiedBy>
  <cp:revision>6</cp:revision>
  <cp:lastPrinted>2016-05-18T09:26:00Z</cp:lastPrinted>
  <dcterms:created xsi:type="dcterms:W3CDTF">2016-09-13T01:41:00Z</dcterms:created>
  <dcterms:modified xsi:type="dcterms:W3CDTF">2016-09-17T15:04:00Z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http://www.zotero.org/styles/scripta-materialia</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http://www.zotero.org/styles/chemistry-of-materials</vt:lpwstr>
  </property>
  <property fmtid="{D5CDD505-2E9C-101B-9397-08002B2CF9AE}" pid="9" name="Mendeley Recent Style Name 2_1">
    <vt:lpwstr>Chemistry of Materials</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http://www.zotero.org/styles/scripta-materialia</vt:lpwstr>
  </property>
  <property fmtid="{D5CDD505-2E9C-101B-9397-08002B2CF9AE}" pid="23" name="Mendeley Recent Style Name 9_1">
    <vt:lpwstr>Scripta Materialia</vt:lpwstr>
  </property>
</Properties>
</file>