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5F" w:rsidRPr="00026F1C" w:rsidRDefault="00F6455F" w:rsidP="00F6455F">
      <w:pPr>
        <w:pStyle w:val="ListParagraph"/>
        <w:numPr>
          <w:ilvl w:val="0"/>
          <w:numId w:val="1"/>
        </w:numPr>
        <w:rPr>
          <w:rFonts w:ascii="Arial" w:hAnsi="Arial" w:cs="Arial"/>
          <w:b/>
          <w:bCs/>
          <w:szCs w:val="22"/>
        </w:rPr>
      </w:pPr>
      <w:r w:rsidRPr="00026F1C">
        <w:rPr>
          <w:rFonts w:ascii="Arial" w:hAnsi="Arial" w:cs="Arial"/>
          <w:b/>
          <w:bCs/>
          <w:szCs w:val="22"/>
        </w:rPr>
        <w:t>Final Publishable Summary Report (2 pages)</w:t>
      </w:r>
    </w:p>
    <w:p w:rsidR="00B46CD8" w:rsidRDefault="002E1AE4" w:rsidP="002E1AE4">
      <w:r w:rsidRPr="002E1AE4">
        <w:rPr>
          <w:i/>
        </w:rPr>
        <w:t>The work carried out</w:t>
      </w:r>
      <w:r w:rsidR="00AA3AF2">
        <w:rPr>
          <w:i/>
        </w:rPr>
        <w:t>.</w:t>
      </w:r>
      <w:r w:rsidRPr="002E1AE4">
        <w:rPr>
          <w:i/>
        </w:rPr>
        <w:t xml:space="preserve"> </w:t>
      </w:r>
      <w:r w:rsidR="00B46CD8">
        <w:t>The collection of empirical data, through ethnographic interviews and observation in value based organizations, has been carried out by the Fellow throughout the project. 31 organizations, 16 UK based and 15 Polish, have been successfully contacted for initial data collection and then a smaller number (12) selected for intensive and ongoing ethnographic contact: ethnographic interviews, short observations of specific processes, long immersive obser</w:t>
      </w:r>
      <w:r w:rsidR="00217D9C">
        <w:t>vations and text analysis. The F</w:t>
      </w:r>
      <w:r w:rsidR="00B46CD8">
        <w:t xml:space="preserve">ellow has developed </w:t>
      </w:r>
      <w:r w:rsidR="00937F5D">
        <w:t xml:space="preserve">and established </w:t>
      </w:r>
      <w:r w:rsidR="00B46CD8">
        <w:t xml:space="preserve">an extensive network of contacts among </w:t>
      </w:r>
      <w:r w:rsidR="00C825FF">
        <w:t xml:space="preserve">value based </w:t>
      </w:r>
      <w:r w:rsidR="00B46CD8">
        <w:t>organizations</w:t>
      </w:r>
      <w:r w:rsidR="00C825FF">
        <w:t xml:space="preserve"> in Poland and the UK</w:t>
      </w:r>
      <w:r w:rsidR="00B46CD8">
        <w:t xml:space="preserve">, with </w:t>
      </w:r>
      <w:r w:rsidR="00937F5D">
        <w:t xml:space="preserve">potential </w:t>
      </w:r>
      <w:r w:rsidR="00B46CD8">
        <w:t>links to other countries (Greece, Sweden, Germany and others).</w:t>
      </w:r>
      <w:r w:rsidR="00AF491F">
        <w:t xml:space="preserve"> </w:t>
      </w:r>
      <w:r w:rsidR="004F04B4">
        <w:t>The F</w:t>
      </w:r>
      <w:r w:rsidR="00AF491F">
        <w:t>ellow has also been in constant contact</w:t>
      </w:r>
      <w:r w:rsidR="00EA531C">
        <w:t>,</w:t>
      </w:r>
      <w:r w:rsidR="00AF491F">
        <w:t xml:space="preserve"> informally, with several key persons representing the organizations by the means of meetings, conversations, email, and in one case, letter exchange. </w:t>
      </w:r>
      <w:r w:rsidR="004F5427">
        <w:t xml:space="preserve">She has been reading publications </w:t>
      </w:r>
      <w:r w:rsidR="00AD5345">
        <w:t xml:space="preserve">about </w:t>
      </w:r>
      <w:r w:rsidR="004F5427">
        <w:t xml:space="preserve">the field, as well as authored by its </w:t>
      </w:r>
      <w:r w:rsidR="00CC6BB7">
        <w:t>representatives</w:t>
      </w:r>
      <w:r w:rsidR="004F5427">
        <w:t xml:space="preserve">. </w:t>
      </w:r>
      <w:r w:rsidR="00D81FA5">
        <w:t xml:space="preserve">In the last phase of the study, she </w:t>
      </w:r>
      <w:r w:rsidR="004F5427">
        <w:t xml:space="preserve">has become actively involved in </w:t>
      </w:r>
      <w:r w:rsidR="00D81FA5">
        <w:t xml:space="preserve">writing together with some of her informants, which has resulted in 3 articles published </w:t>
      </w:r>
      <w:r w:rsidR="00CC6BB7">
        <w:t xml:space="preserve">(and one forthcoming) </w:t>
      </w:r>
      <w:r w:rsidR="00D81FA5">
        <w:t xml:space="preserve">in the </w:t>
      </w:r>
      <w:r w:rsidR="00A5178E">
        <w:t>national Polish press,</w:t>
      </w:r>
      <w:r w:rsidR="00886EFB">
        <w:t xml:space="preserve"> as well as serving as lecturer and</w:t>
      </w:r>
      <w:r w:rsidR="00A5178E">
        <w:t xml:space="preserve"> key note</w:t>
      </w:r>
      <w:r w:rsidR="00886EFB">
        <w:t xml:space="preserve">. She has promised to become </w:t>
      </w:r>
      <w:r w:rsidR="00A5178E">
        <w:t xml:space="preserve">involved as </w:t>
      </w:r>
      <w:r w:rsidR="007D227A">
        <w:t xml:space="preserve">volunteer </w:t>
      </w:r>
      <w:r w:rsidR="00A5178E">
        <w:t xml:space="preserve">advisor for 2 of the studied organizations when the research is finished. </w:t>
      </w:r>
      <w:r w:rsidR="007D227A">
        <w:t xml:space="preserve"> </w:t>
      </w:r>
      <w:r w:rsidR="00070ED1">
        <w:t xml:space="preserve">The findings are validated in </w:t>
      </w:r>
      <w:r w:rsidR="00A015A5">
        <w:t xml:space="preserve">subsequent </w:t>
      </w:r>
      <w:r w:rsidR="00070ED1">
        <w:t xml:space="preserve">observations and interviews, and the </w:t>
      </w:r>
      <w:r w:rsidR="0032675A">
        <w:t xml:space="preserve">key </w:t>
      </w:r>
      <w:r w:rsidR="00070ED1">
        <w:t xml:space="preserve">social actors </w:t>
      </w:r>
      <w:r w:rsidR="0032675A">
        <w:t xml:space="preserve">are </w:t>
      </w:r>
      <w:r w:rsidR="00070ED1">
        <w:t xml:space="preserve">consulted in the process of developing ideas and conclusions. </w:t>
      </w:r>
      <w:r w:rsidR="002960EF">
        <w:t xml:space="preserve">A contextual and dynamic model of glocal characteristics and processes of organizing and leadership, based on cultural differences and similarities of value based organizers </w:t>
      </w:r>
      <w:r w:rsidR="002960EF">
        <w:rPr>
          <w:rFonts w:cs="Helvetica"/>
          <w:color w:val="000D51"/>
          <w:szCs w:val="26"/>
        </w:rPr>
        <w:t xml:space="preserve">has been developed and is used to theorize the findings. </w:t>
      </w:r>
      <w:r w:rsidR="00AA6F41">
        <w:t>The F</w:t>
      </w:r>
      <w:r w:rsidR="0032675A">
        <w:t xml:space="preserve">ellow </w:t>
      </w:r>
      <w:r w:rsidR="003678E7">
        <w:t>has also authored and co-authored a number of academic publications which can be divided into 3 groups:</w:t>
      </w:r>
      <w:r w:rsidR="00830BB3">
        <w:t xml:space="preserve"> </w:t>
      </w:r>
      <w:r w:rsidR="00AA6CE7">
        <w:t xml:space="preserve">1) </w:t>
      </w:r>
      <w:r w:rsidR="003678E7">
        <w:t xml:space="preserve">concerning the theoretical frame of the study (humanistic management and Critical Management Studies); </w:t>
      </w:r>
      <w:r w:rsidR="00AA6CE7">
        <w:t xml:space="preserve">2) </w:t>
      </w:r>
      <w:r w:rsidR="003678E7">
        <w:t xml:space="preserve">methodology (ethnographic and narrative methods); </w:t>
      </w:r>
      <w:r w:rsidR="00AA6CE7">
        <w:t xml:space="preserve">3) </w:t>
      </w:r>
      <w:r w:rsidR="003678E7">
        <w:t xml:space="preserve">and empirical findings. At the moment of writing </w:t>
      </w:r>
      <w:r w:rsidR="00CE4430">
        <w:t xml:space="preserve">of </w:t>
      </w:r>
      <w:r w:rsidR="003678E7">
        <w:t>this report this has resulted in the following publications: 4 books, 7 journal articles and several book chapters and conference papers, as well as 5 works in progress (4 research articles and one book)</w:t>
      </w:r>
    </w:p>
    <w:p w:rsidR="009C4A98" w:rsidRDefault="002E1AE4" w:rsidP="00967973">
      <w:r>
        <w:rPr>
          <w:i/>
        </w:rPr>
        <w:t>Main results and Conclusions</w:t>
      </w:r>
      <w:r w:rsidR="00AA3AF2">
        <w:rPr>
          <w:i/>
        </w:rPr>
        <w:t>.</w:t>
      </w:r>
      <w:r>
        <w:rPr>
          <w:i/>
        </w:rPr>
        <w:t xml:space="preserve"> </w:t>
      </w:r>
      <w:r w:rsidR="000C1F9A">
        <w:t xml:space="preserve">The studied </w:t>
      </w:r>
      <w:r w:rsidR="00D033CB">
        <w:t xml:space="preserve">organizations were initially labeled ecopreneurial and value based, but during the research the latter name turned out to best correspond to their actual ways of functioning, as well as to the preferences of the social actors in the field. The studied </w:t>
      </w:r>
      <w:r w:rsidR="000C1F9A">
        <w:t xml:space="preserve">organizations </w:t>
      </w:r>
      <w:r w:rsidR="00300383">
        <w:t>were reve</w:t>
      </w:r>
      <w:r w:rsidR="00152929">
        <w:t>a</w:t>
      </w:r>
      <w:r w:rsidR="00300383">
        <w:t xml:space="preserve">led </w:t>
      </w:r>
      <w:r w:rsidR="000C1F9A">
        <w:t xml:space="preserve">to have many different structural and ownership forms (from private businesses via </w:t>
      </w:r>
      <w:r w:rsidR="001B61DD">
        <w:t xml:space="preserve">social enterprises </w:t>
      </w:r>
      <w:r w:rsidR="000C1F9A">
        <w:t xml:space="preserve">to informal organizations). </w:t>
      </w:r>
      <w:r w:rsidR="00C13F1C">
        <w:t>The key differences were related to contextual conditions and the strong local ethos and roots of the researched organizations.</w:t>
      </w:r>
      <w:r w:rsidR="00C13F1C">
        <w:t xml:space="preserve"> They </w:t>
      </w:r>
      <w:r w:rsidR="006460F1">
        <w:t xml:space="preserve">had a different outlook, utilized different technologies and business models. </w:t>
      </w:r>
      <w:r w:rsidR="000C1F9A">
        <w:t xml:space="preserve">However, from the point of view of processes: </w:t>
      </w:r>
      <w:r w:rsidR="00AA3AF2">
        <w:t xml:space="preserve">their </w:t>
      </w:r>
      <w:r w:rsidR="000C1F9A">
        <w:t>structural, cultural and economic</w:t>
      </w:r>
      <w:r w:rsidR="00AA3AF2">
        <w:t xml:space="preserve"> dynamics</w:t>
      </w:r>
      <w:r w:rsidR="000C1F9A">
        <w:t xml:space="preserve">, they </w:t>
      </w:r>
      <w:r w:rsidR="00300383">
        <w:t xml:space="preserve">showed </w:t>
      </w:r>
      <w:r w:rsidR="000C1F9A">
        <w:t xml:space="preserve">a large number of similarities, </w:t>
      </w:r>
      <w:r w:rsidR="00AA3AF2">
        <w:t xml:space="preserve">across </w:t>
      </w:r>
      <w:r w:rsidR="000C1F9A">
        <w:t xml:space="preserve">country of origin, area of activity, ownership status etc. </w:t>
      </w:r>
      <w:r w:rsidR="00537C3D">
        <w:t xml:space="preserve"> </w:t>
      </w:r>
      <w:r w:rsidR="00676D49">
        <w:t>Each of the organizations had</w:t>
      </w:r>
      <w:r w:rsidR="00054DDD">
        <w:t xml:space="preserve"> a close network of local contacts and regards itself mainly as serving the needs of the local community. </w:t>
      </w:r>
      <w:r w:rsidR="00B46CD8">
        <w:t xml:space="preserve">The similarities include the cultural dynamics, values, a commitment to social change through economic activity and a radical and own usage of management knowledge. </w:t>
      </w:r>
      <w:r w:rsidR="00537C3D">
        <w:t xml:space="preserve"> </w:t>
      </w:r>
      <w:r w:rsidR="002960EF">
        <w:t xml:space="preserve">They all </w:t>
      </w:r>
      <w:r w:rsidR="00676D49">
        <w:t xml:space="preserve">were </w:t>
      </w:r>
      <w:r w:rsidR="002960EF">
        <w:t>characterized by a strong and original cultural dynamic which can be metaphorically labeled as rhizomatic (term proposed by one of the organizers), i.e. decentralized yet interconnected, typically in non-formalized ways, with strong local links, a strong focus on ethos, understood as values and collective identity, and a dynamic structurization mode, focused on active building of relationships, not on the establishment of procedures or ownership of financial or material assets. The organizations aim</w:t>
      </w:r>
      <w:r w:rsidR="00D47326">
        <w:t>ed</w:t>
      </w:r>
      <w:r w:rsidR="002960EF">
        <w:t xml:space="preserve"> at</w:t>
      </w:r>
      <w:r w:rsidR="00D47326">
        <w:t xml:space="preserve"> economic self-sufficiency and we</w:t>
      </w:r>
      <w:r w:rsidR="002960EF">
        <w:t xml:space="preserve">re </w:t>
      </w:r>
      <w:r w:rsidR="00D47326">
        <w:t xml:space="preserve">often </w:t>
      </w:r>
      <w:r w:rsidR="002960EF">
        <w:t>debt</w:t>
      </w:r>
      <w:r w:rsidR="006B5F0A">
        <w:t xml:space="preserve"> free and many (if not all) had</w:t>
      </w:r>
      <w:r w:rsidR="002960EF">
        <w:t xml:space="preserve"> a </w:t>
      </w:r>
      <w:r w:rsidR="006B5F0A">
        <w:t xml:space="preserve">relatively </w:t>
      </w:r>
      <w:r w:rsidR="002960EF">
        <w:t xml:space="preserve">sound economic situation. However, for all of them financial profit and economic results </w:t>
      </w:r>
      <w:r w:rsidR="00F047FF">
        <w:t>we</w:t>
      </w:r>
      <w:r w:rsidR="002960EF">
        <w:t>re not a goal in itself but, ra</w:t>
      </w:r>
      <w:r w:rsidR="009C4A98">
        <w:t>ther, a means to a</w:t>
      </w:r>
      <w:r w:rsidR="00495B46">
        <w:t>n end, which wa</w:t>
      </w:r>
      <w:r w:rsidR="002960EF">
        <w:t xml:space="preserve">s defined by them in terms of values (human and ecological). </w:t>
      </w:r>
      <w:r w:rsidR="000A4313">
        <w:t xml:space="preserve">Another important </w:t>
      </w:r>
      <w:r w:rsidR="00495B46">
        <w:t>similarity concerned</w:t>
      </w:r>
      <w:r w:rsidR="000A4313">
        <w:t xml:space="preserve"> leadership. In both countries it was based on values </w:t>
      </w:r>
      <w:r w:rsidR="00B46CD8">
        <w:t xml:space="preserve">focused on people, </w:t>
      </w:r>
      <w:r w:rsidR="000A4313">
        <w:t xml:space="preserve">cooperation, and </w:t>
      </w:r>
      <w:r w:rsidR="00B46CD8">
        <w:t xml:space="preserve">the natural environment. Leadership </w:t>
      </w:r>
      <w:r w:rsidR="000A4313">
        <w:t xml:space="preserve">was </w:t>
      </w:r>
      <w:r w:rsidR="00B46CD8">
        <w:t xml:space="preserve">decentralized, </w:t>
      </w:r>
      <w:r w:rsidR="00054DDD">
        <w:t xml:space="preserve">sometimes </w:t>
      </w:r>
      <w:r w:rsidR="00B46CD8">
        <w:t>shared</w:t>
      </w:r>
      <w:r w:rsidR="00054DDD">
        <w:t>, typically transitional,</w:t>
      </w:r>
      <w:r w:rsidR="00B46CD8">
        <w:t xml:space="preserve"> and usually collaborative</w:t>
      </w:r>
      <w:r w:rsidR="00054DDD">
        <w:t>,</w:t>
      </w:r>
      <w:r w:rsidR="00B46CD8">
        <w:t xml:space="preserve"> but always personal and strongly oriented to</w:t>
      </w:r>
      <w:r w:rsidR="00054DDD">
        <w:t>ward</w:t>
      </w:r>
      <w:r w:rsidR="00B46CD8">
        <w:t xml:space="preserve"> </w:t>
      </w:r>
      <w:r w:rsidR="00054DDD">
        <w:t xml:space="preserve">taking </w:t>
      </w:r>
      <w:r w:rsidR="00B46CD8">
        <w:t xml:space="preserve">responsibility, especially for and </w:t>
      </w:r>
      <w:r w:rsidR="00054DDD">
        <w:t xml:space="preserve">before other </w:t>
      </w:r>
      <w:r w:rsidR="00B46CD8">
        <w:t>people</w:t>
      </w:r>
      <w:r w:rsidR="001B7CBD">
        <w:t>, local communities and the environment</w:t>
      </w:r>
      <w:r w:rsidR="00B46CD8">
        <w:t xml:space="preserve">. </w:t>
      </w:r>
      <w:r w:rsidR="000A4313">
        <w:t xml:space="preserve">To be a leader in such organization means to take upon oneself a role, as well as a responsibility, and is not tied to a concrete person or personal traits, but </w:t>
      </w:r>
      <w:r w:rsidR="000A4313">
        <w:lastRenderedPageBreak/>
        <w:t xml:space="preserve">to a place in the dynamics of the social structure. </w:t>
      </w:r>
      <w:r w:rsidR="00070ED1">
        <w:t xml:space="preserve"> </w:t>
      </w:r>
      <w:r w:rsidR="00B46CD8">
        <w:t>However, a person taking upon her</w:t>
      </w:r>
      <w:r w:rsidR="00495B46">
        <w:t>- or himself that role, enacted</w:t>
      </w:r>
      <w:r w:rsidR="00B46CD8">
        <w:t xml:space="preserve"> it in a strongly personalized way and often </w:t>
      </w:r>
      <w:r w:rsidR="00495B46">
        <w:t xml:space="preserve">came </w:t>
      </w:r>
      <w:r w:rsidR="00B46CD8">
        <w:t xml:space="preserve">up </w:t>
      </w:r>
      <w:r w:rsidR="009258F3">
        <w:t xml:space="preserve">with </w:t>
      </w:r>
      <w:r w:rsidR="00B46CD8">
        <w:t xml:space="preserve">visions for the whole collective. </w:t>
      </w:r>
      <w:r w:rsidR="002960EF">
        <w:t>Some o</w:t>
      </w:r>
      <w:r w:rsidR="00B007FE">
        <w:t>f the studied organizations had</w:t>
      </w:r>
      <w:r w:rsidR="002960EF">
        <w:t xml:space="preserve"> consensus based decision making procedures and in some all accumulation of power is avoided. H</w:t>
      </w:r>
      <w:r w:rsidR="00B46CD8">
        <w:t xml:space="preserve">owever, </w:t>
      </w:r>
      <w:r w:rsidR="002A766E">
        <w:t>even in the most egalitarian ones</w:t>
      </w:r>
      <w:r w:rsidR="00B46CD8">
        <w:t xml:space="preserve"> </w:t>
      </w:r>
      <w:r w:rsidR="002A766E">
        <w:t xml:space="preserve">there are </w:t>
      </w:r>
      <w:r w:rsidR="00B46CD8">
        <w:t>visionary leader</w:t>
      </w:r>
      <w:r w:rsidR="002A766E">
        <w:t>ship</w:t>
      </w:r>
      <w:r w:rsidR="00B46CD8">
        <w:t xml:space="preserve"> roles, </w:t>
      </w:r>
      <w:r w:rsidR="002A766E">
        <w:t xml:space="preserve">even if </w:t>
      </w:r>
      <w:r w:rsidR="00B46CD8">
        <w:t xml:space="preserve">rarely constantly tied to one person and </w:t>
      </w:r>
      <w:r w:rsidR="00B007FE">
        <w:t xml:space="preserve">never </w:t>
      </w:r>
      <w:r w:rsidR="00B46CD8">
        <w:t>linked to rank</w:t>
      </w:r>
      <w:r w:rsidR="00070ED1">
        <w:t xml:space="preserve">. </w:t>
      </w:r>
    </w:p>
    <w:p w:rsidR="00967973" w:rsidRDefault="00B03704" w:rsidP="00967973">
      <w:r>
        <w:t xml:space="preserve">There were a number of similarities with earlier cooperative and democratic movements of this kind (such as traditional Kibbutzim and late 1960s organizations), </w:t>
      </w:r>
      <w:r w:rsidR="004E7F0F">
        <w:t xml:space="preserve">such as an independent ethos, self-reliance and a tendency to support leftwing ideas, </w:t>
      </w:r>
      <w:r>
        <w:t xml:space="preserve">but there were also significant differences, </w:t>
      </w:r>
      <w:r w:rsidR="00C1461A">
        <w:t xml:space="preserve">and in particular the following </w:t>
      </w:r>
      <w:r w:rsidR="00614B5B">
        <w:t>four</w:t>
      </w:r>
      <w:r w:rsidR="00C1461A">
        <w:t xml:space="preserve">: 1) the studied organizations were not leaderless and had no such aspirations; 2) they did not shun management knowledge, on the contrary, they boldly and radically recycled such knowledge to suit their own aims and purposes; 3) </w:t>
      </w:r>
      <w:r w:rsidR="00614B5B">
        <w:t xml:space="preserve">the did not aim at homogeneity and consensus but embraced diversity and </w:t>
      </w:r>
      <w:r w:rsidR="008D7135">
        <w:t xml:space="preserve">grew by difference; 4) </w:t>
      </w:r>
      <w:r w:rsidR="00EF40D7">
        <w:t xml:space="preserve">they </w:t>
      </w:r>
      <w:r w:rsidR="001300FE">
        <w:t>saw</w:t>
      </w:r>
      <w:r w:rsidR="00EF40D7">
        <w:t xml:space="preserve"> their role not as </w:t>
      </w:r>
      <w:r w:rsidR="00BD3034">
        <w:t xml:space="preserve">being on </w:t>
      </w:r>
      <w:r w:rsidR="00EF40D7">
        <w:t xml:space="preserve">the margins of the </w:t>
      </w:r>
      <w:r w:rsidR="00504591">
        <w:t>e</w:t>
      </w:r>
      <w:r w:rsidR="00EF40D7">
        <w:t xml:space="preserve">conomy, but as its possible future. </w:t>
      </w:r>
      <w:r w:rsidR="00815D91">
        <w:t>Indeed, there wa</w:t>
      </w:r>
      <w:r w:rsidR="00C77124">
        <w:t xml:space="preserve">s a strong conviction that the type of economy developed by these organizations – </w:t>
      </w:r>
      <w:r w:rsidR="00F84EFA">
        <w:t xml:space="preserve">the </w:t>
      </w:r>
      <w:r w:rsidR="00C77124">
        <w:t xml:space="preserve">mutual economy – has a resilience and sustainability beyond the current </w:t>
      </w:r>
      <w:r w:rsidR="00967973">
        <w:t xml:space="preserve">system. In an era </w:t>
      </w:r>
      <w:r w:rsidR="00967973" w:rsidRPr="002F1145">
        <w:t xml:space="preserve">characterized by </w:t>
      </w:r>
      <w:r w:rsidR="00967973">
        <w:t xml:space="preserve">a </w:t>
      </w:r>
      <w:r w:rsidR="00967973" w:rsidRPr="002F1145">
        <w:t xml:space="preserve">destabilization of </w:t>
      </w:r>
      <w:r w:rsidR="00967973">
        <w:t>institutions and economic mechanisms</w:t>
      </w:r>
      <w:r w:rsidR="00967973" w:rsidRPr="002F1145">
        <w:t xml:space="preserve">, </w:t>
      </w:r>
      <w:r w:rsidR="00967973">
        <w:t xml:space="preserve">as well as </w:t>
      </w:r>
      <w:r w:rsidR="00967973" w:rsidRPr="002F1145">
        <w:t xml:space="preserve">by the erosion of structural and moral foundations </w:t>
      </w:r>
      <w:r w:rsidR="00967973">
        <w:t xml:space="preserve">of society, </w:t>
      </w:r>
      <w:r w:rsidR="00967973" w:rsidRPr="002F1145">
        <w:t xml:space="preserve">such as long-term employment, </w:t>
      </w:r>
      <w:r w:rsidR="00967973">
        <w:t xml:space="preserve">this is an important an interesting claim. Zygmunt </w:t>
      </w:r>
      <w:r w:rsidR="00967973" w:rsidRPr="002F1145">
        <w:t>Bauman</w:t>
      </w:r>
      <w:r w:rsidR="00967973">
        <w:t xml:space="preserve"> believes that we live in an era of what he calls the “interregnum”: a time where the old systems have ceased to work, but no new one is yet in place. There is a growing dissatisfaction and sense of uncertainty and even hopelessness, but there is also space for experimentation and trying out new ideas and organizational forms. The studied organizations actively and often consciously </w:t>
      </w:r>
      <w:r w:rsidR="00815D91">
        <w:t xml:space="preserve">took </w:t>
      </w:r>
      <w:r w:rsidR="00967973">
        <w:t xml:space="preserve">upon themselves such a role and responsibility of an ecological, economic and social character. </w:t>
      </w:r>
      <w:r w:rsidR="00967973" w:rsidRPr="002F1145">
        <w:t>Self</w:t>
      </w:r>
      <w:r w:rsidR="00967973">
        <w:t>-organization and social entrepreneurship are on the verge of becoming</w:t>
      </w:r>
      <w:r w:rsidR="00967973" w:rsidRPr="002F1145">
        <w:t xml:space="preserve"> a massive global phenomenon</w:t>
      </w:r>
      <w:r w:rsidR="00967973">
        <w:t xml:space="preserve">, which </w:t>
      </w:r>
      <w:r w:rsidR="00967973" w:rsidRPr="00AF456D">
        <w:t xml:space="preserve">highlights a need for </w:t>
      </w:r>
      <w:r w:rsidR="007C469C">
        <w:t xml:space="preserve">knowledge dissemination about </w:t>
      </w:r>
      <w:r w:rsidR="00967973" w:rsidRPr="00AF456D">
        <w:t xml:space="preserve">the organizing, leadership and ethical processes and practices in the area of </w:t>
      </w:r>
      <w:r w:rsidR="00967973">
        <w:t>value based</w:t>
      </w:r>
      <w:r w:rsidR="00967973" w:rsidRPr="00AF456D">
        <w:t xml:space="preserve"> entrepreneurship.</w:t>
      </w:r>
    </w:p>
    <w:p w:rsidR="006145B1" w:rsidRPr="002E1AE4" w:rsidRDefault="00501AB8" w:rsidP="002E1AE4">
      <w:pPr>
        <w:rPr>
          <w:rFonts w:ascii="Arial" w:hAnsi="Arial" w:cs="Arial"/>
          <w:szCs w:val="22"/>
        </w:rPr>
      </w:pPr>
      <w:r>
        <w:rPr>
          <w:i/>
        </w:rPr>
        <w:t>P</w:t>
      </w:r>
      <w:r w:rsidR="002E1AE4" w:rsidRPr="002E1AE4">
        <w:rPr>
          <w:i/>
        </w:rPr>
        <w:t>otential impact and use and any socio-economic impact of the project</w:t>
      </w:r>
      <w:r w:rsidR="00D26B21">
        <w:rPr>
          <w:i/>
        </w:rPr>
        <w:t xml:space="preserve">. </w:t>
      </w:r>
      <w:r w:rsidR="00D26B21" w:rsidRPr="00D26B21">
        <w:t>The</w:t>
      </w:r>
      <w:r w:rsidR="00D26B21">
        <w:rPr>
          <w:i/>
        </w:rPr>
        <w:t xml:space="preserve"> </w:t>
      </w:r>
      <w:r w:rsidR="00D26B21">
        <w:t xml:space="preserve">project has already gained some interest of the </w:t>
      </w:r>
      <w:r w:rsidR="00554E76">
        <w:t>media: the F</w:t>
      </w:r>
      <w:r w:rsidR="00D26B21">
        <w:t xml:space="preserve">ellow has published several popular articled co-authored with social actors from the field, as well as with a fellow academic with similar interests, in the Polish nation-wide press. She has also been interviewed on the topic by a well-known Polish journalist, Michał Sutowski, for the magazine </w:t>
      </w:r>
      <w:r w:rsidR="00D26B21">
        <w:rPr>
          <w:i/>
        </w:rPr>
        <w:t xml:space="preserve">Dziennik Opinii, </w:t>
      </w:r>
      <w:r w:rsidR="00D26B21">
        <w:t>as well as by a famous theatre director and public intellectual, Roman Pawłowski for his book about the future of society and the economy. She has also been invited as a key note and lecturer to present t</w:t>
      </w:r>
      <w:r w:rsidR="001F0D24">
        <w:t xml:space="preserve">he project in several academic </w:t>
      </w:r>
      <w:r w:rsidR="00D26B21">
        <w:t>a</w:t>
      </w:r>
      <w:r w:rsidR="001F0D24">
        <w:t>n</w:t>
      </w:r>
      <w:r w:rsidR="00D26B21">
        <w:t xml:space="preserve">d practitioner oriented contexts. Two of the studied organizations have asked her to serve as volunteer advisor when the project is over, and one political party is also interested </w:t>
      </w:r>
      <w:r w:rsidR="009202B1">
        <w:t>in advice on how to use the results of the research in the programme of support for mutual economy. Furthermore, the cultural dynamics of the studied organizations can be of interest to other organizational types, because of its remarkable resilience</w:t>
      </w:r>
      <w:r w:rsidR="00B007FF">
        <w:t xml:space="preserve"> and vitality</w:t>
      </w:r>
      <w:r w:rsidR="009202B1">
        <w:t xml:space="preserve">. If other organizations are willing to re-orient themselves from the current </w:t>
      </w:r>
      <w:r w:rsidR="007379BE">
        <w:t>shareholder value model and short term</w:t>
      </w:r>
      <w:r w:rsidR="009202B1">
        <w:t xml:space="preserve"> profit centered orientation towards an ecological humanistic and ethical mode</w:t>
      </w:r>
      <w:r w:rsidR="007379BE">
        <w:t xml:space="preserve"> of functioning</w:t>
      </w:r>
      <w:r w:rsidR="009202B1">
        <w:t xml:space="preserve">, then </w:t>
      </w:r>
      <w:r w:rsidR="00744A77">
        <w:t xml:space="preserve">the value based </w:t>
      </w:r>
      <w:r w:rsidR="009202B1">
        <w:t>organizations may serve as useful role models and benchmarks. For example, t</w:t>
      </w:r>
      <w:r w:rsidR="006145B1">
        <w:t>he way that knowledge is used, which can be described as radical recycling of ideas, has wide</w:t>
      </w:r>
      <w:r w:rsidR="006145B1" w:rsidRPr="00D545A3">
        <w:t xml:space="preserve"> </w:t>
      </w:r>
      <w:r w:rsidR="006145B1">
        <w:t xml:space="preserve">potential </w:t>
      </w:r>
      <w:r w:rsidR="006145B1" w:rsidRPr="00D545A3">
        <w:t>societal implications</w:t>
      </w:r>
      <w:r w:rsidR="006145B1">
        <w:t>, which have already been noticed by Polish media</w:t>
      </w:r>
      <w:r w:rsidR="006145B1" w:rsidRPr="00D545A3">
        <w:t>.</w:t>
      </w:r>
    </w:p>
    <w:p w:rsidR="008B4ACF" w:rsidRPr="00FD0BEF" w:rsidRDefault="0001084B">
      <w:r>
        <w:rPr>
          <w:i/>
        </w:rPr>
        <w:t>T</w:t>
      </w:r>
      <w:r w:rsidR="002E1AE4" w:rsidRPr="002E1AE4">
        <w:rPr>
          <w:i/>
        </w:rPr>
        <w:t>arget groups such as policy makers or civil society for whom the research could be relevant</w:t>
      </w:r>
      <w:r>
        <w:rPr>
          <w:i/>
        </w:rPr>
        <w:t xml:space="preserve">. </w:t>
      </w:r>
      <w:r w:rsidR="00FD0BEF">
        <w:t>The research may be relevant for the following three groups: 1) local and national policy makers</w:t>
      </w:r>
      <w:r w:rsidR="00C0033F">
        <w:t>, such as political parties and local authorities – to develop programmes and policies of support of organizations active in the mutual economy; 2) academics interested in organization theory</w:t>
      </w:r>
      <w:r w:rsidR="00AD1C97">
        <w:t xml:space="preserve"> </w:t>
      </w:r>
      <w:r w:rsidR="00C0033F">
        <w:t xml:space="preserve">– to </w:t>
      </w:r>
      <w:r w:rsidR="00AD1C97">
        <w:t>explore alternative organizational practices and their role in the present and future economy and society</w:t>
      </w:r>
      <w:r w:rsidR="00C0033F">
        <w:t xml:space="preserve">; and 3) civil society and the self-managed organizations themselves to check </w:t>
      </w:r>
      <w:r w:rsidR="00AD1C97">
        <w:t>their practices and ideas against broader patterns, as well as, in a very practical sense, to establish links with ot</w:t>
      </w:r>
      <w:r w:rsidR="001021DD">
        <w:t>her similar organizations. The F</w:t>
      </w:r>
      <w:bookmarkStart w:id="0" w:name="_GoBack"/>
      <w:bookmarkEnd w:id="0"/>
      <w:r w:rsidR="00AD1C97">
        <w:t xml:space="preserve">ellow has already facilitated such links across the studied countries. </w:t>
      </w:r>
    </w:p>
    <w:sectPr w:rsidR="008B4ACF" w:rsidRPr="00FD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6EB3"/>
    <w:multiLevelType w:val="hybridMultilevel"/>
    <w:tmpl w:val="357642D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77D44E4"/>
    <w:multiLevelType w:val="hybridMultilevel"/>
    <w:tmpl w:val="E116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02B78"/>
    <w:multiLevelType w:val="hybridMultilevel"/>
    <w:tmpl w:val="357642D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2E11A91"/>
    <w:multiLevelType w:val="hybridMultilevel"/>
    <w:tmpl w:val="A2A64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C264F1C"/>
    <w:multiLevelType w:val="hybridMultilevel"/>
    <w:tmpl w:val="F6C0C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5F"/>
    <w:rsid w:val="0001084B"/>
    <w:rsid w:val="00046CA5"/>
    <w:rsid w:val="00054DDD"/>
    <w:rsid w:val="00070ED1"/>
    <w:rsid w:val="000A4313"/>
    <w:rsid w:val="000C1F9A"/>
    <w:rsid w:val="000F677A"/>
    <w:rsid w:val="001021DD"/>
    <w:rsid w:val="001300FE"/>
    <w:rsid w:val="00152929"/>
    <w:rsid w:val="001B61DD"/>
    <w:rsid w:val="001B7CBD"/>
    <w:rsid w:val="001F0D24"/>
    <w:rsid w:val="002106E7"/>
    <w:rsid w:val="00217D9C"/>
    <w:rsid w:val="002960EF"/>
    <w:rsid w:val="002A766E"/>
    <w:rsid w:val="002E1AE4"/>
    <w:rsid w:val="00300383"/>
    <w:rsid w:val="0032675A"/>
    <w:rsid w:val="0035245C"/>
    <w:rsid w:val="003678E7"/>
    <w:rsid w:val="003E1558"/>
    <w:rsid w:val="0046274F"/>
    <w:rsid w:val="00495B46"/>
    <w:rsid w:val="004E7F0F"/>
    <w:rsid w:val="004F04B4"/>
    <w:rsid w:val="004F5427"/>
    <w:rsid w:val="00501AB8"/>
    <w:rsid w:val="00504591"/>
    <w:rsid w:val="00537C3D"/>
    <w:rsid w:val="00554E76"/>
    <w:rsid w:val="00606BDB"/>
    <w:rsid w:val="006145B1"/>
    <w:rsid w:val="00614B5B"/>
    <w:rsid w:val="006460F1"/>
    <w:rsid w:val="00676D49"/>
    <w:rsid w:val="006B5F0A"/>
    <w:rsid w:val="006C6960"/>
    <w:rsid w:val="006F7B9C"/>
    <w:rsid w:val="007379BE"/>
    <w:rsid w:val="00744A77"/>
    <w:rsid w:val="007C469C"/>
    <w:rsid w:val="007D227A"/>
    <w:rsid w:val="00815D91"/>
    <w:rsid w:val="00830BB3"/>
    <w:rsid w:val="00886EFB"/>
    <w:rsid w:val="008D7135"/>
    <w:rsid w:val="009202B1"/>
    <w:rsid w:val="009258F3"/>
    <w:rsid w:val="00937F5D"/>
    <w:rsid w:val="00967973"/>
    <w:rsid w:val="009C4A98"/>
    <w:rsid w:val="00A015A5"/>
    <w:rsid w:val="00A03694"/>
    <w:rsid w:val="00A477E8"/>
    <w:rsid w:val="00A5178E"/>
    <w:rsid w:val="00A72BB6"/>
    <w:rsid w:val="00AA3AF2"/>
    <w:rsid w:val="00AA6CE7"/>
    <w:rsid w:val="00AA6F41"/>
    <w:rsid w:val="00AD1C97"/>
    <w:rsid w:val="00AD5345"/>
    <w:rsid w:val="00AF491F"/>
    <w:rsid w:val="00B007FE"/>
    <w:rsid w:val="00B007FF"/>
    <w:rsid w:val="00B03704"/>
    <w:rsid w:val="00B46CD8"/>
    <w:rsid w:val="00B776B8"/>
    <w:rsid w:val="00BD3034"/>
    <w:rsid w:val="00C0033F"/>
    <w:rsid w:val="00C13F1C"/>
    <w:rsid w:val="00C1461A"/>
    <w:rsid w:val="00C77124"/>
    <w:rsid w:val="00C825FF"/>
    <w:rsid w:val="00CC6BB7"/>
    <w:rsid w:val="00CD631B"/>
    <w:rsid w:val="00CE4430"/>
    <w:rsid w:val="00D033CB"/>
    <w:rsid w:val="00D26B21"/>
    <w:rsid w:val="00D47326"/>
    <w:rsid w:val="00D81FA5"/>
    <w:rsid w:val="00EA531C"/>
    <w:rsid w:val="00EB6DB3"/>
    <w:rsid w:val="00EF4010"/>
    <w:rsid w:val="00EF40D7"/>
    <w:rsid w:val="00F047FF"/>
    <w:rsid w:val="00F6455F"/>
    <w:rsid w:val="00F84EFA"/>
    <w:rsid w:val="00FD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73"/>
    <w:pPr>
      <w:spacing w:before="120" w:after="120" w:line="240" w:lineRule="auto"/>
      <w:jc w:val="both"/>
    </w:pPr>
    <w:rPr>
      <w:szCs w:val="24"/>
      <w:lang w:val="en-US"/>
    </w:rPr>
  </w:style>
  <w:style w:type="paragraph" w:styleId="Heading3">
    <w:name w:val="heading 3"/>
    <w:basedOn w:val="Normal"/>
    <w:next w:val="Normal"/>
    <w:link w:val="Heading3Char"/>
    <w:uiPriority w:val="9"/>
    <w:unhideWhenUsed/>
    <w:qFormat/>
    <w:rsid w:val="00F6455F"/>
    <w:pPr>
      <w:keepNext/>
      <w:keepLines/>
      <w:spacing w:before="20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55F"/>
    <w:rPr>
      <w:rFonts w:asciiTheme="majorHAnsi" w:eastAsiaTheme="majorEastAsia" w:hAnsiTheme="majorHAnsi" w:cstheme="majorBidi"/>
      <w:b/>
      <w:bCs/>
      <w:color w:val="000000" w:themeColor="text1"/>
      <w:sz w:val="24"/>
      <w:szCs w:val="24"/>
      <w:lang w:val="en-US"/>
    </w:rPr>
  </w:style>
  <w:style w:type="paragraph" w:styleId="ListParagraph">
    <w:name w:val="List Paragraph"/>
    <w:basedOn w:val="Normal"/>
    <w:uiPriority w:val="34"/>
    <w:qFormat/>
    <w:rsid w:val="00070ED1"/>
    <w:pPr>
      <w:spacing w:before="0" w:after="0"/>
      <w:ind w:left="720"/>
      <w:contextualSpacing/>
    </w:pPr>
    <w:rPr>
      <w:rFonts w:eastAsiaTheme="minorEastAsia"/>
    </w:rPr>
  </w:style>
  <w:style w:type="character" w:styleId="Hyperlink">
    <w:name w:val="Hyperlink"/>
    <w:basedOn w:val="DefaultParagraphFont"/>
    <w:uiPriority w:val="99"/>
    <w:unhideWhenUsed/>
    <w:rsid w:val="00606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73"/>
    <w:pPr>
      <w:spacing w:before="120" w:after="120" w:line="240" w:lineRule="auto"/>
      <w:jc w:val="both"/>
    </w:pPr>
    <w:rPr>
      <w:szCs w:val="24"/>
      <w:lang w:val="en-US"/>
    </w:rPr>
  </w:style>
  <w:style w:type="paragraph" w:styleId="Heading3">
    <w:name w:val="heading 3"/>
    <w:basedOn w:val="Normal"/>
    <w:next w:val="Normal"/>
    <w:link w:val="Heading3Char"/>
    <w:uiPriority w:val="9"/>
    <w:unhideWhenUsed/>
    <w:qFormat/>
    <w:rsid w:val="00F6455F"/>
    <w:pPr>
      <w:keepNext/>
      <w:keepLines/>
      <w:spacing w:before="20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55F"/>
    <w:rPr>
      <w:rFonts w:asciiTheme="majorHAnsi" w:eastAsiaTheme="majorEastAsia" w:hAnsiTheme="majorHAnsi" w:cstheme="majorBidi"/>
      <w:b/>
      <w:bCs/>
      <w:color w:val="000000" w:themeColor="text1"/>
      <w:sz w:val="24"/>
      <w:szCs w:val="24"/>
      <w:lang w:val="en-US"/>
    </w:rPr>
  </w:style>
  <w:style w:type="paragraph" w:styleId="ListParagraph">
    <w:name w:val="List Paragraph"/>
    <w:basedOn w:val="Normal"/>
    <w:uiPriority w:val="34"/>
    <w:qFormat/>
    <w:rsid w:val="00070ED1"/>
    <w:pPr>
      <w:spacing w:before="0" w:after="0"/>
      <w:ind w:left="720"/>
      <w:contextualSpacing/>
    </w:pPr>
    <w:rPr>
      <w:rFonts w:eastAsiaTheme="minorEastAsia"/>
    </w:rPr>
  </w:style>
  <w:style w:type="character" w:styleId="Hyperlink">
    <w:name w:val="Hyperlink"/>
    <w:basedOn w:val="DefaultParagraphFont"/>
    <w:uiPriority w:val="99"/>
    <w:unhideWhenUsed/>
    <w:rsid w:val="00606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2287</TotalTime>
  <Pages>2</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dc:creator>
  <cp:lastModifiedBy>Niq</cp:lastModifiedBy>
  <cp:revision>83</cp:revision>
  <dcterms:created xsi:type="dcterms:W3CDTF">2016-01-26T08:45:00Z</dcterms:created>
  <dcterms:modified xsi:type="dcterms:W3CDTF">2016-01-31T22:50:00Z</dcterms:modified>
</cp:coreProperties>
</file>