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 w:type="dxa"/>
        <w:tblCellMar>
          <w:top w:w="28" w:type="dxa"/>
          <w:left w:w="28" w:type="dxa"/>
          <w:bottom w:w="28" w:type="dxa"/>
          <w:right w:w="28" w:type="dxa"/>
        </w:tblCellMar>
        <w:tblLook w:val="0000"/>
      </w:tblPr>
      <w:tblGrid>
        <w:gridCol w:w="368"/>
        <w:gridCol w:w="376"/>
        <w:gridCol w:w="1623"/>
        <w:gridCol w:w="606"/>
        <w:gridCol w:w="275"/>
        <w:gridCol w:w="278"/>
        <w:gridCol w:w="275"/>
        <w:gridCol w:w="1025"/>
        <w:gridCol w:w="3415"/>
        <w:gridCol w:w="641"/>
        <w:gridCol w:w="641"/>
        <w:gridCol w:w="1200"/>
        <w:gridCol w:w="3015"/>
        <w:gridCol w:w="1141"/>
        <w:tblGridChange w:id="0">
          <w:tblGrid>
            <w:gridCol w:w="368"/>
            <w:gridCol w:w="376"/>
            <w:gridCol w:w="1623"/>
            <w:gridCol w:w="606"/>
            <w:gridCol w:w="275"/>
            <w:gridCol w:w="278"/>
            <w:gridCol w:w="275"/>
            <w:gridCol w:w="1025"/>
            <w:gridCol w:w="3415"/>
            <w:gridCol w:w="641"/>
            <w:gridCol w:w="641"/>
            <w:gridCol w:w="1200"/>
            <w:gridCol w:w="3015"/>
            <w:gridCol w:w="1141"/>
          </w:tblGrid>
        </w:tblGridChange>
      </w:tblGrid>
      <w:tr w:rsidR="00A16177" w:rsidRPr="002726F5" w:rsidTr="002726F5">
        <w:trPr>
          <w:trHeight w:val="1369"/>
        </w:trPr>
        <w:tc>
          <w:tcPr>
            <w:tcW w:w="0" w:type="auto"/>
            <w:tcBorders>
              <w:top w:val="single" w:sz="8" w:space="0" w:color="auto"/>
              <w:left w:val="single" w:sz="8" w:space="0" w:color="auto"/>
              <w:bottom w:val="nil"/>
              <w:right w:val="single" w:sz="4" w:space="0" w:color="auto"/>
            </w:tcBorders>
            <w:shd w:val="clear" w:color="auto" w:fill="auto"/>
            <w:textDirection w:val="btLr"/>
          </w:tcPr>
          <w:p w:rsidR="002726F5" w:rsidRPr="002726F5" w:rsidRDefault="002726F5" w:rsidP="002726F5">
            <w:pPr>
              <w:rPr>
                <w:rFonts w:ascii="Arial Narrow" w:hAnsi="Arial Narrow"/>
                <w:b/>
                <w:bCs/>
                <w:color w:val="000000"/>
                <w:sz w:val="18"/>
                <w:szCs w:val="18"/>
              </w:rPr>
            </w:pPr>
            <w:proofErr w:type="spellStart"/>
            <w:r w:rsidRPr="002726F5">
              <w:rPr>
                <w:rFonts w:ascii="Arial Narrow" w:hAnsi="Arial Narrow"/>
                <w:b/>
                <w:bCs/>
                <w:color w:val="000000"/>
                <w:sz w:val="18"/>
                <w:szCs w:val="18"/>
              </w:rPr>
              <w:t>Number</w:t>
            </w:r>
            <w:proofErr w:type="spellEnd"/>
          </w:p>
        </w:tc>
        <w:tc>
          <w:tcPr>
            <w:tcW w:w="0" w:type="auto"/>
            <w:tcBorders>
              <w:top w:val="single" w:sz="8" w:space="0" w:color="auto"/>
              <w:left w:val="nil"/>
              <w:bottom w:val="nil"/>
              <w:right w:val="single" w:sz="4" w:space="0" w:color="auto"/>
            </w:tcBorders>
            <w:shd w:val="clear" w:color="auto" w:fill="auto"/>
            <w:textDirection w:val="btLr"/>
          </w:tcPr>
          <w:p w:rsidR="002726F5" w:rsidRPr="002726F5" w:rsidRDefault="002726F5" w:rsidP="002726F5">
            <w:pPr>
              <w:rPr>
                <w:rFonts w:ascii="Arial Narrow" w:hAnsi="Arial Narrow"/>
                <w:b/>
                <w:bCs/>
                <w:color w:val="000000"/>
                <w:sz w:val="18"/>
                <w:szCs w:val="18"/>
              </w:rPr>
            </w:pPr>
            <w:proofErr w:type="spellStart"/>
            <w:r w:rsidRPr="002726F5">
              <w:rPr>
                <w:rFonts w:ascii="Arial Narrow" w:hAnsi="Arial Narrow"/>
                <w:b/>
                <w:bCs/>
                <w:color w:val="000000"/>
                <w:sz w:val="18"/>
                <w:szCs w:val="18"/>
              </w:rPr>
              <w:t>Work</w:t>
            </w:r>
            <w:proofErr w:type="spellEnd"/>
            <w:r w:rsidRPr="002726F5">
              <w:rPr>
                <w:rFonts w:ascii="Arial Narrow" w:hAnsi="Arial Narrow"/>
                <w:b/>
                <w:bCs/>
                <w:color w:val="000000"/>
                <w:sz w:val="18"/>
                <w:szCs w:val="18"/>
              </w:rPr>
              <w:t xml:space="preserve"> </w:t>
            </w:r>
            <w:proofErr w:type="spellStart"/>
            <w:r w:rsidRPr="002726F5">
              <w:rPr>
                <w:rFonts w:ascii="Arial Narrow" w:hAnsi="Arial Narrow"/>
                <w:b/>
                <w:bCs/>
                <w:color w:val="000000"/>
                <w:sz w:val="18"/>
                <w:szCs w:val="18"/>
              </w:rPr>
              <w:t>package</w:t>
            </w:r>
            <w:proofErr w:type="spellEnd"/>
          </w:p>
        </w:tc>
        <w:tc>
          <w:tcPr>
            <w:tcW w:w="0" w:type="auto"/>
            <w:tcBorders>
              <w:top w:val="single" w:sz="8" w:space="0" w:color="auto"/>
              <w:left w:val="nil"/>
              <w:bottom w:val="nil"/>
              <w:right w:val="single" w:sz="4" w:space="0" w:color="auto"/>
            </w:tcBorders>
            <w:shd w:val="clear" w:color="auto" w:fill="auto"/>
            <w:textDirection w:val="btLr"/>
          </w:tcPr>
          <w:p w:rsidR="002726F5" w:rsidRPr="002726F5" w:rsidRDefault="002726F5" w:rsidP="002726F5">
            <w:pPr>
              <w:rPr>
                <w:rFonts w:ascii="Arial Narrow" w:hAnsi="Arial Narrow"/>
                <w:b/>
                <w:bCs/>
                <w:color w:val="000000"/>
                <w:sz w:val="18"/>
                <w:szCs w:val="18"/>
              </w:rPr>
            </w:pPr>
            <w:proofErr w:type="spellStart"/>
            <w:r w:rsidRPr="002726F5">
              <w:rPr>
                <w:rFonts w:ascii="Arial Narrow" w:hAnsi="Arial Narrow"/>
                <w:b/>
                <w:bCs/>
                <w:color w:val="000000"/>
                <w:sz w:val="18"/>
                <w:szCs w:val="18"/>
              </w:rPr>
              <w:t>Title</w:t>
            </w:r>
            <w:proofErr w:type="spellEnd"/>
          </w:p>
        </w:tc>
        <w:tc>
          <w:tcPr>
            <w:tcW w:w="0" w:type="auto"/>
            <w:tcBorders>
              <w:top w:val="single" w:sz="8" w:space="0" w:color="auto"/>
              <w:left w:val="nil"/>
              <w:bottom w:val="nil"/>
              <w:right w:val="single" w:sz="4" w:space="0" w:color="auto"/>
            </w:tcBorders>
            <w:shd w:val="clear" w:color="auto" w:fill="auto"/>
            <w:textDirection w:val="btLr"/>
          </w:tcPr>
          <w:p w:rsidR="002726F5" w:rsidRPr="002726F5" w:rsidRDefault="002726F5" w:rsidP="002726F5">
            <w:pPr>
              <w:rPr>
                <w:rFonts w:ascii="Arial Narrow" w:hAnsi="Arial Narrow"/>
                <w:b/>
                <w:bCs/>
                <w:color w:val="000000"/>
                <w:sz w:val="18"/>
                <w:szCs w:val="18"/>
              </w:rPr>
            </w:pPr>
            <w:proofErr w:type="spellStart"/>
            <w:r w:rsidRPr="002726F5">
              <w:rPr>
                <w:rFonts w:ascii="Arial Narrow" w:hAnsi="Arial Narrow"/>
                <w:b/>
                <w:bCs/>
                <w:color w:val="000000"/>
                <w:sz w:val="18"/>
                <w:szCs w:val="18"/>
              </w:rPr>
              <w:t>Lead</w:t>
            </w:r>
            <w:proofErr w:type="spellEnd"/>
            <w:r w:rsidRPr="002726F5">
              <w:rPr>
                <w:rFonts w:ascii="Arial Narrow" w:hAnsi="Arial Narrow"/>
                <w:b/>
                <w:bCs/>
                <w:color w:val="000000"/>
                <w:sz w:val="18"/>
                <w:szCs w:val="18"/>
              </w:rPr>
              <w:t xml:space="preserve"> partner</w:t>
            </w:r>
          </w:p>
        </w:tc>
        <w:tc>
          <w:tcPr>
            <w:tcW w:w="0" w:type="auto"/>
            <w:tcBorders>
              <w:top w:val="single" w:sz="8" w:space="0" w:color="auto"/>
              <w:left w:val="nil"/>
              <w:bottom w:val="nil"/>
              <w:right w:val="single" w:sz="4" w:space="0" w:color="auto"/>
            </w:tcBorders>
            <w:shd w:val="clear" w:color="auto" w:fill="auto"/>
            <w:textDirection w:val="btLr"/>
          </w:tcPr>
          <w:p w:rsidR="002726F5" w:rsidRPr="002726F5" w:rsidRDefault="002726F5" w:rsidP="002726F5">
            <w:pPr>
              <w:rPr>
                <w:rFonts w:ascii="Arial Narrow" w:hAnsi="Arial Narrow"/>
                <w:b/>
                <w:bCs/>
                <w:color w:val="000000"/>
                <w:sz w:val="18"/>
                <w:szCs w:val="18"/>
              </w:rPr>
            </w:pPr>
            <w:r w:rsidRPr="002726F5">
              <w:rPr>
                <w:rFonts w:ascii="Arial Narrow" w:hAnsi="Arial Narrow"/>
                <w:b/>
                <w:bCs/>
                <w:color w:val="000000"/>
                <w:sz w:val="18"/>
                <w:szCs w:val="18"/>
              </w:rPr>
              <w:t>Nature</w:t>
            </w:r>
          </w:p>
        </w:tc>
        <w:tc>
          <w:tcPr>
            <w:tcW w:w="0" w:type="auto"/>
            <w:tcBorders>
              <w:top w:val="single" w:sz="8" w:space="0" w:color="auto"/>
              <w:left w:val="nil"/>
              <w:bottom w:val="nil"/>
              <w:right w:val="single" w:sz="4" w:space="0" w:color="auto"/>
            </w:tcBorders>
            <w:shd w:val="clear" w:color="auto" w:fill="auto"/>
            <w:textDirection w:val="btLr"/>
          </w:tcPr>
          <w:p w:rsidR="002726F5" w:rsidRPr="002726F5" w:rsidRDefault="002726F5" w:rsidP="002726F5">
            <w:pPr>
              <w:rPr>
                <w:rFonts w:ascii="Arial Narrow" w:hAnsi="Arial Narrow"/>
                <w:b/>
                <w:bCs/>
                <w:color w:val="000000"/>
                <w:sz w:val="18"/>
                <w:szCs w:val="18"/>
              </w:rPr>
            </w:pPr>
            <w:proofErr w:type="spellStart"/>
            <w:r w:rsidRPr="002726F5">
              <w:rPr>
                <w:rFonts w:ascii="Arial Narrow" w:hAnsi="Arial Narrow"/>
                <w:b/>
                <w:bCs/>
                <w:color w:val="000000"/>
                <w:sz w:val="18"/>
                <w:szCs w:val="18"/>
              </w:rPr>
              <w:t>Dissemination</w:t>
            </w:r>
            <w:proofErr w:type="spellEnd"/>
          </w:p>
        </w:tc>
        <w:tc>
          <w:tcPr>
            <w:tcW w:w="0" w:type="auto"/>
            <w:tcBorders>
              <w:top w:val="single" w:sz="8" w:space="0" w:color="auto"/>
              <w:left w:val="nil"/>
              <w:bottom w:val="nil"/>
              <w:right w:val="single" w:sz="4" w:space="0" w:color="auto"/>
            </w:tcBorders>
            <w:shd w:val="clear" w:color="auto" w:fill="auto"/>
            <w:textDirection w:val="btLr"/>
          </w:tcPr>
          <w:p w:rsidR="002726F5" w:rsidRPr="002726F5" w:rsidRDefault="002726F5" w:rsidP="002726F5">
            <w:pPr>
              <w:rPr>
                <w:rFonts w:ascii="Arial Narrow" w:hAnsi="Arial Narrow"/>
                <w:b/>
                <w:bCs/>
                <w:color w:val="000000"/>
                <w:sz w:val="18"/>
                <w:szCs w:val="18"/>
              </w:rPr>
            </w:pPr>
            <w:proofErr w:type="spellStart"/>
            <w:r w:rsidRPr="002726F5">
              <w:rPr>
                <w:rFonts w:ascii="Arial Narrow" w:hAnsi="Arial Narrow"/>
                <w:b/>
                <w:bCs/>
                <w:color w:val="000000"/>
                <w:sz w:val="18"/>
                <w:szCs w:val="18"/>
              </w:rPr>
              <w:t>Delivery</w:t>
            </w:r>
            <w:proofErr w:type="spellEnd"/>
            <w:r w:rsidRPr="002726F5">
              <w:rPr>
                <w:rFonts w:ascii="Arial Narrow" w:hAnsi="Arial Narrow"/>
                <w:b/>
                <w:bCs/>
                <w:color w:val="000000"/>
                <w:sz w:val="18"/>
                <w:szCs w:val="18"/>
              </w:rPr>
              <w:t xml:space="preserve"> date</w:t>
            </w:r>
          </w:p>
        </w:tc>
        <w:tc>
          <w:tcPr>
            <w:tcW w:w="0" w:type="auto"/>
            <w:tcBorders>
              <w:top w:val="single" w:sz="8" w:space="0" w:color="auto"/>
              <w:left w:val="nil"/>
              <w:bottom w:val="nil"/>
              <w:right w:val="single" w:sz="4" w:space="0" w:color="auto"/>
            </w:tcBorders>
            <w:shd w:val="clear" w:color="auto" w:fill="auto"/>
            <w:textDirection w:val="btLr"/>
          </w:tcPr>
          <w:p w:rsidR="002726F5" w:rsidRPr="002726F5" w:rsidRDefault="002726F5" w:rsidP="002726F5">
            <w:pPr>
              <w:rPr>
                <w:rFonts w:ascii="Arial Narrow" w:hAnsi="Arial Narrow"/>
                <w:b/>
                <w:bCs/>
                <w:color w:val="000000"/>
                <w:sz w:val="18"/>
                <w:szCs w:val="18"/>
              </w:rPr>
            </w:pPr>
            <w:proofErr w:type="spellStart"/>
            <w:r w:rsidRPr="002726F5">
              <w:rPr>
                <w:rFonts w:ascii="Arial Narrow" w:hAnsi="Arial Narrow"/>
                <w:b/>
                <w:bCs/>
                <w:color w:val="000000"/>
                <w:sz w:val="18"/>
                <w:szCs w:val="18"/>
              </w:rPr>
              <w:t>Person</w:t>
            </w:r>
            <w:proofErr w:type="spellEnd"/>
            <w:r w:rsidRPr="002726F5">
              <w:rPr>
                <w:rFonts w:ascii="Arial Narrow" w:hAnsi="Arial Narrow"/>
                <w:b/>
                <w:bCs/>
                <w:color w:val="000000"/>
                <w:sz w:val="18"/>
                <w:szCs w:val="18"/>
              </w:rPr>
              <w:t xml:space="preserve"> </w:t>
            </w:r>
            <w:proofErr w:type="spellStart"/>
            <w:r w:rsidRPr="002726F5">
              <w:rPr>
                <w:rFonts w:ascii="Arial Narrow" w:hAnsi="Arial Narrow"/>
                <w:b/>
                <w:bCs/>
                <w:color w:val="000000"/>
                <w:sz w:val="18"/>
                <w:szCs w:val="18"/>
              </w:rPr>
              <w:t>months</w:t>
            </w:r>
            <w:proofErr w:type="spellEnd"/>
          </w:p>
        </w:tc>
        <w:tc>
          <w:tcPr>
            <w:tcW w:w="0" w:type="auto"/>
            <w:tcBorders>
              <w:top w:val="single" w:sz="8" w:space="0" w:color="auto"/>
              <w:left w:val="nil"/>
              <w:bottom w:val="single" w:sz="4" w:space="0" w:color="auto"/>
              <w:right w:val="single" w:sz="4" w:space="0" w:color="auto"/>
            </w:tcBorders>
            <w:shd w:val="clear" w:color="auto" w:fill="auto"/>
            <w:textDirection w:val="btLr"/>
          </w:tcPr>
          <w:p w:rsidR="002726F5" w:rsidRPr="002726F5" w:rsidRDefault="002726F5" w:rsidP="002726F5">
            <w:pPr>
              <w:rPr>
                <w:rFonts w:ascii="Arial Narrow" w:hAnsi="Arial Narrow"/>
                <w:b/>
                <w:bCs/>
                <w:sz w:val="18"/>
                <w:szCs w:val="18"/>
              </w:rPr>
            </w:pPr>
            <w:r w:rsidRPr="002726F5">
              <w:rPr>
                <w:rFonts w:ascii="Arial Narrow" w:hAnsi="Arial Narrow"/>
                <w:b/>
                <w:bCs/>
                <w:sz w:val="18"/>
                <w:szCs w:val="18"/>
              </w:rPr>
              <w:t>Risk</w:t>
            </w:r>
          </w:p>
        </w:tc>
        <w:tc>
          <w:tcPr>
            <w:tcW w:w="0" w:type="auto"/>
            <w:tcBorders>
              <w:top w:val="single" w:sz="8" w:space="0" w:color="auto"/>
              <w:left w:val="nil"/>
              <w:bottom w:val="single" w:sz="4" w:space="0" w:color="auto"/>
              <w:right w:val="single" w:sz="4" w:space="0" w:color="auto"/>
            </w:tcBorders>
            <w:shd w:val="clear" w:color="auto" w:fill="auto"/>
            <w:textDirection w:val="btLr"/>
          </w:tcPr>
          <w:p w:rsidR="002726F5" w:rsidRPr="002726F5" w:rsidRDefault="002726F5" w:rsidP="002726F5">
            <w:pPr>
              <w:rPr>
                <w:rFonts w:ascii="Arial Narrow" w:hAnsi="Arial Narrow"/>
                <w:b/>
                <w:bCs/>
                <w:sz w:val="18"/>
                <w:szCs w:val="18"/>
              </w:rPr>
            </w:pPr>
            <w:r w:rsidRPr="002726F5">
              <w:rPr>
                <w:rFonts w:ascii="Arial Narrow" w:hAnsi="Arial Narrow"/>
                <w:b/>
                <w:bCs/>
                <w:sz w:val="18"/>
                <w:szCs w:val="18"/>
              </w:rPr>
              <w:t>Impact (I) 1-5</w:t>
            </w:r>
          </w:p>
        </w:tc>
        <w:tc>
          <w:tcPr>
            <w:tcW w:w="0" w:type="auto"/>
            <w:tcBorders>
              <w:top w:val="single" w:sz="8" w:space="0" w:color="auto"/>
              <w:left w:val="nil"/>
              <w:bottom w:val="single" w:sz="4" w:space="0" w:color="auto"/>
              <w:right w:val="single" w:sz="4" w:space="0" w:color="auto"/>
            </w:tcBorders>
            <w:shd w:val="clear" w:color="auto" w:fill="auto"/>
            <w:textDirection w:val="btLr"/>
          </w:tcPr>
          <w:p w:rsidR="002726F5" w:rsidRPr="002726F5" w:rsidRDefault="002726F5" w:rsidP="002726F5">
            <w:pPr>
              <w:rPr>
                <w:rFonts w:ascii="Arial Narrow" w:hAnsi="Arial Narrow"/>
                <w:b/>
                <w:bCs/>
                <w:sz w:val="18"/>
                <w:szCs w:val="18"/>
              </w:rPr>
            </w:pPr>
            <w:proofErr w:type="spellStart"/>
            <w:r w:rsidRPr="002726F5">
              <w:rPr>
                <w:rFonts w:ascii="Arial Narrow" w:hAnsi="Arial Narrow"/>
                <w:b/>
                <w:bCs/>
                <w:sz w:val="18"/>
                <w:szCs w:val="18"/>
              </w:rPr>
              <w:t>Likelihood</w:t>
            </w:r>
            <w:proofErr w:type="spellEnd"/>
            <w:r w:rsidRPr="002726F5">
              <w:rPr>
                <w:rFonts w:ascii="Arial Narrow" w:hAnsi="Arial Narrow"/>
                <w:b/>
                <w:bCs/>
                <w:sz w:val="18"/>
                <w:szCs w:val="18"/>
              </w:rPr>
              <w:t xml:space="preserve"> (L) 1-5</w:t>
            </w:r>
          </w:p>
        </w:tc>
        <w:tc>
          <w:tcPr>
            <w:tcW w:w="0" w:type="auto"/>
            <w:tcBorders>
              <w:top w:val="single" w:sz="8" w:space="0" w:color="auto"/>
              <w:left w:val="nil"/>
              <w:bottom w:val="single" w:sz="4" w:space="0" w:color="auto"/>
              <w:right w:val="single" w:sz="4" w:space="0" w:color="auto"/>
            </w:tcBorders>
            <w:shd w:val="clear" w:color="auto" w:fill="auto"/>
            <w:textDirection w:val="btLr"/>
          </w:tcPr>
          <w:p w:rsidR="002726F5" w:rsidRPr="002726F5" w:rsidRDefault="002726F5" w:rsidP="002726F5">
            <w:pPr>
              <w:rPr>
                <w:rFonts w:ascii="Arial Narrow" w:hAnsi="Arial Narrow"/>
                <w:b/>
                <w:bCs/>
                <w:sz w:val="18"/>
                <w:szCs w:val="18"/>
              </w:rPr>
            </w:pPr>
            <w:r w:rsidRPr="002726F5">
              <w:rPr>
                <w:rFonts w:ascii="Arial Narrow" w:hAnsi="Arial Narrow"/>
                <w:b/>
                <w:bCs/>
                <w:sz w:val="18"/>
                <w:szCs w:val="18"/>
              </w:rPr>
              <w:t>Risk factor (</w:t>
            </w:r>
            <w:proofErr w:type="spellStart"/>
            <w:r w:rsidRPr="002726F5">
              <w:rPr>
                <w:rFonts w:ascii="Arial Narrow" w:hAnsi="Arial Narrow"/>
                <w:b/>
                <w:bCs/>
                <w:sz w:val="18"/>
                <w:szCs w:val="18"/>
              </w:rPr>
              <w:t>IxL</w:t>
            </w:r>
            <w:proofErr w:type="spellEnd"/>
            <w:r w:rsidRPr="002726F5">
              <w:rPr>
                <w:rFonts w:ascii="Arial Narrow" w:hAnsi="Arial Narrow"/>
                <w:b/>
                <w:bCs/>
                <w:sz w:val="18"/>
                <w:szCs w:val="18"/>
              </w:rPr>
              <w:t>)</w:t>
            </w:r>
          </w:p>
        </w:tc>
        <w:tc>
          <w:tcPr>
            <w:tcW w:w="3015" w:type="dxa"/>
            <w:tcBorders>
              <w:top w:val="single" w:sz="8" w:space="0" w:color="auto"/>
              <w:left w:val="nil"/>
              <w:bottom w:val="single" w:sz="4" w:space="0" w:color="auto"/>
              <w:right w:val="single" w:sz="4" w:space="0" w:color="auto"/>
            </w:tcBorders>
            <w:shd w:val="clear" w:color="auto" w:fill="auto"/>
            <w:textDirection w:val="btLr"/>
          </w:tcPr>
          <w:p w:rsidR="002726F5" w:rsidRPr="002726F5" w:rsidRDefault="002726F5" w:rsidP="002726F5">
            <w:pPr>
              <w:rPr>
                <w:rFonts w:ascii="Arial Narrow" w:hAnsi="Arial Narrow"/>
                <w:b/>
                <w:bCs/>
                <w:color w:val="000000"/>
                <w:sz w:val="18"/>
                <w:szCs w:val="18"/>
              </w:rPr>
            </w:pPr>
            <w:proofErr w:type="spellStart"/>
            <w:r w:rsidRPr="002726F5">
              <w:rPr>
                <w:rFonts w:ascii="Arial Narrow" w:hAnsi="Arial Narrow"/>
                <w:b/>
                <w:bCs/>
                <w:color w:val="000000"/>
                <w:sz w:val="18"/>
                <w:szCs w:val="18"/>
              </w:rPr>
              <w:t>Mitigation</w:t>
            </w:r>
            <w:proofErr w:type="spellEnd"/>
            <w:r w:rsidRPr="002726F5">
              <w:rPr>
                <w:rFonts w:ascii="Arial Narrow" w:hAnsi="Arial Narrow"/>
                <w:b/>
                <w:bCs/>
                <w:color w:val="000000"/>
                <w:sz w:val="18"/>
                <w:szCs w:val="18"/>
              </w:rPr>
              <w:t xml:space="preserve"> </w:t>
            </w:r>
            <w:proofErr w:type="spellStart"/>
            <w:r w:rsidRPr="002726F5">
              <w:rPr>
                <w:rFonts w:ascii="Arial Narrow" w:hAnsi="Arial Narrow"/>
                <w:b/>
                <w:bCs/>
                <w:color w:val="000000"/>
                <w:sz w:val="18"/>
                <w:szCs w:val="18"/>
              </w:rPr>
              <w:t>strategy</w:t>
            </w:r>
            <w:proofErr w:type="spellEnd"/>
          </w:p>
        </w:tc>
        <w:tc>
          <w:tcPr>
            <w:tcW w:w="1141" w:type="dxa"/>
            <w:tcBorders>
              <w:top w:val="single" w:sz="8" w:space="0" w:color="auto"/>
              <w:left w:val="nil"/>
              <w:bottom w:val="single" w:sz="4" w:space="0" w:color="auto"/>
              <w:right w:val="single" w:sz="8" w:space="0" w:color="auto"/>
            </w:tcBorders>
            <w:shd w:val="clear" w:color="auto" w:fill="auto"/>
            <w:textDirection w:val="btLr"/>
          </w:tcPr>
          <w:p w:rsidR="002726F5" w:rsidRPr="002726F5" w:rsidRDefault="002726F5" w:rsidP="002726F5">
            <w:pPr>
              <w:rPr>
                <w:rFonts w:ascii="Arial Narrow" w:hAnsi="Arial Narrow"/>
                <w:b/>
                <w:bCs/>
                <w:color w:val="000000"/>
                <w:sz w:val="18"/>
                <w:szCs w:val="18"/>
              </w:rPr>
            </w:pPr>
            <w:proofErr w:type="spellStart"/>
            <w:r w:rsidRPr="002726F5">
              <w:rPr>
                <w:rFonts w:ascii="Arial Narrow" w:hAnsi="Arial Narrow"/>
                <w:b/>
                <w:bCs/>
                <w:color w:val="000000"/>
                <w:sz w:val="18"/>
                <w:szCs w:val="18"/>
              </w:rPr>
              <w:t>Comments</w:t>
            </w:r>
            <w:proofErr w:type="spellEnd"/>
          </w:p>
        </w:tc>
      </w:tr>
      <w:tr w:rsidR="00A16177" w:rsidRPr="002726F5" w:rsidTr="002726F5">
        <w:trPr>
          <w:trHeight w:val="20"/>
        </w:trPr>
        <w:tc>
          <w:tcPr>
            <w:tcW w:w="0" w:type="auto"/>
            <w:tcBorders>
              <w:top w:val="single" w:sz="8" w:space="0" w:color="auto"/>
              <w:left w:val="single" w:sz="8" w:space="0" w:color="auto"/>
              <w:bottom w:val="nil"/>
              <w:right w:val="nil"/>
            </w:tcBorders>
            <w:shd w:val="clear" w:color="auto" w:fill="auto"/>
            <w:textDirection w:val="btLr"/>
            <w:vAlign w:val="bottom"/>
          </w:tcPr>
          <w:p w:rsidR="002726F5" w:rsidRPr="002726F5" w:rsidRDefault="002726F5">
            <w:pPr>
              <w:rPr>
                <w:rFonts w:ascii="Arial Narrow" w:hAnsi="Arial Narrow"/>
                <w:b/>
                <w:bCs/>
                <w:color w:val="000000"/>
                <w:sz w:val="18"/>
                <w:szCs w:val="18"/>
              </w:rPr>
            </w:pPr>
            <w:r w:rsidRPr="002726F5">
              <w:rPr>
                <w:rFonts w:ascii="Arial Narrow" w:hAnsi="Arial Narrow"/>
                <w:b/>
                <w:bCs/>
                <w:color w:val="000000"/>
                <w:sz w:val="18"/>
                <w:szCs w:val="18"/>
              </w:rPr>
              <w:t> </w:t>
            </w:r>
          </w:p>
        </w:tc>
        <w:tc>
          <w:tcPr>
            <w:tcW w:w="0" w:type="auto"/>
            <w:tcBorders>
              <w:top w:val="single" w:sz="8" w:space="0" w:color="auto"/>
              <w:left w:val="nil"/>
              <w:bottom w:val="nil"/>
              <w:right w:val="nil"/>
            </w:tcBorders>
            <w:shd w:val="clear" w:color="auto" w:fill="auto"/>
            <w:textDirection w:val="btLr"/>
            <w:vAlign w:val="bottom"/>
          </w:tcPr>
          <w:p w:rsidR="002726F5" w:rsidRPr="002726F5" w:rsidRDefault="002726F5">
            <w:pPr>
              <w:rPr>
                <w:rFonts w:ascii="Arial Narrow" w:hAnsi="Arial Narrow"/>
                <w:b/>
                <w:bCs/>
                <w:color w:val="000000"/>
                <w:sz w:val="18"/>
                <w:szCs w:val="18"/>
              </w:rPr>
            </w:pPr>
            <w:r w:rsidRPr="002726F5">
              <w:rPr>
                <w:rFonts w:ascii="Arial Narrow" w:hAnsi="Arial Narrow"/>
                <w:b/>
                <w:bCs/>
                <w:color w:val="000000"/>
                <w:sz w:val="18"/>
                <w:szCs w:val="18"/>
              </w:rPr>
              <w:t> </w:t>
            </w:r>
          </w:p>
        </w:tc>
        <w:tc>
          <w:tcPr>
            <w:tcW w:w="0" w:type="auto"/>
            <w:tcBorders>
              <w:top w:val="single" w:sz="8" w:space="0" w:color="auto"/>
              <w:left w:val="nil"/>
              <w:bottom w:val="nil"/>
              <w:right w:val="nil"/>
            </w:tcBorders>
            <w:shd w:val="clear" w:color="auto" w:fill="auto"/>
            <w:textDirection w:val="btLr"/>
            <w:vAlign w:val="bottom"/>
          </w:tcPr>
          <w:p w:rsidR="002726F5" w:rsidRPr="002726F5" w:rsidRDefault="002726F5">
            <w:pPr>
              <w:rPr>
                <w:rFonts w:ascii="Arial Narrow" w:hAnsi="Arial Narrow"/>
                <w:b/>
                <w:bCs/>
                <w:color w:val="000000"/>
                <w:sz w:val="18"/>
                <w:szCs w:val="18"/>
              </w:rPr>
            </w:pPr>
            <w:r w:rsidRPr="002726F5">
              <w:rPr>
                <w:rFonts w:ascii="Arial Narrow" w:hAnsi="Arial Narrow"/>
                <w:b/>
                <w:bCs/>
                <w:color w:val="000000"/>
                <w:sz w:val="18"/>
                <w:szCs w:val="18"/>
              </w:rPr>
              <w:t> </w:t>
            </w:r>
          </w:p>
        </w:tc>
        <w:tc>
          <w:tcPr>
            <w:tcW w:w="0" w:type="auto"/>
            <w:tcBorders>
              <w:top w:val="single" w:sz="8" w:space="0" w:color="auto"/>
              <w:left w:val="nil"/>
              <w:bottom w:val="nil"/>
              <w:right w:val="nil"/>
            </w:tcBorders>
            <w:shd w:val="clear" w:color="auto" w:fill="auto"/>
            <w:textDirection w:val="btLr"/>
            <w:vAlign w:val="bottom"/>
          </w:tcPr>
          <w:p w:rsidR="002726F5" w:rsidRPr="002726F5" w:rsidRDefault="002726F5">
            <w:pPr>
              <w:rPr>
                <w:rFonts w:ascii="Arial Narrow" w:hAnsi="Arial Narrow"/>
                <w:b/>
                <w:bCs/>
                <w:color w:val="000000"/>
                <w:sz w:val="18"/>
                <w:szCs w:val="18"/>
              </w:rPr>
            </w:pPr>
            <w:r w:rsidRPr="002726F5">
              <w:rPr>
                <w:rFonts w:ascii="Arial Narrow" w:hAnsi="Arial Narrow"/>
                <w:b/>
                <w:bCs/>
                <w:color w:val="000000"/>
                <w:sz w:val="18"/>
                <w:szCs w:val="18"/>
              </w:rPr>
              <w:t> </w:t>
            </w:r>
          </w:p>
        </w:tc>
        <w:tc>
          <w:tcPr>
            <w:tcW w:w="0" w:type="auto"/>
            <w:tcBorders>
              <w:top w:val="single" w:sz="8" w:space="0" w:color="auto"/>
              <w:left w:val="nil"/>
              <w:bottom w:val="nil"/>
              <w:right w:val="nil"/>
            </w:tcBorders>
            <w:shd w:val="clear" w:color="auto" w:fill="auto"/>
            <w:textDirection w:val="btLr"/>
            <w:vAlign w:val="bottom"/>
          </w:tcPr>
          <w:p w:rsidR="002726F5" w:rsidRPr="002726F5" w:rsidRDefault="002726F5">
            <w:pPr>
              <w:rPr>
                <w:rFonts w:ascii="Arial Narrow" w:hAnsi="Arial Narrow"/>
                <w:b/>
                <w:bCs/>
                <w:color w:val="000000"/>
                <w:sz w:val="18"/>
                <w:szCs w:val="18"/>
              </w:rPr>
            </w:pPr>
            <w:r w:rsidRPr="002726F5">
              <w:rPr>
                <w:rFonts w:ascii="Arial Narrow" w:hAnsi="Arial Narrow"/>
                <w:b/>
                <w:bCs/>
                <w:color w:val="000000"/>
                <w:sz w:val="18"/>
                <w:szCs w:val="18"/>
              </w:rPr>
              <w:t> </w:t>
            </w:r>
          </w:p>
        </w:tc>
        <w:tc>
          <w:tcPr>
            <w:tcW w:w="0" w:type="auto"/>
            <w:tcBorders>
              <w:top w:val="single" w:sz="8" w:space="0" w:color="auto"/>
              <w:left w:val="nil"/>
              <w:bottom w:val="nil"/>
              <w:right w:val="nil"/>
            </w:tcBorders>
            <w:shd w:val="clear" w:color="auto" w:fill="auto"/>
            <w:textDirection w:val="btLr"/>
            <w:vAlign w:val="bottom"/>
          </w:tcPr>
          <w:p w:rsidR="002726F5" w:rsidRPr="002726F5" w:rsidRDefault="002726F5">
            <w:pPr>
              <w:rPr>
                <w:rFonts w:ascii="Arial Narrow" w:hAnsi="Arial Narrow"/>
                <w:b/>
                <w:bCs/>
                <w:color w:val="000000"/>
                <w:sz w:val="18"/>
                <w:szCs w:val="18"/>
              </w:rPr>
            </w:pPr>
            <w:r w:rsidRPr="002726F5">
              <w:rPr>
                <w:rFonts w:ascii="Arial Narrow" w:hAnsi="Arial Narrow"/>
                <w:b/>
                <w:bCs/>
                <w:color w:val="000000"/>
                <w:sz w:val="18"/>
                <w:szCs w:val="18"/>
              </w:rPr>
              <w:t> </w:t>
            </w:r>
          </w:p>
        </w:tc>
        <w:tc>
          <w:tcPr>
            <w:tcW w:w="0" w:type="auto"/>
            <w:tcBorders>
              <w:top w:val="single" w:sz="8" w:space="0" w:color="auto"/>
              <w:left w:val="nil"/>
              <w:bottom w:val="nil"/>
              <w:right w:val="nil"/>
            </w:tcBorders>
            <w:shd w:val="clear" w:color="auto" w:fill="auto"/>
            <w:textDirection w:val="btLr"/>
            <w:vAlign w:val="bottom"/>
          </w:tcPr>
          <w:p w:rsidR="002726F5" w:rsidRPr="002726F5" w:rsidRDefault="002726F5">
            <w:pPr>
              <w:rPr>
                <w:rFonts w:ascii="Arial Narrow" w:hAnsi="Arial Narrow"/>
                <w:b/>
                <w:bCs/>
                <w:color w:val="000000"/>
                <w:sz w:val="18"/>
                <w:szCs w:val="18"/>
              </w:rPr>
            </w:pPr>
            <w:r w:rsidRPr="002726F5">
              <w:rPr>
                <w:rFonts w:ascii="Arial Narrow" w:hAnsi="Arial Narrow"/>
                <w:b/>
                <w:bCs/>
                <w:color w:val="000000"/>
                <w:sz w:val="18"/>
                <w:szCs w:val="18"/>
              </w:rPr>
              <w:t> </w:t>
            </w:r>
          </w:p>
        </w:tc>
        <w:tc>
          <w:tcPr>
            <w:tcW w:w="0" w:type="auto"/>
            <w:tcBorders>
              <w:top w:val="single" w:sz="8" w:space="0" w:color="auto"/>
              <w:left w:val="nil"/>
              <w:bottom w:val="nil"/>
              <w:right w:val="nil"/>
            </w:tcBorders>
            <w:shd w:val="clear" w:color="auto" w:fill="auto"/>
            <w:textDirection w:val="btLr"/>
            <w:vAlign w:val="bottom"/>
          </w:tcPr>
          <w:p w:rsidR="002726F5" w:rsidRPr="002726F5" w:rsidRDefault="002726F5">
            <w:pPr>
              <w:rPr>
                <w:rFonts w:ascii="Arial Narrow" w:hAnsi="Arial Narrow"/>
                <w:b/>
                <w:bCs/>
                <w:color w:val="000000"/>
                <w:sz w:val="18"/>
                <w:szCs w:val="18"/>
              </w:rPr>
            </w:pPr>
            <w:r w:rsidRPr="002726F5">
              <w:rPr>
                <w:rFonts w:ascii="Arial Narrow" w:hAnsi="Arial Narrow"/>
                <w:b/>
                <w:bCs/>
                <w:color w:val="000000"/>
                <w:sz w:val="18"/>
                <w:szCs w:val="18"/>
              </w:rPr>
              <w:t> </w:t>
            </w:r>
          </w:p>
        </w:tc>
        <w:tc>
          <w:tcPr>
            <w:tcW w:w="0" w:type="auto"/>
            <w:tcBorders>
              <w:top w:val="nil"/>
              <w:left w:val="nil"/>
              <w:bottom w:val="single" w:sz="8" w:space="0" w:color="auto"/>
              <w:right w:val="nil"/>
            </w:tcBorders>
            <w:shd w:val="clear" w:color="auto" w:fill="auto"/>
            <w:vAlign w:val="bottom"/>
          </w:tcPr>
          <w:p w:rsidR="002726F5" w:rsidRPr="002726F5" w:rsidRDefault="002726F5">
            <w:pPr>
              <w:rPr>
                <w:rFonts w:ascii="Arial Narrow" w:hAnsi="Arial Narrow"/>
                <w:b/>
                <w:bCs/>
                <w:color w:val="FFFFFF"/>
                <w:sz w:val="18"/>
                <w:szCs w:val="18"/>
              </w:rPr>
            </w:pPr>
            <w:r w:rsidRPr="002726F5">
              <w:rPr>
                <w:rFonts w:ascii="Arial Narrow" w:hAnsi="Arial Narrow"/>
                <w:b/>
                <w:bCs/>
                <w:color w:val="FFFFFF"/>
                <w:sz w:val="18"/>
                <w:szCs w:val="18"/>
              </w:rPr>
              <w:t> </w:t>
            </w:r>
          </w:p>
        </w:tc>
        <w:tc>
          <w:tcPr>
            <w:tcW w:w="0" w:type="auto"/>
            <w:tcBorders>
              <w:top w:val="nil"/>
              <w:left w:val="nil"/>
              <w:bottom w:val="single" w:sz="8" w:space="0" w:color="auto"/>
              <w:right w:val="nil"/>
            </w:tcBorders>
            <w:shd w:val="clear" w:color="auto" w:fill="auto"/>
            <w:vAlign w:val="bottom"/>
          </w:tcPr>
          <w:p w:rsidR="002726F5" w:rsidRPr="002726F5" w:rsidRDefault="002726F5">
            <w:pPr>
              <w:rPr>
                <w:rFonts w:ascii="Arial Narrow" w:hAnsi="Arial Narrow"/>
                <w:b/>
                <w:bCs/>
                <w:color w:val="000000"/>
                <w:sz w:val="18"/>
                <w:szCs w:val="18"/>
              </w:rPr>
            </w:pPr>
            <w:r w:rsidRPr="002726F5">
              <w:rPr>
                <w:rFonts w:ascii="Arial Narrow" w:hAnsi="Arial Narrow"/>
                <w:b/>
                <w:bCs/>
                <w:color w:val="000000"/>
                <w:sz w:val="18"/>
                <w:szCs w:val="18"/>
              </w:rPr>
              <w:t>1=</w:t>
            </w:r>
            <w:proofErr w:type="spellStart"/>
            <w:r w:rsidRPr="002726F5">
              <w:rPr>
                <w:rFonts w:ascii="Arial Narrow" w:hAnsi="Arial Narrow"/>
                <w:b/>
                <w:bCs/>
                <w:color w:val="000000"/>
                <w:sz w:val="18"/>
                <w:szCs w:val="18"/>
              </w:rPr>
              <w:t>very</w:t>
            </w:r>
            <w:proofErr w:type="spellEnd"/>
            <w:r w:rsidRPr="002726F5">
              <w:rPr>
                <w:rFonts w:ascii="Arial Narrow" w:hAnsi="Arial Narrow"/>
                <w:b/>
                <w:bCs/>
                <w:color w:val="000000"/>
                <w:sz w:val="18"/>
                <w:szCs w:val="18"/>
              </w:rPr>
              <w:t xml:space="preserve"> low, 5=</w:t>
            </w:r>
            <w:proofErr w:type="spellStart"/>
            <w:r w:rsidRPr="002726F5">
              <w:rPr>
                <w:rFonts w:ascii="Arial Narrow" w:hAnsi="Arial Narrow"/>
                <w:b/>
                <w:bCs/>
                <w:color w:val="000000"/>
                <w:sz w:val="18"/>
                <w:szCs w:val="18"/>
              </w:rPr>
              <w:t>very</w:t>
            </w:r>
            <w:proofErr w:type="spellEnd"/>
            <w:r w:rsidRPr="002726F5">
              <w:rPr>
                <w:rFonts w:ascii="Arial Narrow" w:hAnsi="Arial Narrow"/>
                <w:b/>
                <w:bCs/>
                <w:color w:val="000000"/>
                <w:sz w:val="18"/>
                <w:szCs w:val="18"/>
              </w:rPr>
              <w:t xml:space="preserve"> high</w:t>
            </w:r>
          </w:p>
        </w:tc>
        <w:tc>
          <w:tcPr>
            <w:tcW w:w="0" w:type="auto"/>
            <w:tcBorders>
              <w:top w:val="nil"/>
              <w:left w:val="nil"/>
              <w:bottom w:val="single" w:sz="8" w:space="0" w:color="auto"/>
              <w:right w:val="nil"/>
            </w:tcBorders>
            <w:shd w:val="clear" w:color="auto" w:fill="auto"/>
            <w:vAlign w:val="bottom"/>
          </w:tcPr>
          <w:p w:rsidR="002726F5" w:rsidRPr="002726F5" w:rsidRDefault="002726F5">
            <w:pPr>
              <w:rPr>
                <w:rFonts w:ascii="Arial Narrow" w:hAnsi="Arial Narrow"/>
                <w:b/>
                <w:bCs/>
                <w:color w:val="000000"/>
                <w:sz w:val="18"/>
                <w:szCs w:val="18"/>
              </w:rPr>
            </w:pPr>
            <w:r w:rsidRPr="002726F5">
              <w:rPr>
                <w:rFonts w:ascii="Arial Narrow" w:hAnsi="Arial Narrow"/>
                <w:b/>
                <w:bCs/>
                <w:color w:val="000000"/>
                <w:sz w:val="18"/>
                <w:szCs w:val="18"/>
              </w:rPr>
              <w:t>1=</w:t>
            </w:r>
            <w:proofErr w:type="spellStart"/>
            <w:r w:rsidRPr="002726F5">
              <w:rPr>
                <w:rFonts w:ascii="Arial Narrow" w:hAnsi="Arial Narrow"/>
                <w:b/>
                <w:bCs/>
                <w:color w:val="000000"/>
                <w:sz w:val="18"/>
                <w:szCs w:val="18"/>
              </w:rPr>
              <w:t>very</w:t>
            </w:r>
            <w:proofErr w:type="spellEnd"/>
            <w:r w:rsidRPr="002726F5">
              <w:rPr>
                <w:rFonts w:ascii="Arial Narrow" w:hAnsi="Arial Narrow"/>
                <w:b/>
                <w:bCs/>
                <w:color w:val="000000"/>
                <w:sz w:val="18"/>
                <w:szCs w:val="18"/>
              </w:rPr>
              <w:t xml:space="preserve"> low, 5=</w:t>
            </w:r>
            <w:proofErr w:type="spellStart"/>
            <w:r w:rsidRPr="002726F5">
              <w:rPr>
                <w:rFonts w:ascii="Arial Narrow" w:hAnsi="Arial Narrow"/>
                <w:b/>
                <w:bCs/>
                <w:color w:val="000000"/>
                <w:sz w:val="18"/>
                <w:szCs w:val="18"/>
              </w:rPr>
              <w:t>very</w:t>
            </w:r>
            <w:proofErr w:type="spellEnd"/>
            <w:r w:rsidRPr="002726F5">
              <w:rPr>
                <w:rFonts w:ascii="Arial Narrow" w:hAnsi="Arial Narrow"/>
                <w:b/>
                <w:bCs/>
                <w:color w:val="000000"/>
                <w:sz w:val="18"/>
                <w:szCs w:val="18"/>
              </w:rPr>
              <w:t xml:space="preserve"> high</w:t>
            </w:r>
          </w:p>
        </w:tc>
        <w:tc>
          <w:tcPr>
            <w:tcW w:w="0" w:type="auto"/>
            <w:tcBorders>
              <w:top w:val="nil"/>
              <w:left w:val="nil"/>
              <w:bottom w:val="single" w:sz="8" w:space="0" w:color="auto"/>
              <w:right w:val="nil"/>
            </w:tcBorders>
            <w:shd w:val="clear" w:color="auto" w:fill="auto"/>
            <w:vAlign w:val="bottom"/>
          </w:tcPr>
          <w:p w:rsidR="002726F5" w:rsidRPr="002726F5" w:rsidRDefault="002726F5">
            <w:pPr>
              <w:rPr>
                <w:rFonts w:ascii="Arial Narrow" w:hAnsi="Arial Narrow"/>
                <w:b/>
                <w:bCs/>
                <w:color w:val="000000"/>
                <w:sz w:val="18"/>
                <w:szCs w:val="18"/>
              </w:rPr>
            </w:pPr>
            <w:r w:rsidRPr="002726F5">
              <w:rPr>
                <w:rFonts w:ascii="Arial Narrow" w:hAnsi="Arial Narrow"/>
                <w:b/>
                <w:bCs/>
                <w:color w:val="000000"/>
                <w:sz w:val="18"/>
                <w:szCs w:val="18"/>
              </w:rPr>
              <w:t xml:space="preserve">&lt; 6 = low                         &gt; 15 = </w:t>
            </w:r>
            <w:proofErr w:type="spellStart"/>
            <w:r w:rsidRPr="002726F5">
              <w:rPr>
                <w:rFonts w:ascii="Arial Narrow" w:hAnsi="Arial Narrow"/>
                <w:b/>
                <w:bCs/>
                <w:color w:val="000000"/>
                <w:sz w:val="18"/>
                <w:szCs w:val="18"/>
              </w:rPr>
              <w:t>unacceptable</w:t>
            </w:r>
            <w:proofErr w:type="spellEnd"/>
          </w:p>
        </w:tc>
        <w:tc>
          <w:tcPr>
            <w:tcW w:w="3015" w:type="dxa"/>
            <w:tcBorders>
              <w:top w:val="nil"/>
              <w:left w:val="nil"/>
              <w:bottom w:val="single" w:sz="8" w:space="0" w:color="auto"/>
              <w:right w:val="nil"/>
            </w:tcBorders>
            <w:shd w:val="clear" w:color="auto" w:fill="auto"/>
            <w:textDirection w:val="btLr"/>
            <w:vAlign w:val="bottom"/>
          </w:tcPr>
          <w:p w:rsidR="002726F5" w:rsidRPr="002726F5" w:rsidRDefault="002726F5">
            <w:pPr>
              <w:rPr>
                <w:rFonts w:ascii="Arial Narrow" w:hAnsi="Arial Narrow"/>
                <w:b/>
                <w:bCs/>
                <w:color w:val="000000"/>
                <w:sz w:val="18"/>
                <w:szCs w:val="18"/>
              </w:rPr>
            </w:pPr>
            <w:r w:rsidRPr="002726F5">
              <w:rPr>
                <w:rFonts w:ascii="Arial Narrow" w:hAnsi="Arial Narrow"/>
                <w:b/>
                <w:bCs/>
                <w:color w:val="000000"/>
                <w:sz w:val="18"/>
                <w:szCs w:val="18"/>
              </w:rPr>
              <w:t> </w:t>
            </w:r>
          </w:p>
        </w:tc>
        <w:tc>
          <w:tcPr>
            <w:tcW w:w="1141" w:type="dxa"/>
            <w:tcBorders>
              <w:top w:val="nil"/>
              <w:left w:val="nil"/>
              <w:bottom w:val="single" w:sz="8" w:space="0" w:color="auto"/>
              <w:right w:val="single" w:sz="8" w:space="0" w:color="auto"/>
            </w:tcBorders>
            <w:shd w:val="clear" w:color="auto" w:fill="auto"/>
            <w:textDirection w:val="btLr"/>
            <w:vAlign w:val="bottom"/>
          </w:tcPr>
          <w:p w:rsidR="002726F5" w:rsidRPr="002726F5" w:rsidRDefault="002726F5">
            <w:pPr>
              <w:rPr>
                <w:rFonts w:ascii="Arial Narrow" w:hAnsi="Arial Narrow"/>
                <w:b/>
                <w:bCs/>
                <w:color w:val="000000"/>
                <w:sz w:val="18"/>
                <w:szCs w:val="18"/>
              </w:rPr>
            </w:pPr>
            <w:r w:rsidRPr="002726F5">
              <w:rPr>
                <w:rFonts w:ascii="Arial Narrow" w:hAnsi="Arial Narrow"/>
                <w:b/>
                <w:bCs/>
                <w:color w:val="000000"/>
                <w:sz w:val="18"/>
                <w:szCs w:val="18"/>
              </w:rPr>
              <w:t> </w:t>
            </w:r>
          </w:p>
        </w:tc>
      </w:tr>
      <w:tr w:rsidR="00A16177" w:rsidRPr="002726F5" w:rsidTr="002726F5">
        <w:trPr>
          <w:cantSplit/>
          <w:trHeight w:val="20"/>
        </w:trPr>
        <w:tc>
          <w:tcPr>
            <w:tcW w:w="0" w:type="auto"/>
            <w:tcBorders>
              <w:top w:val="single" w:sz="8" w:space="0" w:color="auto"/>
              <w:left w:val="single" w:sz="8" w:space="0" w:color="auto"/>
              <w:bottom w:val="nil"/>
              <w:right w:val="single" w:sz="8" w:space="0" w:color="auto"/>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D1.1  </w:t>
            </w:r>
          </w:p>
        </w:tc>
        <w:tc>
          <w:tcPr>
            <w:tcW w:w="0" w:type="auto"/>
            <w:tcBorders>
              <w:top w:val="single" w:sz="8" w:space="0" w:color="auto"/>
              <w:left w:val="nil"/>
              <w:bottom w:val="nil"/>
              <w:right w:val="nil"/>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WP1</w:t>
            </w:r>
          </w:p>
        </w:tc>
        <w:tc>
          <w:tcPr>
            <w:tcW w:w="0" w:type="auto"/>
            <w:tcBorders>
              <w:top w:val="single" w:sz="8" w:space="0" w:color="auto"/>
              <w:left w:val="single" w:sz="8" w:space="0" w:color="auto"/>
              <w:bottom w:val="nil"/>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Prototype of two directional 4D scanner  </w:t>
            </w:r>
          </w:p>
        </w:tc>
        <w:tc>
          <w:tcPr>
            <w:tcW w:w="0" w:type="auto"/>
            <w:tcBorders>
              <w:top w:val="single" w:sz="8" w:space="0" w:color="auto"/>
              <w:left w:val="nil"/>
              <w:bottom w:val="nil"/>
              <w:right w:val="nil"/>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WUT </w:t>
            </w:r>
          </w:p>
        </w:tc>
        <w:tc>
          <w:tcPr>
            <w:tcW w:w="0" w:type="auto"/>
            <w:tcBorders>
              <w:top w:val="single" w:sz="8" w:space="0" w:color="auto"/>
              <w:left w:val="single" w:sz="8" w:space="0" w:color="auto"/>
              <w:bottom w:val="nil"/>
              <w:right w:val="single" w:sz="8" w:space="0" w:color="auto"/>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P</w:t>
            </w:r>
          </w:p>
        </w:tc>
        <w:tc>
          <w:tcPr>
            <w:tcW w:w="0" w:type="auto"/>
            <w:tcBorders>
              <w:top w:val="single" w:sz="8" w:space="0" w:color="auto"/>
              <w:left w:val="nil"/>
              <w:bottom w:val="nil"/>
              <w:right w:val="nil"/>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CO </w:t>
            </w:r>
          </w:p>
        </w:tc>
        <w:tc>
          <w:tcPr>
            <w:tcW w:w="0" w:type="auto"/>
            <w:tcBorders>
              <w:top w:val="single" w:sz="8" w:space="0" w:color="auto"/>
              <w:left w:val="single" w:sz="8" w:space="0" w:color="auto"/>
              <w:bottom w:val="nil"/>
              <w:right w:val="single" w:sz="8" w:space="0" w:color="auto"/>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12</w:t>
            </w:r>
          </w:p>
        </w:tc>
        <w:tc>
          <w:tcPr>
            <w:tcW w:w="0" w:type="auto"/>
            <w:tcBorders>
              <w:top w:val="single" w:sz="8" w:space="0" w:color="auto"/>
              <w:left w:val="nil"/>
              <w:bottom w:val="nil"/>
              <w:right w:val="single" w:sz="8" w:space="0" w:color="auto"/>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WUT:6</w:t>
            </w:r>
          </w:p>
        </w:tc>
        <w:tc>
          <w:tcPr>
            <w:tcW w:w="0" w:type="auto"/>
            <w:tcBorders>
              <w:top w:val="nil"/>
              <w:left w:val="nil"/>
              <w:bottom w:val="nil"/>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1)  4D measurement system will not reach the level of accuracy, frequency and usability for human movement</w:t>
            </w:r>
          </w:p>
        </w:tc>
        <w:tc>
          <w:tcPr>
            <w:tcW w:w="0" w:type="auto"/>
            <w:tcBorders>
              <w:top w:val="nil"/>
              <w:left w:val="nil"/>
              <w:bottom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3</w:t>
            </w:r>
          </w:p>
        </w:tc>
        <w:tc>
          <w:tcPr>
            <w:tcW w:w="0" w:type="auto"/>
            <w:tcBorders>
              <w:top w:val="nil"/>
              <w:left w:val="nil"/>
              <w:bottom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3</w:t>
            </w:r>
          </w:p>
        </w:tc>
        <w:tc>
          <w:tcPr>
            <w:tcW w:w="0" w:type="auto"/>
            <w:tcBorders>
              <w:top w:val="nil"/>
              <w:left w:val="nil"/>
              <w:bottom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9</w:t>
            </w:r>
          </w:p>
        </w:tc>
        <w:tc>
          <w:tcPr>
            <w:tcW w:w="3015" w:type="dxa"/>
            <w:tcBorders>
              <w:top w:val="nil"/>
              <w:left w:val="nil"/>
              <w:bottom w:val="nil"/>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Fall-back to use of retro-reflective marker system (namely VICON); use for specific purposes only, </w:t>
            </w:r>
            <w:proofErr w:type="spellStart"/>
            <w:r w:rsidRPr="002726F5">
              <w:rPr>
                <w:rFonts w:ascii="Arial Narrow" w:hAnsi="Arial Narrow"/>
                <w:color w:val="000000"/>
                <w:sz w:val="18"/>
                <w:szCs w:val="18"/>
                <w:lang w:val="en-GB"/>
              </w:rPr>
              <w:t>eg</w:t>
            </w:r>
            <w:proofErr w:type="spellEnd"/>
            <w:r w:rsidRPr="002726F5">
              <w:rPr>
                <w:rFonts w:ascii="Arial Narrow" w:hAnsi="Arial Narrow"/>
                <w:color w:val="000000"/>
                <w:sz w:val="18"/>
                <w:szCs w:val="18"/>
                <w:lang w:val="en-GB"/>
              </w:rPr>
              <w:t xml:space="preserve"> scaling</w:t>
            </w:r>
          </w:p>
        </w:tc>
        <w:tc>
          <w:tcPr>
            <w:tcW w:w="1141" w:type="dxa"/>
            <w:tcBorders>
              <w:top w:val="nil"/>
              <w:left w:val="nil"/>
              <w:bottom w:val="nil"/>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tcBorders>
              <w:top w:val="single" w:sz="8" w:space="0" w:color="auto"/>
              <w:left w:val="single" w:sz="8" w:space="0" w:color="auto"/>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D1.2  </w:t>
            </w:r>
          </w:p>
        </w:tc>
        <w:tc>
          <w:tcPr>
            <w:tcW w:w="0" w:type="auto"/>
            <w:tcBorders>
              <w:top w:val="single" w:sz="8" w:space="0" w:color="auto"/>
              <w:left w:val="nil"/>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WP1</w:t>
            </w:r>
          </w:p>
        </w:tc>
        <w:tc>
          <w:tcPr>
            <w:tcW w:w="0" w:type="auto"/>
            <w:tcBorders>
              <w:top w:val="single" w:sz="8" w:space="0" w:color="auto"/>
              <w:left w:val="nil"/>
              <w:bottom w:val="nil"/>
              <w:right w:val="single" w:sz="8" w:space="0" w:color="000000"/>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Database of functional measurements (healthy) </w:t>
            </w:r>
          </w:p>
        </w:tc>
        <w:tc>
          <w:tcPr>
            <w:tcW w:w="0" w:type="auto"/>
            <w:tcBorders>
              <w:top w:val="single" w:sz="8" w:space="0" w:color="auto"/>
              <w:left w:val="nil"/>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RUNMC </w:t>
            </w:r>
          </w:p>
        </w:tc>
        <w:tc>
          <w:tcPr>
            <w:tcW w:w="0" w:type="auto"/>
            <w:tcBorders>
              <w:top w:val="single" w:sz="8" w:space="0" w:color="auto"/>
              <w:left w:val="nil"/>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R </w:t>
            </w:r>
          </w:p>
        </w:tc>
        <w:tc>
          <w:tcPr>
            <w:tcW w:w="0" w:type="auto"/>
            <w:tcBorders>
              <w:top w:val="single" w:sz="8" w:space="0" w:color="auto"/>
              <w:left w:val="nil"/>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PU </w:t>
            </w:r>
          </w:p>
        </w:tc>
        <w:tc>
          <w:tcPr>
            <w:tcW w:w="0" w:type="auto"/>
            <w:tcBorders>
              <w:top w:val="single" w:sz="8" w:space="0" w:color="auto"/>
              <w:left w:val="nil"/>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15</w:t>
            </w:r>
          </w:p>
        </w:tc>
        <w:tc>
          <w:tcPr>
            <w:tcW w:w="0" w:type="auto"/>
            <w:tcBorders>
              <w:top w:val="single" w:sz="8" w:space="0" w:color="auto"/>
              <w:left w:val="nil"/>
              <w:bottom w:val="nil"/>
              <w:right w:val="nil"/>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RUNMC:16</w:t>
            </w:r>
          </w:p>
        </w:tc>
        <w:tc>
          <w:tcPr>
            <w:tcW w:w="0" w:type="auto"/>
            <w:tcBorders>
              <w:top w:val="single" w:sz="8" w:space="0" w:color="auto"/>
              <w:left w:val="single" w:sz="8" w:space="0" w:color="auto"/>
              <w:bottom w:val="nil"/>
              <w:right w:val="nil"/>
            </w:tcBorders>
            <w:shd w:val="clear" w:color="auto" w:fill="auto"/>
          </w:tcPr>
          <w:p w:rsidR="002726F5" w:rsidRPr="002726F5" w:rsidRDefault="002726F5" w:rsidP="00E572BD">
            <w:pPr>
              <w:rPr>
                <w:rFonts w:ascii="Arial Narrow" w:hAnsi="Arial Narrow"/>
                <w:color w:val="000000"/>
                <w:sz w:val="18"/>
                <w:szCs w:val="18"/>
                <w:lang w:val="en-GB"/>
              </w:rPr>
            </w:pPr>
            <w:r w:rsidRPr="002726F5">
              <w:rPr>
                <w:rFonts w:ascii="Arial Narrow" w:hAnsi="Arial Narrow"/>
                <w:color w:val="000000"/>
                <w:sz w:val="18"/>
                <w:szCs w:val="18"/>
                <w:lang w:val="en-GB"/>
              </w:rPr>
              <w:t xml:space="preserve">1) The measurements with PET are not sufficiently sensitive to identify differences at the level of the individual muscle to provide suitable input to the model </w:t>
            </w:r>
          </w:p>
        </w:tc>
        <w:tc>
          <w:tcPr>
            <w:tcW w:w="0" w:type="auto"/>
            <w:tcBorders>
              <w:top w:val="single" w:sz="8" w:space="0" w:color="auto"/>
              <w:left w:val="nil"/>
              <w:bottom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3</w:t>
            </w:r>
          </w:p>
        </w:tc>
        <w:tc>
          <w:tcPr>
            <w:tcW w:w="0" w:type="auto"/>
            <w:tcBorders>
              <w:top w:val="single" w:sz="8" w:space="0" w:color="auto"/>
              <w:left w:val="nil"/>
              <w:bottom w:val="nil"/>
              <w:right w:val="nil"/>
            </w:tcBorders>
            <w:shd w:val="clear" w:color="auto" w:fill="auto"/>
          </w:tcPr>
          <w:p w:rsidR="002726F5" w:rsidRPr="002726F5" w:rsidRDefault="00E572BD">
            <w:pPr>
              <w:rPr>
                <w:rFonts w:ascii="Arial Narrow" w:hAnsi="Arial Narrow"/>
                <w:color w:val="000000"/>
                <w:sz w:val="18"/>
                <w:szCs w:val="18"/>
              </w:rPr>
            </w:pPr>
            <w:r>
              <w:rPr>
                <w:rFonts w:ascii="Arial Narrow" w:hAnsi="Arial Narrow"/>
                <w:color w:val="000000"/>
                <w:sz w:val="18"/>
                <w:szCs w:val="18"/>
              </w:rPr>
              <w:t>3</w:t>
            </w:r>
          </w:p>
        </w:tc>
        <w:tc>
          <w:tcPr>
            <w:tcW w:w="0" w:type="auto"/>
            <w:tcBorders>
              <w:top w:val="single" w:sz="8" w:space="0" w:color="auto"/>
              <w:left w:val="nil"/>
              <w:bottom w:val="nil"/>
              <w:right w:val="nil"/>
            </w:tcBorders>
            <w:shd w:val="clear" w:color="auto" w:fill="auto"/>
          </w:tcPr>
          <w:p w:rsidR="002726F5" w:rsidRPr="002726F5" w:rsidRDefault="00E572BD">
            <w:pPr>
              <w:rPr>
                <w:rFonts w:ascii="Arial Narrow" w:hAnsi="Arial Narrow"/>
                <w:color w:val="000000"/>
                <w:sz w:val="18"/>
                <w:szCs w:val="18"/>
              </w:rPr>
            </w:pPr>
            <w:r>
              <w:rPr>
                <w:rFonts w:ascii="Arial Narrow" w:hAnsi="Arial Narrow"/>
                <w:color w:val="000000"/>
                <w:sz w:val="18"/>
                <w:szCs w:val="18"/>
              </w:rPr>
              <w:t>9</w:t>
            </w:r>
          </w:p>
        </w:tc>
        <w:tc>
          <w:tcPr>
            <w:tcW w:w="3015" w:type="dxa"/>
            <w:tcBorders>
              <w:top w:val="single" w:sz="8" w:space="0" w:color="auto"/>
              <w:left w:val="nil"/>
              <w:bottom w:val="nil"/>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We have included multiple methods to measure the contribution of the various muscles to functional movements, such that there is a certain redundancy. Lack of sensitivity in one method does not jeopardize the validity of the outcomes of the functional assessments.</w:t>
            </w:r>
          </w:p>
        </w:tc>
        <w:tc>
          <w:tcPr>
            <w:tcW w:w="1141" w:type="dxa"/>
            <w:tcBorders>
              <w:top w:val="single" w:sz="8" w:space="0" w:color="auto"/>
              <w:left w:val="nil"/>
              <w:bottom w:val="nil"/>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tcBorders>
              <w:top w:val="nil"/>
              <w:left w:val="single" w:sz="8" w:space="0" w:color="auto"/>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nil"/>
              <w:right w:val="single" w:sz="8" w:space="0" w:color="000000"/>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nil"/>
              <w:right w:val="nil"/>
            </w:tcBorders>
            <w:shd w:val="clear" w:color="auto" w:fill="auto"/>
          </w:tcPr>
          <w:p w:rsidR="002726F5" w:rsidRPr="002726F5" w:rsidRDefault="002726F5">
            <w:pPr>
              <w:jc w:val="both"/>
              <w:rPr>
                <w:rFonts w:ascii="Arial Narrow" w:hAnsi="Arial Narrow"/>
                <w:color w:val="000000"/>
                <w:sz w:val="18"/>
                <w:szCs w:val="18"/>
                <w:lang w:val="en-GB"/>
              </w:rPr>
            </w:pPr>
          </w:p>
        </w:tc>
        <w:tc>
          <w:tcPr>
            <w:tcW w:w="0" w:type="auto"/>
            <w:tcBorders>
              <w:top w:val="nil"/>
              <w:left w:val="single" w:sz="8" w:space="0" w:color="auto"/>
              <w:bottom w:val="nil"/>
              <w:right w:val="nil"/>
            </w:tcBorders>
            <w:shd w:val="clear" w:color="auto" w:fill="auto"/>
          </w:tcPr>
          <w:p w:rsidR="002726F5" w:rsidRPr="002726F5" w:rsidRDefault="002726F5">
            <w:pPr>
              <w:rPr>
                <w:rFonts w:ascii="Arial Narrow" w:hAnsi="Arial Narrow"/>
                <w:color w:val="000000"/>
                <w:sz w:val="18"/>
                <w:szCs w:val="18"/>
                <w:lang w:val="en-GB"/>
              </w:rPr>
            </w:pPr>
          </w:p>
        </w:tc>
        <w:tc>
          <w:tcPr>
            <w:tcW w:w="0" w:type="auto"/>
            <w:tcBorders>
              <w:top w:val="nil"/>
              <w:left w:val="nil"/>
              <w:bottom w:val="nil"/>
              <w:right w:val="nil"/>
            </w:tcBorders>
            <w:shd w:val="clear" w:color="auto" w:fill="auto"/>
          </w:tcPr>
          <w:p w:rsidR="002726F5" w:rsidRPr="002726F5" w:rsidRDefault="002726F5">
            <w:pPr>
              <w:rPr>
                <w:rFonts w:ascii="Arial Narrow" w:hAnsi="Arial Narrow"/>
                <w:color w:val="000000"/>
                <w:sz w:val="18"/>
                <w:szCs w:val="18"/>
              </w:rPr>
            </w:pPr>
          </w:p>
        </w:tc>
        <w:tc>
          <w:tcPr>
            <w:tcW w:w="0" w:type="auto"/>
            <w:tcBorders>
              <w:top w:val="nil"/>
              <w:left w:val="nil"/>
              <w:bottom w:val="nil"/>
              <w:right w:val="nil"/>
            </w:tcBorders>
            <w:shd w:val="clear" w:color="auto" w:fill="auto"/>
          </w:tcPr>
          <w:p w:rsidR="002726F5" w:rsidRPr="002726F5" w:rsidRDefault="002726F5">
            <w:pPr>
              <w:rPr>
                <w:rFonts w:ascii="Arial Narrow" w:hAnsi="Arial Narrow"/>
                <w:color w:val="000000"/>
                <w:sz w:val="18"/>
                <w:szCs w:val="18"/>
              </w:rPr>
            </w:pPr>
          </w:p>
        </w:tc>
        <w:tc>
          <w:tcPr>
            <w:tcW w:w="0" w:type="auto"/>
            <w:tcBorders>
              <w:top w:val="nil"/>
              <w:left w:val="nil"/>
              <w:bottom w:val="nil"/>
              <w:right w:val="nil"/>
            </w:tcBorders>
            <w:shd w:val="clear" w:color="auto" w:fill="auto"/>
          </w:tcPr>
          <w:p w:rsidR="002726F5" w:rsidRPr="002726F5" w:rsidRDefault="002726F5">
            <w:pPr>
              <w:rPr>
                <w:rFonts w:ascii="Arial Narrow" w:hAnsi="Arial Narrow"/>
                <w:color w:val="000000"/>
                <w:sz w:val="18"/>
                <w:szCs w:val="18"/>
              </w:rPr>
            </w:pPr>
          </w:p>
        </w:tc>
        <w:tc>
          <w:tcPr>
            <w:tcW w:w="3015" w:type="dxa"/>
            <w:tcBorders>
              <w:top w:val="nil"/>
              <w:left w:val="nil"/>
              <w:bottom w:val="nil"/>
              <w:right w:val="nil"/>
            </w:tcBorders>
            <w:shd w:val="clear" w:color="auto" w:fill="auto"/>
          </w:tcPr>
          <w:p w:rsidR="002726F5" w:rsidRPr="002726F5" w:rsidRDefault="002726F5">
            <w:pPr>
              <w:rPr>
                <w:rFonts w:ascii="Arial Narrow" w:hAnsi="Arial Narrow"/>
                <w:color w:val="000000"/>
                <w:sz w:val="18"/>
                <w:szCs w:val="18"/>
                <w:lang w:val="en-GB"/>
              </w:rPr>
            </w:pPr>
          </w:p>
        </w:tc>
        <w:tc>
          <w:tcPr>
            <w:tcW w:w="1141" w:type="dxa"/>
            <w:tcBorders>
              <w:top w:val="nil"/>
              <w:left w:val="nil"/>
              <w:bottom w:val="nil"/>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tcBorders>
              <w:top w:val="nil"/>
              <w:left w:val="single" w:sz="8" w:space="0" w:color="auto"/>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nil"/>
              <w:right w:val="single" w:sz="8" w:space="0" w:color="000000"/>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nil"/>
              <w:right w:val="nil"/>
            </w:tcBorders>
            <w:shd w:val="clear" w:color="auto" w:fill="auto"/>
          </w:tcPr>
          <w:p w:rsidR="002726F5" w:rsidRPr="002726F5" w:rsidRDefault="002726F5">
            <w:pPr>
              <w:jc w:val="both"/>
              <w:rPr>
                <w:rFonts w:ascii="Arial Narrow" w:hAnsi="Arial Narrow"/>
                <w:color w:val="000000"/>
                <w:sz w:val="18"/>
                <w:szCs w:val="18"/>
                <w:lang w:val="en-GB"/>
              </w:rPr>
            </w:pPr>
          </w:p>
        </w:tc>
        <w:tc>
          <w:tcPr>
            <w:tcW w:w="0" w:type="auto"/>
            <w:tcBorders>
              <w:top w:val="nil"/>
              <w:left w:val="single" w:sz="8" w:space="0" w:color="auto"/>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sz w:val="18"/>
                <w:szCs w:val="18"/>
              </w:rPr>
            </w:pPr>
          </w:p>
        </w:tc>
        <w:tc>
          <w:tcPr>
            <w:tcW w:w="3015" w:type="dxa"/>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p>
        </w:tc>
        <w:tc>
          <w:tcPr>
            <w:tcW w:w="1141" w:type="dxa"/>
            <w:tcBorders>
              <w:top w:val="nil"/>
              <w:left w:val="nil"/>
              <w:bottom w:val="single" w:sz="8" w:space="0" w:color="auto"/>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vMerge w:val="restart"/>
            <w:tcBorders>
              <w:top w:val="single" w:sz="8" w:space="0" w:color="000000"/>
              <w:left w:val="single" w:sz="8" w:space="0" w:color="auto"/>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D1.3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WP1</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Validation of the marker-free movement analysis method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WUT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R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PU </w:t>
            </w:r>
          </w:p>
        </w:tc>
        <w:tc>
          <w:tcPr>
            <w:tcW w:w="0" w:type="auto"/>
            <w:vMerge w:val="restart"/>
            <w:tcBorders>
              <w:top w:val="single" w:sz="8" w:space="0" w:color="000000"/>
              <w:left w:val="single" w:sz="8" w:space="0" w:color="000000"/>
              <w:bottom w:val="single" w:sz="8" w:space="0" w:color="000000"/>
              <w:right w:val="nil"/>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15</w:t>
            </w:r>
          </w:p>
        </w:tc>
        <w:tc>
          <w:tcPr>
            <w:tcW w:w="0" w:type="auto"/>
            <w:tcBorders>
              <w:top w:val="single" w:sz="8" w:space="0" w:color="auto"/>
              <w:left w:val="single" w:sz="8" w:space="0" w:color="auto"/>
              <w:bottom w:val="nil"/>
              <w:right w:val="single" w:sz="8" w:space="0" w:color="auto"/>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WUT:4 RUNMC:3</w:t>
            </w:r>
          </w:p>
        </w:tc>
        <w:tc>
          <w:tcPr>
            <w:tcW w:w="0" w:type="auto"/>
            <w:tcBorders>
              <w:top w:val="nil"/>
              <w:left w:val="nil"/>
              <w:bottom w:val="nil"/>
              <w:right w:val="nil"/>
            </w:tcBorders>
            <w:shd w:val="clear" w:color="auto" w:fill="auto"/>
          </w:tcPr>
          <w:p w:rsidR="002726F5" w:rsidRPr="002726F5" w:rsidRDefault="002726F5" w:rsidP="00651D46">
            <w:pPr>
              <w:rPr>
                <w:rFonts w:ascii="Arial Narrow" w:hAnsi="Arial Narrow"/>
                <w:color w:val="000000"/>
                <w:sz w:val="18"/>
                <w:szCs w:val="18"/>
                <w:lang w:val="en-GB"/>
              </w:rPr>
            </w:pPr>
            <w:r w:rsidRPr="002726F5">
              <w:rPr>
                <w:rFonts w:ascii="Arial Narrow" w:hAnsi="Arial Narrow"/>
                <w:color w:val="000000"/>
                <w:sz w:val="18"/>
                <w:szCs w:val="18"/>
                <w:lang w:val="en-GB"/>
              </w:rPr>
              <w:t>1) Inac</w:t>
            </w:r>
            <w:r w:rsidR="00E83E4D">
              <w:rPr>
                <w:rFonts w:ascii="Arial Narrow" w:hAnsi="Arial Narrow"/>
                <w:color w:val="000000"/>
                <w:sz w:val="18"/>
                <w:szCs w:val="18"/>
                <w:lang w:val="en-GB"/>
              </w:rPr>
              <w:t>c</w:t>
            </w:r>
            <w:r w:rsidRPr="002726F5">
              <w:rPr>
                <w:rFonts w:ascii="Arial Narrow" w:hAnsi="Arial Narrow"/>
                <w:color w:val="000000"/>
                <w:sz w:val="18"/>
                <w:szCs w:val="18"/>
                <w:lang w:val="en-GB"/>
              </w:rPr>
              <w:t>urate localization of anatomical structures</w:t>
            </w:r>
          </w:p>
        </w:tc>
        <w:tc>
          <w:tcPr>
            <w:tcW w:w="0" w:type="auto"/>
            <w:tcBorders>
              <w:top w:val="nil"/>
              <w:left w:val="nil"/>
              <w:bottom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3</w:t>
            </w:r>
          </w:p>
        </w:tc>
        <w:tc>
          <w:tcPr>
            <w:tcW w:w="0" w:type="auto"/>
            <w:tcBorders>
              <w:top w:val="nil"/>
              <w:left w:val="nil"/>
              <w:bottom w:val="nil"/>
              <w:right w:val="nil"/>
            </w:tcBorders>
            <w:shd w:val="clear" w:color="auto" w:fill="auto"/>
          </w:tcPr>
          <w:p w:rsidR="002726F5" w:rsidRPr="002726F5" w:rsidRDefault="00651D46">
            <w:pPr>
              <w:rPr>
                <w:rFonts w:ascii="Arial Narrow" w:hAnsi="Arial Narrow"/>
                <w:color w:val="000000"/>
                <w:sz w:val="18"/>
                <w:szCs w:val="18"/>
              </w:rPr>
            </w:pPr>
            <w:r>
              <w:rPr>
                <w:rFonts w:ascii="Arial Narrow" w:hAnsi="Arial Narrow"/>
                <w:color w:val="000000"/>
                <w:sz w:val="18"/>
                <w:szCs w:val="18"/>
              </w:rPr>
              <w:t>4</w:t>
            </w:r>
          </w:p>
        </w:tc>
        <w:tc>
          <w:tcPr>
            <w:tcW w:w="0" w:type="auto"/>
            <w:tcBorders>
              <w:top w:val="nil"/>
              <w:left w:val="nil"/>
              <w:bottom w:val="nil"/>
              <w:right w:val="nil"/>
            </w:tcBorders>
            <w:shd w:val="clear" w:color="auto" w:fill="auto"/>
          </w:tcPr>
          <w:p w:rsidR="002726F5" w:rsidRPr="002726F5" w:rsidRDefault="00651D46">
            <w:pPr>
              <w:rPr>
                <w:rFonts w:ascii="Arial Narrow" w:hAnsi="Arial Narrow"/>
                <w:color w:val="000000"/>
                <w:sz w:val="18"/>
                <w:szCs w:val="18"/>
              </w:rPr>
            </w:pPr>
            <w:r>
              <w:rPr>
                <w:rFonts w:ascii="Arial Narrow" w:hAnsi="Arial Narrow"/>
                <w:color w:val="000000"/>
                <w:sz w:val="18"/>
                <w:szCs w:val="18"/>
              </w:rPr>
              <w:t>12</w:t>
            </w:r>
          </w:p>
        </w:tc>
        <w:tc>
          <w:tcPr>
            <w:tcW w:w="3015" w:type="dxa"/>
            <w:tcBorders>
              <w:top w:val="nil"/>
              <w:left w:val="nil"/>
              <w:bottom w:val="nil"/>
              <w:right w:val="nil"/>
            </w:tcBorders>
            <w:shd w:val="clear" w:color="auto" w:fill="auto"/>
          </w:tcPr>
          <w:p w:rsidR="002726F5" w:rsidRPr="002726F5" w:rsidRDefault="00651D46">
            <w:pPr>
              <w:rPr>
                <w:rFonts w:ascii="Arial Narrow" w:hAnsi="Arial Narrow"/>
                <w:color w:val="000000"/>
                <w:sz w:val="18"/>
                <w:szCs w:val="18"/>
                <w:lang w:val="en-GB"/>
              </w:rPr>
            </w:pPr>
            <w:r w:rsidRPr="00651D46">
              <w:rPr>
                <w:rFonts w:ascii="Arial Narrow" w:hAnsi="Arial Narrow"/>
                <w:color w:val="000000"/>
                <w:sz w:val="18"/>
                <w:szCs w:val="18"/>
                <w:lang w:val="en-GB"/>
              </w:rPr>
              <w:t xml:space="preserve">Introduction of additional markers. Finally, </w:t>
            </w:r>
            <w:r>
              <w:rPr>
                <w:rFonts w:ascii="Arial Narrow" w:hAnsi="Arial Narrow"/>
                <w:color w:val="000000"/>
                <w:sz w:val="18"/>
                <w:szCs w:val="18"/>
                <w:lang w:val="en-GB"/>
              </w:rPr>
              <w:t>f</w:t>
            </w:r>
            <w:r w:rsidR="002726F5" w:rsidRPr="002726F5">
              <w:rPr>
                <w:rFonts w:ascii="Arial Narrow" w:hAnsi="Arial Narrow"/>
                <w:color w:val="000000"/>
                <w:sz w:val="18"/>
                <w:szCs w:val="18"/>
                <w:lang w:val="en-GB"/>
              </w:rPr>
              <w:t>all-back to use of retro-reflective marker system (namely VICON)</w:t>
            </w:r>
          </w:p>
        </w:tc>
        <w:tc>
          <w:tcPr>
            <w:tcW w:w="1141" w:type="dxa"/>
            <w:tcBorders>
              <w:top w:val="nil"/>
              <w:left w:val="nil"/>
              <w:bottom w:val="nil"/>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vMerge/>
            <w:tcBorders>
              <w:top w:val="single" w:sz="8" w:space="0" w:color="000000"/>
              <w:left w:val="single" w:sz="8" w:space="0" w:color="auto"/>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8" w:space="0" w:color="000000"/>
              <w:right w:val="nil"/>
            </w:tcBorders>
            <w:vAlign w:val="center"/>
          </w:tcPr>
          <w:p w:rsidR="002726F5" w:rsidRPr="002726F5" w:rsidRDefault="002726F5">
            <w:pPr>
              <w:rPr>
                <w:rFonts w:ascii="Arial Narrow" w:hAnsi="Arial Narrow"/>
                <w:color w:val="000000"/>
                <w:sz w:val="18"/>
                <w:szCs w:val="18"/>
                <w:lang w:val="en-GB"/>
              </w:rPr>
            </w:pPr>
          </w:p>
        </w:tc>
        <w:tc>
          <w:tcPr>
            <w:tcW w:w="0" w:type="auto"/>
            <w:tcBorders>
              <w:top w:val="nil"/>
              <w:left w:val="single" w:sz="8" w:space="0" w:color="auto"/>
              <w:bottom w:val="single" w:sz="8" w:space="0" w:color="auto"/>
              <w:right w:val="single" w:sz="8" w:space="0" w:color="auto"/>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nil"/>
              <w:right w:val="nil"/>
            </w:tcBorders>
            <w:shd w:val="clear" w:color="auto" w:fill="auto"/>
          </w:tcPr>
          <w:p w:rsidR="002726F5" w:rsidRPr="002726F5" w:rsidRDefault="00651D46">
            <w:pPr>
              <w:rPr>
                <w:rFonts w:ascii="Arial Narrow" w:hAnsi="Arial Narrow"/>
                <w:color w:val="000000"/>
                <w:sz w:val="18"/>
                <w:szCs w:val="18"/>
                <w:lang w:val="en-GB"/>
              </w:rPr>
            </w:pPr>
            <w:r>
              <w:rPr>
                <w:rFonts w:ascii="Arial Narrow" w:hAnsi="Arial Narrow"/>
                <w:color w:val="000000"/>
                <w:sz w:val="18"/>
                <w:szCs w:val="18"/>
                <w:lang w:val="en-GB"/>
              </w:rPr>
              <w:t xml:space="preserve">2) Comparison with </w:t>
            </w:r>
            <w:proofErr w:type="spellStart"/>
            <w:r>
              <w:rPr>
                <w:rFonts w:ascii="Arial Narrow" w:hAnsi="Arial Narrow"/>
                <w:color w:val="000000"/>
                <w:sz w:val="18"/>
                <w:szCs w:val="18"/>
                <w:lang w:val="en-GB"/>
              </w:rPr>
              <w:t>V</w:t>
            </w:r>
            <w:r w:rsidR="002726F5" w:rsidRPr="002726F5">
              <w:rPr>
                <w:rFonts w:ascii="Arial Narrow" w:hAnsi="Arial Narrow"/>
                <w:color w:val="000000"/>
                <w:sz w:val="18"/>
                <w:szCs w:val="18"/>
                <w:lang w:val="en-GB"/>
              </w:rPr>
              <w:t>icon</w:t>
            </w:r>
            <w:proofErr w:type="spellEnd"/>
            <w:r w:rsidR="002726F5" w:rsidRPr="002726F5">
              <w:rPr>
                <w:rFonts w:ascii="Arial Narrow" w:hAnsi="Arial Narrow"/>
                <w:color w:val="000000"/>
                <w:sz w:val="18"/>
                <w:szCs w:val="18"/>
                <w:lang w:val="en-GB"/>
              </w:rPr>
              <w:t xml:space="preserve"> data suggests too weak impact of 4D data (assessment of real skeleton movement measurement).</w:t>
            </w:r>
          </w:p>
        </w:tc>
        <w:tc>
          <w:tcPr>
            <w:tcW w:w="0" w:type="auto"/>
            <w:tcBorders>
              <w:top w:val="nil"/>
              <w:left w:val="nil"/>
              <w:bottom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2</w:t>
            </w:r>
          </w:p>
        </w:tc>
        <w:tc>
          <w:tcPr>
            <w:tcW w:w="0" w:type="auto"/>
            <w:tcBorders>
              <w:top w:val="nil"/>
              <w:left w:val="nil"/>
              <w:bottom w:val="nil"/>
              <w:right w:val="nil"/>
            </w:tcBorders>
            <w:shd w:val="clear" w:color="auto" w:fill="auto"/>
          </w:tcPr>
          <w:p w:rsidR="002726F5" w:rsidRPr="002726F5" w:rsidRDefault="00651D46">
            <w:pPr>
              <w:rPr>
                <w:rFonts w:ascii="Arial Narrow" w:hAnsi="Arial Narrow"/>
                <w:color w:val="000000"/>
                <w:sz w:val="18"/>
                <w:szCs w:val="18"/>
              </w:rPr>
            </w:pPr>
            <w:r>
              <w:rPr>
                <w:rFonts w:ascii="Arial Narrow" w:hAnsi="Arial Narrow"/>
                <w:color w:val="000000"/>
                <w:sz w:val="18"/>
                <w:szCs w:val="18"/>
              </w:rPr>
              <w:t>4</w:t>
            </w:r>
          </w:p>
        </w:tc>
        <w:tc>
          <w:tcPr>
            <w:tcW w:w="0" w:type="auto"/>
            <w:tcBorders>
              <w:top w:val="nil"/>
              <w:left w:val="nil"/>
              <w:bottom w:val="nil"/>
              <w:right w:val="nil"/>
            </w:tcBorders>
            <w:shd w:val="clear" w:color="auto" w:fill="auto"/>
          </w:tcPr>
          <w:p w:rsidR="002726F5" w:rsidRPr="002726F5" w:rsidRDefault="00651D46">
            <w:pPr>
              <w:rPr>
                <w:rFonts w:ascii="Arial Narrow" w:hAnsi="Arial Narrow"/>
                <w:color w:val="000000"/>
                <w:sz w:val="18"/>
                <w:szCs w:val="18"/>
              </w:rPr>
            </w:pPr>
            <w:r>
              <w:rPr>
                <w:rFonts w:ascii="Arial Narrow" w:hAnsi="Arial Narrow"/>
                <w:color w:val="000000"/>
                <w:sz w:val="18"/>
                <w:szCs w:val="18"/>
              </w:rPr>
              <w:t>8</w:t>
            </w:r>
          </w:p>
        </w:tc>
        <w:tc>
          <w:tcPr>
            <w:tcW w:w="3015" w:type="dxa"/>
            <w:tcBorders>
              <w:top w:val="nil"/>
              <w:left w:val="nil"/>
              <w:bottom w:val="nil"/>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Fall-back to use of retro-reflective marker system (namely VICON)</w:t>
            </w:r>
          </w:p>
        </w:tc>
        <w:tc>
          <w:tcPr>
            <w:tcW w:w="1141" w:type="dxa"/>
            <w:tcBorders>
              <w:top w:val="nil"/>
              <w:left w:val="nil"/>
              <w:bottom w:val="nil"/>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tcBorders>
              <w:top w:val="nil"/>
              <w:left w:val="single" w:sz="8" w:space="0" w:color="auto"/>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D1.4  </w:t>
            </w:r>
          </w:p>
        </w:tc>
        <w:tc>
          <w:tcPr>
            <w:tcW w:w="0" w:type="auto"/>
            <w:tcBorders>
              <w:top w:val="nil"/>
              <w:left w:val="nil"/>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WP1</w:t>
            </w:r>
          </w:p>
        </w:tc>
        <w:tc>
          <w:tcPr>
            <w:tcW w:w="0" w:type="auto"/>
            <w:tcBorders>
              <w:top w:val="nil"/>
              <w:left w:val="nil"/>
              <w:bottom w:val="nil"/>
              <w:right w:val="single" w:sz="8" w:space="0" w:color="000000"/>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Interface algorithms between 4D data and TLEM system  </w:t>
            </w:r>
          </w:p>
        </w:tc>
        <w:tc>
          <w:tcPr>
            <w:tcW w:w="0" w:type="auto"/>
            <w:tcBorders>
              <w:top w:val="nil"/>
              <w:left w:val="nil"/>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WUT </w:t>
            </w:r>
          </w:p>
        </w:tc>
        <w:tc>
          <w:tcPr>
            <w:tcW w:w="0" w:type="auto"/>
            <w:tcBorders>
              <w:top w:val="nil"/>
              <w:left w:val="nil"/>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R </w:t>
            </w:r>
          </w:p>
        </w:tc>
        <w:tc>
          <w:tcPr>
            <w:tcW w:w="0" w:type="auto"/>
            <w:tcBorders>
              <w:top w:val="nil"/>
              <w:left w:val="nil"/>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PU </w:t>
            </w:r>
          </w:p>
        </w:tc>
        <w:tc>
          <w:tcPr>
            <w:tcW w:w="0" w:type="auto"/>
            <w:tcBorders>
              <w:top w:val="nil"/>
              <w:left w:val="nil"/>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20</w:t>
            </w:r>
          </w:p>
        </w:tc>
        <w:tc>
          <w:tcPr>
            <w:tcW w:w="0" w:type="auto"/>
            <w:tcBorders>
              <w:top w:val="nil"/>
              <w:left w:val="nil"/>
              <w:bottom w:val="nil"/>
              <w:right w:val="nil"/>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WUT:5 UT:4</w:t>
            </w:r>
          </w:p>
        </w:tc>
        <w:tc>
          <w:tcPr>
            <w:tcW w:w="0" w:type="auto"/>
            <w:tcBorders>
              <w:top w:val="single" w:sz="8" w:space="0" w:color="auto"/>
              <w:left w:val="single" w:sz="8" w:space="0" w:color="auto"/>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1) Incompatibility between 4D system output data and TLEMsafe model</w:t>
            </w:r>
          </w:p>
        </w:tc>
        <w:tc>
          <w:tcPr>
            <w:tcW w:w="0" w:type="auto"/>
            <w:tcBorders>
              <w:top w:val="single" w:sz="8" w:space="0" w:color="auto"/>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4</w:t>
            </w:r>
          </w:p>
        </w:tc>
        <w:tc>
          <w:tcPr>
            <w:tcW w:w="0" w:type="auto"/>
            <w:tcBorders>
              <w:top w:val="single" w:sz="8" w:space="0" w:color="auto"/>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1</w:t>
            </w:r>
          </w:p>
        </w:tc>
        <w:tc>
          <w:tcPr>
            <w:tcW w:w="0" w:type="auto"/>
            <w:tcBorders>
              <w:top w:val="single" w:sz="8" w:space="0" w:color="auto"/>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4</w:t>
            </w:r>
          </w:p>
        </w:tc>
        <w:tc>
          <w:tcPr>
            <w:tcW w:w="3015" w:type="dxa"/>
            <w:tcBorders>
              <w:top w:val="single" w:sz="8" w:space="0" w:color="auto"/>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Fall-back to use of retro-reflective marker system (namely VICON)</w:t>
            </w:r>
          </w:p>
        </w:tc>
        <w:tc>
          <w:tcPr>
            <w:tcW w:w="1141" w:type="dxa"/>
            <w:tcBorders>
              <w:top w:val="single" w:sz="8" w:space="0" w:color="auto"/>
              <w:left w:val="nil"/>
              <w:bottom w:val="single" w:sz="8" w:space="0" w:color="auto"/>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E83E4D" w:rsidTr="002726F5">
        <w:trPr>
          <w:cantSplit/>
          <w:trHeight w:val="20"/>
        </w:trPr>
        <w:tc>
          <w:tcPr>
            <w:tcW w:w="0" w:type="auto"/>
            <w:tcBorders>
              <w:top w:val="single" w:sz="8" w:space="0" w:color="000000"/>
              <w:left w:val="single" w:sz="8" w:space="0" w:color="auto"/>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D2.1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WP2</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MRI Imaging protocol that allows for the extraction of parameters as required for the MS model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MAT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R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PU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MAT:14 RUN:3 UT:5</w:t>
            </w:r>
          </w:p>
        </w:tc>
        <w:tc>
          <w:tcPr>
            <w:tcW w:w="0" w:type="auto"/>
            <w:tcBorders>
              <w:top w:val="single" w:sz="8" w:space="0" w:color="auto"/>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Protocol turns out not to be good enough later on</w:t>
            </w:r>
          </w:p>
        </w:tc>
        <w:tc>
          <w:tcPr>
            <w:tcW w:w="0" w:type="auto"/>
            <w:tcBorders>
              <w:top w:val="single" w:sz="8" w:space="0" w:color="auto"/>
              <w:left w:val="nil"/>
              <w:bottom w:val="single" w:sz="8" w:space="0" w:color="auto"/>
              <w:right w:val="nil"/>
            </w:tcBorders>
            <w:shd w:val="clear" w:color="auto" w:fill="auto"/>
          </w:tcPr>
          <w:p w:rsidR="002726F5" w:rsidRPr="002726F5" w:rsidRDefault="00E83E4D">
            <w:pPr>
              <w:rPr>
                <w:rFonts w:ascii="Arial Narrow" w:hAnsi="Arial Narrow"/>
                <w:color w:val="000000"/>
                <w:sz w:val="18"/>
                <w:szCs w:val="18"/>
              </w:rPr>
            </w:pPr>
            <w:r>
              <w:rPr>
                <w:rFonts w:ascii="Arial Narrow" w:hAnsi="Arial Narrow"/>
                <w:color w:val="000000"/>
                <w:sz w:val="18"/>
                <w:szCs w:val="18"/>
              </w:rPr>
              <w:t>3</w:t>
            </w:r>
          </w:p>
        </w:tc>
        <w:tc>
          <w:tcPr>
            <w:tcW w:w="0" w:type="auto"/>
            <w:tcBorders>
              <w:top w:val="single" w:sz="8" w:space="0" w:color="auto"/>
              <w:left w:val="nil"/>
              <w:bottom w:val="single" w:sz="8" w:space="0" w:color="auto"/>
              <w:right w:val="nil"/>
            </w:tcBorders>
            <w:shd w:val="clear" w:color="auto" w:fill="auto"/>
          </w:tcPr>
          <w:p w:rsidR="002726F5" w:rsidRPr="00374CC0" w:rsidRDefault="00A641C5" w:rsidP="00A641C5">
            <w:pPr>
              <w:rPr>
                <w:rFonts w:ascii="Arial Narrow" w:hAnsi="Arial Narrow"/>
                <w:color w:val="000000"/>
                <w:sz w:val="18"/>
                <w:szCs w:val="18"/>
              </w:rPr>
            </w:pPr>
            <w:r w:rsidRPr="00374CC0">
              <w:rPr>
                <w:rFonts w:ascii="Arial Narrow" w:hAnsi="Arial Narrow"/>
                <w:color w:val="000000"/>
                <w:sz w:val="18"/>
                <w:szCs w:val="18"/>
              </w:rPr>
              <w:t>4</w:t>
            </w:r>
          </w:p>
        </w:tc>
        <w:tc>
          <w:tcPr>
            <w:tcW w:w="0" w:type="auto"/>
            <w:tcBorders>
              <w:top w:val="single" w:sz="8" w:space="0" w:color="auto"/>
              <w:left w:val="nil"/>
              <w:bottom w:val="single" w:sz="8" w:space="0" w:color="auto"/>
              <w:right w:val="nil"/>
            </w:tcBorders>
            <w:shd w:val="clear" w:color="auto" w:fill="auto"/>
          </w:tcPr>
          <w:p w:rsidR="002726F5" w:rsidRPr="00374CC0" w:rsidRDefault="006E7C13" w:rsidP="006E7C13">
            <w:pPr>
              <w:rPr>
                <w:rFonts w:ascii="Arial Narrow" w:hAnsi="Arial Narrow"/>
                <w:color w:val="000000"/>
                <w:sz w:val="18"/>
                <w:szCs w:val="18"/>
              </w:rPr>
            </w:pPr>
            <w:r w:rsidRPr="00374CC0">
              <w:rPr>
                <w:rFonts w:ascii="Arial Narrow" w:hAnsi="Arial Narrow"/>
                <w:color w:val="000000"/>
                <w:sz w:val="18"/>
                <w:szCs w:val="18"/>
              </w:rPr>
              <w:t>1</w:t>
            </w:r>
            <w:r w:rsidRPr="00374CC0">
              <w:rPr>
                <w:rFonts w:ascii="Arial Narrow" w:hAnsi="Arial Narrow"/>
                <w:color w:val="000000"/>
                <w:sz w:val="18"/>
                <w:szCs w:val="18"/>
              </w:rPr>
              <w:t>2</w:t>
            </w:r>
          </w:p>
        </w:tc>
        <w:tc>
          <w:tcPr>
            <w:tcW w:w="3015" w:type="dxa"/>
            <w:tcBorders>
              <w:top w:val="single" w:sz="8" w:space="0" w:color="auto"/>
              <w:left w:val="nil"/>
              <w:bottom w:val="single" w:sz="8" w:space="0" w:color="auto"/>
              <w:right w:val="nil"/>
            </w:tcBorders>
            <w:shd w:val="clear" w:color="auto" w:fill="auto"/>
          </w:tcPr>
          <w:p w:rsidR="002726F5" w:rsidRDefault="00374CC0">
            <w:pPr>
              <w:rPr>
                <w:rFonts w:ascii="Arial Narrow" w:hAnsi="Arial Narrow"/>
                <w:color w:val="000000"/>
                <w:sz w:val="18"/>
                <w:szCs w:val="18"/>
              </w:rPr>
            </w:pPr>
            <w:proofErr w:type="spellStart"/>
            <w:r>
              <w:rPr>
                <w:rFonts w:ascii="Arial Narrow" w:hAnsi="Arial Narrow"/>
                <w:color w:val="000000"/>
                <w:sz w:val="18"/>
                <w:szCs w:val="18"/>
              </w:rPr>
              <w:t>C</w:t>
            </w:r>
            <w:r w:rsidR="002726F5" w:rsidRPr="002726F5">
              <w:rPr>
                <w:rFonts w:ascii="Arial Narrow" w:hAnsi="Arial Narrow"/>
                <w:color w:val="000000"/>
                <w:sz w:val="18"/>
                <w:szCs w:val="18"/>
              </w:rPr>
              <w:t>ontinuous</w:t>
            </w:r>
            <w:proofErr w:type="spellEnd"/>
            <w:r w:rsidR="002726F5" w:rsidRPr="002726F5">
              <w:rPr>
                <w:rFonts w:ascii="Arial Narrow" w:hAnsi="Arial Narrow"/>
                <w:color w:val="000000"/>
                <w:sz w:val="18"/>
                <w:szCs w:val="18"/>
              </w:rPr>
              <w:t xml:space="preserve"> </w:t>
            </w:r>
            <w:proofErr w:type="spellStart"/>
            <w:r w:rsidR="002726F5" w:rsidRPr="002726F5">
              <w:rPr>
                <w:rFonts w:ascii="Arial Narrow" w:hAnsi="Arial Narrow"/>
                <w:color w:val="000000"/>
                <w:sz w:val="18"/>
                <w:szCs w:val="18"/>
              </w:rPr>
              <w:t>improvement</w:t>
            </w:r>
            <w:proofErr w:type="spellEnd"/>
            <w:r w:rsidR="002726F5" w:rsidRPr="002726F5">
              <w:rPr>
                <w:rFonts w:ascii="Arial Narrow" w:hAnsi="Arial Narrow"/>
                <w:color w:val="000000"/>
                <w:sz w:val="18"/>
                <w:szCs w:val="18"/>
              </w:rPr>
              <w:t xml:space="preserve"> of protocol</w:t>
            </w:r>
          </w:p>
          <w:p w:rsidR="00E83E4D" w:rsidRDefault="00E83E4D">
            <w:pPr>
              <w:rPr>
                <w:rFonts w:ascii="Arial Narrow" w:hAnsi="Arial Narrow"/>
                <w:color w:val="000000"/>
                <w:sz w:val="18"/>
                <w:szCs w:val="18"/>
                <w:lang w:val="en-US"/>
              </w:rPr>
            </w:pPr>
            <w:r w:rsidRPr="00E83E4D">
              <w:rPr>
                <w:rFonts w:ascii="Arial Narrow" w:hAnsi="Arial Narrow"/>
                <w:color w:val="000000"/>
                <w:sz w:val="18"/>
                <w:szCs w:val="18"/>
                <w:lang w:val="en-US"/>
              </w:rPr>
              <w:t xml:space="preserve">Make new scans </w:t>
            </w:r>
            <w:r w:rsidR="009C570C">
              <w:rPr>
                <w:rFonts w:ascii="Arial Narrow" w:hAnsi="Arial Narrow"/>
                <w:color w:val="000000"/>
                <w:sz w:val="18"/>
                <w:szCs w:val="18"/>
                <w:lang w:val="en-US"/>
              </w:rPr>
              <w:t>for</w:t>
            </w:r>
            <w:r w:rsidRPr="00E83E4D">
              <w:rPr>
                <w:rFonts w:ascii="Arial Narrow" w:hAnsi="Arial Narrow"/>
                <w:color w:val="000000"/>
                <w:sz w:val="18"/>
                <w:szCs w:val="18"/>
                <w:lang w:val="en-US"/>
              </w:rPr>
              <w:t xml:space="preserve"> bad MRI protocol scans </w:t>
            </w:r>
          </w:p>
          <w:p w:rsidR="00E83E4D" w:rsidRDefault="00E83E4D">
            <w:pPr>
              <w:rPr>
                <w:rFonts w:ascii="Arial Narrow" w:hAnsi="Arial Narrow"/>
                <w:color w:val="000000"/>
                <w:sz w:val="18"/>
                <w:szCs w:val="18"/>
                <w:lang w:val="en-US"/>
              </w:rPr>
            </w:pPr>
            <w:r>
              <w:rPr>
                <w:rFonts w:ascii="Arial Narrow" w:hAnsi="Arial Narrow"/>
                <w:color w:val="000000"/>
                <w:sz w:val="18"/>
                <w:szCs w:val="18"/>
                <w:lang w:val="en-US"/>
              </w:rPr>
              <w:t xml:space="preserve">(indeed was the case, so </w:t>
            </w:r>
            <w:proofErr w:type="spellStart"/>
            <w:r>
              <w:rPr>
                <w:rFonts w:ascii="Arial Narrow" w:hAnsi="Arial Narrow"/>
                <w:color w:val="000000"/>
                <w:sz w:val="18"/>
                <w:szCs w:val="18"/>
                <w:lang w:val="en-US"/>
              </w:rPr>
              <w:t>likelyhood</w:t>
            </w:r>
            <w:proofErr w:type="spellEnd"/>
            <w:r>
              <w:rPr>
                <w:rFonts w:ascii="Arial Narrow" w:hAnsi="Arial Narrow"/>
                <w:color w:val="000000"/>
                <w:sz w:val="18"/>
                <w:szCs w:val="18"/>
                <w:lang w:val="en-US"/>
              </w:rPr>
              <w:t xml:space="preserve"> = 5?)</w:t>
            </w:r>
          </w:p>
          <w:p w:rsidR="00A641C5" w:rsidRPr="00E83E4D" w:rsidRDefault="00A641C5">
            <w:pPr>
              <w:rPr>
                <w:rFonts w:ascii="Arial Narrow" w:hAnsi="Arial Narrow"/>
                <w:color w:val="000000"/>
                <w:sz w:val="18"/>
                <w:szCs w:val="18"/>
                <w:lang w:val="en-US"/>
              </w:rPr>
            </w:pPr>
            <w:r>
              <w:rPr>
                <w:rFonts w:ascii="Arial Narrow" w:hAnsi="Arial Narrow"/>
                <w:color w:val="000000"/>
                <w:sz w:val="18"/>
                <w:szCs w:val="18"/>
                <w:lang w:val="en-US"/>
              </w:rPr>
              <w:t>Risk is less than 5. We have already made some mistake</w:t>
            </w:r>
            <w:r w:rsidR="00285F33">
              <w:rPr>
                <w:rFonts w:ascii="Arial Narrow" w:hAnsi="Arial Narrow"/>
                <w:color w:val="000000"/>
                <w:sz w:val="18"/>
                <w:szCs w:val="18"/>
                <w:lang w:val="en-US"/>
              </w:rPr>
              <w:t xml:space="preserve">s in the healthy cohort, and therefore </w:t>
            </w:r>
            <w:proofErr w:type="spellStart"/>
            <w:r w:rsidR="00285F33">
              <w:rPr>
                <w:rFonts w:ascii="Arial Narrow" w:hAnsi="Arial Narrow"/>
                <w:color w:val="000000"/>
                <w:sz w:val="18"/>
                <w:szCs w:val="18"/>
                <w:lang w:val="en-US"/>
              </w:rPr>
              <w:t>likelyhood</w:t>
            </w:r>
            <w:proofErr w:type="spellEnd"/>
            <w:r w:rsidR="00285F33">
              <w:rPr>
                <w:rFonts w:ascii="Arial Narrow" w:hAnsi="Arial Narrow"/>
                <w:color w:val="000000"/>
                <w:sz w:val="18"/>
                <w:szCs w:val="18"/>
                <w:lang w:val="en-US"/>
              </w:rPr>
              <w:t xml:space="preserve"> this will occur in the patient cohorts has decreased.</w:t>
            </w:r>
          </w:p>
        </w:tc>
        <w:tc>
          <w:tcPr>
            <w:tcW w:w="1141" w:type="dxa"/>
            <w:tcBorders>
              <w:top w:val="single" w:sz="8" w:space="0" w:color="auto"/>
              <w:left w:val="nil"/>
              <w:bottom w:val="single" w:sz="8" w:space="0" w:color="auto"/>
              <w:right w:val="single" w:sz="8" w:space="0" w:color="auto"/>
            </w:tcBorders>
            <w:shd w:val="clear" w:color="auto" w:fill="auto"/>
          </w:tcPr>
          <w:p w:rsidR="002726F5" w:rsidRPr="00E83E4D" w:rsidRDefault="002726F5">
            <w:pPr>
              <w:rPr>
                <w:rFonts w:ascii="Arial Narrow" w:hAnsi="Arial Narrow"/>
                <w:color w:val="000000"/>
                <w:sz w:val="18"/>
                <w:szCs w:val="18"/>
                <w:lang w:val="en-US"/>
              </w:rPr>
            </w:pPr>
            <w:r w:rsidRPr="00E83E4D">
              <w:rPr>
                <w:rFonts w:ascii="Arial Narrow" w:hAnsi="Arial Narrow"/>
                <w:color w:val="000000"/>
                <w:sz w:val="18"/>
                <w:szCs w:val="18"/>
                <w:lang w:val="en-US"/>
              </w:rPr>
              <w:t> </w:t>
            </w:r>
          </w:p>
        </w:tc>
      </w:tr>
      <w:tr w:rsidR="00A16177" w:rsidRPr="002726F5" w:rsidTr="002726F5">
        <w:trPr>
          <w:cantSplit/>
          <w:trHeight w:val="20"/>
        </w:trPr>
        <w:tc>
          <w:tcPr>
            <w:tcW w:w="0" w:type="auto"/>
            <w:tcBorders>
              <w:top w:val="nil"/>
              <w:left w:val="single" w:sz="8" w:space="0" w:color="auto"/>
              <w:bottom w:val="single" w:sz="8" w:space="0" w:color="auto"/>
              <w:right w:val="single" w:sz="8" w:space="0" w:color="000000"/>
            </w:tcBorders>
            <w:shd w:val="clear" w:color="auto" w:fill="auto"/>
          </w:tcPr>
          <w:p w:rsidR="002726F5" w:rsidRPr="00A641C5" w:rsidRDefault="002726F5">
            <w:pPr>
              <w:jc w:val="both"/>
              <w:rPr>
                <w:rFonts w:ascii="Arial Narrow" w:hAnsi="Arial Narrow"/>
                <w:color w:val="000000"/>
                <w:sz w:val="18"/>
                <w:szCs w:val="18"/>
                <w:lang w:val="en-US"/>
              </w:rPr>
            </w:pPr>
            <w:r w:rsidRPr="00A641C5">
              <w:rPr>
                <w:rFonts w:ascii="Arial Narrow" w:hAnsi="Arial Narrow"/>
                <w:color w:val="000000"/>
                <w:sz w:val="18"/>
                <w:szCs w:val="18"/>
                <w:lang w:val="en-US"/>
              </w:rPr>
              <w:t xml:space="preserve">D2.2  </w:t>
            </w:r>
          </w:p>
        </w:tc>
        <w:tc>
          <w:tcPr>
            <w:tcW w:w="0" w:type="auto"/>
            <w:tcBorders>
              <w:top w:val="nil"/>
              <w:left w:val="nil"/>
              <w:bottom w:val="single" w:sz="8" w:space="0" w:color="auto"/>
              <w:right w:val="single" w:sz="8" w:space="0" w:color="000000"/>
            </w:tcBorders>
            <w:shd w:val="clear" w:color="auto" w:fill="auto"/>
          </w:tcPr>
          <w:p w:rsidR="002726F5" w:rsidRPr="00A641C5" w:rsidRDefault="002726F5">
            <w:pPr>
              <w:jc w:val="both"/>
              <w:rPr>
                <w:rFonts w:ascii="Arial Narrow" w:hAnsi="Arial Narrow"/>
                <w:color w:val="000000"/>
                <w:sz w:val="18"/>
                <w:szCs w:val="18"/>
                <w:lang w:val="en-US"/>
              </w:rPr>
            </w:pPr>
            <w:r w:rsidRPr="00A641C5">
              <w:rPr>
                <w:rFonts w:ascii="Arial Narrow" w:hAnsi="Arial Narrow"/>
                <w:color w:val="000000"/>
                <w:sz w:val="18"/>
                <w:szCs w:val="18"/>
                <w:lang w:val="en-US"/>
              </w:rPr>
              <w:t>WP2</w:t>
            </w:r>
          </w:p>
        </w:tc>
        <w:tc>
          <w:tcPr>
            <w:tcW w:w="0" w:type="auto"/>
            <w:tcBorders>
              <w:top w:val="nil"/>
              <w:left w:val="nil"/>
              <w:bottom w:val="single" w:sz="8" w:space="0" w:color="auto"/>
              <w:right w:val="single" w:sz="8" w:space="0" w:color="000000"/>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Software tool for extraction of relevant muscle parameters </w:t>
            </w:r>
          </w:p>
        </w:tc>
        <w:tc>
          <w:tcPr>
            <w:tcW w:w="0" w:type="auto"/>
            <w:tcBorders>
              <w:top w:val="nil"/>
              <w:left w:val="nil"/>
              <w:bottom w:val="single" w:sz="8" w:space="0" w:color="auto"/>
              <w:right w:val="single" w:sz="8" w:space="0" w:color="000000"/>
            </w:tcBorders>
            <w:shd w:val="clear" w:color="auto" w:fill="auto"/>
          </w:tcPr>
          <w:p w:rsidR="002726F5" w:rsidRPr="00A641C5" w:rsidRDefault="002726F5">
            <w:pPr>
              <w:jc w:val="both"/>
              <w:rPr>
                <w:rFonts w:ascii="Arial Narrow" w:hAnsi="Arial Narrow"/>
                <w:color w:val="000000"/>
                <w:sz w:val="18"/>
                <w:szCs w:val="18"/>
                <w:lang w:val="en-US"/>
              </w:rPr>
            </w:pPr>
            <w:r w:rsidRPr="00A641C5">
              <w:rPr>
                <w:rFonts w:ascii="Arial Narrow" w:hAnsi="Arial Narrow"/>
                <w:color w:val="000000"/>
                <w:sz w:val="18"/>
                <w:szCs w:val="18"/>
                <w:lang w:val="en-US"/>
              </w:rPr>
              <w:t xml:space="preserve">MAT </w:t>
            </w:r>
          </w:p>
        </w:tc>
        <w:tc>
          <w:tcPr>
            <w:tcW w:w="0" w:type="auto"/>
            <w:tcBorders>
              <w:top w:val="nil"/>
              <w:left w:val="nil"/>
              <w:bottom w:val="single" w:sz="8" w:space="0" w:color="auto"/>
              <w:right w:val="single" w:sz="8" w:space="0" w:color="000000"/>
            </w:tcBorders>
            <w:shd w:val="clear" w:color="auto" w:fill="auto"/>
          </w:tcPr>
          <w:p w:rsidR="002726F5" w:rsidRPr="00A641C5" w:rsidRDefault="002726F5">
            <w:pPr>
              <w:jc w:val="both"/>
              <w:rPr>
                <w:rFonts w:ascii="Arial Narrow" w:hAnsi="Arial Narrow"/>
                <w:color w:val="000000"/>
                <w:sz w:val="18"/>
                <w:szCs w:val="18"/>
                <w:lang w:val="en-US"/>
              </w:rPr>
            </w:pPr>
            <w:r w:rsidRPr="00A641C5">
              <w:rPr>
                <w:rFonts w:ascii="Arial Narrow" w:hAnsi="Arial Narrow"/>
                <w:color w:val="000000"/>
                <w:sz w:val="18"/>
                <w:szCs w:val="18"/>
                <w:lang w:val="en-US"/>
              </w:rPr>
              <w:t xml:space="preserve">P </w:t>
            </w:r>
          </w:p>
        </w:tc>
        <w:tc>
          <w:tcPr>
            <w:tcW w:w="0" w:type="auto"/>
            <w:tcBorders>
              <w:top w:val="nil"/>
              <w:left w:val="nil"/>
              <w:bottom w:val="single" w:sz="8" w:space="0" w:color="auto"/>
              <w:right w:val="single" w:sz="8" w:space="0" w:color="000000"/>
            </w:tcBorders>
            <w:shd w:val="clear" w:color="auto" w:fill="auto"/>
          </w:tcPr>
          <w:p w:rsidR="002726F5" w:rsidRPr="00A641C5" w:rsidRDefault="002726F5">
            <w:pPr>
              <w:jc w:val="both"/>
              <w:rPr>
                <w:rFonts w:ascii="Arial Narrow" w:hAnsi="Arial Narrow"/>
                <w:color w:val="000000"/>
                <w:sz w:val="18"/>
                <w:szCs w:val="18"/>
                <w:lang w:val="en-US"/>
              </w:rPr>
            </w:pPr>
            <w:r w:rsidRPr="00A641C5">
              <w:rPr>
                <w:rFonts w:ascii="Arial Narrow" w:hAnsi="Arial Narrow"/>
                <w:color w:val="000000"/>
                <w:sz w:val="18"/>
                <w:szCs w:val="18"/>
                <w:lang w:val="en-US"/>
              </w:rPr>
              <w:t xml:space="preserve">PU </w:t>
            </w:r>
          </w:p>
        </w:tc>
        <w:tc>
          <w:tcPr>
            <w:tcW w:w="0" w:type="auto"/>
            <w:tcBorders>
              <w:top w:val="nil"/>
              <w:left w:val="nil"/>
              <w:bottom w:val="single" w:sz="8" w:space="0" w:color="auto"/>
              <w:right w:val="single" w:sz="8" w:space="0" w:color="000000"/>
            </w:tcBorders>
            <w:shd w:val="clear" w:color="auto" w:fill="auto"/>
          </w:tcPr>
          <w:p w:rsidR="002726F5" w:rsidRPr="00A641C5" w:rsidRDefault="002726F5">
            <w:pPr>
              <w:jc w:val="both"/>
              <w:rPr>
                <w:rFonts w:ascii="Arial Narrow" w:hAnsi="Arial Narrow"/>
                <w:color w:val="000000"/>
                <w:sz w:val="18"/>
                <w:szCs w:val="18"/>
                <w:lang w:val="en-US"/>
              </w:rPr>
            </w:pPr>
            <w:r w:rsidRPr="00A641C5">
              <w:rPr>
                <w:rFonts w:ascii="Arial Narrow" w:hAnsi="Arial Narrow"/>
                <w:color w:val="000000"/>
                <w:sz w:val="18"/>
                <w:szCs w:val="18"/>
                <w:lang w:val="en-US"/>
              </w:rPr>
              <w:t>18</w:t>
            </w:r>
          </w:p>
        </w:tc>
        <w:tc>
          <w:tcPr>
            <w:tcW w:w="0" w:type="auto"/>
            <w:tcBorders>
              <w:top w:val="nil"/>
              <w:left w:val="nil"/>
              <w:bottom w:val="single" w:sz="8" w:space="0" w:color="auto"/>
              <w:right w:val="single" w:sz="8" w:space="0" w:color="000000"/>
            </w:tcBorders>
            <w:shd w:val="clear" w:color="auto" w:fill="auto"/>
          </w:tcPr>
          <w:p w:rsidR="002726F5" w:rsidRPr="00A641C5" w:rsidRDefault="002726F5">
            <w:pPr>
              <w:jc w:val="both"/>
              <w:rPr>
                <w:rFonts w:ascii="Arial Narrow" w:hAnsi="Arial Narrow"/>
                <w:color w:val="000000"/>
                <w:sz w:val="18"/>
                <w:szCs w:val="18"/>
                <w:lang w:val="en-US"/>
              </w:rPr>
            </w:pPr>
            <w:r w:rsidRPr="00A641C5">
              <w:rPr>
                <w:rFonts w:ascii="Arial Narrow" w:hAnsi="Arial Narrow"/>
                <w:color w:val="000000"/>
                <w:sz w:val="18"/>
                <w:szCs w:val="18"/>
                <w:lang w:val="en-US"/>
              </w:rPr>
              <w:t>MAT:6</w:t>
            </w:r>
          </w:p>
        </w:tc>
        <w:tc>
          <w:tcPr>
            <w:tcW w:w="0" w:type="auto"/>
            <w:tcBorders>
              <w:top w:val="single" w:sz="8" w:space="0" w:color="auto"/>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Image-parameter estimation not fast enough (&gt;1h) in automated procedure </w:t>
            </w:r>
          </w:p>
        </w:tc>
        <w:tc>
          <w:tcPr>
            <w:tcW w:w="0" w:type="auto"/>
            <w:tcBorders>
              <w:top w:val="single" w:sz="8" w:space="0" w:color="auto"/>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3</w:t>
            </w:r>
          </w:p>
        </w:tc>
        <w:tc>
          <w:tcPr>
            <w:tcW w:w="0" w:type="auto"/>
            <w:tcBorders>
              <w:top w:val="single" w:sz="8" w:space="0" w:color="auto"/>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3</w:t>
            </w:r>
          </w:p>
        </w:tc>
        <w:tc>
          <w:tcPr>
            <w:tcW w:w="0" w:type="auto"/>
            <w:tcBorders>
              <w:top w:val="single" w:sz="8" w:space="0" w:color="auto"/>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9</w:t>
            </w:r>
          </w:p>
        </w:tc>
        <w:tc>
          <w:tcPr>
            <w:tcW w:w="3015" w:type="dxa"/>
            <w:tcBorders>
              <w:top w:val="single" w:sz="8" w:space="0" w:color="auto"/>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Limit the area of interest for imaging at the cost of reduced accuracy</w:t>
            </w:r>
          </w:p>
        </w:tc>
        <w:tc>
          <w:tcPr>
            <w:tcW w:w="1141" w:type="dxa"/>
            <w:tcBorders>
              <w:top w:val="single" w:sz="8" w:space="0" w:color="auto"/>
              <w:left w:val="nil"/>
              <w:bottom w:val="single" w:sz="8" w:space="0" w:color="auto"/>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time schedule adjusting scan protocol?</w:t>
            </w:r>
          </w:p>
        </w:tc>
      </w:tr>
      <w:tr w:rsidR="00A16177" w:rsidRPr="002726F5" w:rsidTr="002726F5">
        <w:trPr>
          <w:cantSplit/>
          <w:trHeight w:val="20"/>
        </w:trPr>
        <w:tc>
          <w:tcPr>
            <w:tcW w:w="0" w:type="auto"/>
            <w:vMerge w:val="restart"/>
            <w:tcBorders>
              <w:top w:val="single" w:sz="8" w:space="0" w:color="auto"/>
              <w:left w:val="single" w:sz="8" w:space="0" w:color="auto"/>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lastRenderedPageBreak/>
              <w:t xml:space="preserve">D2.3  </w:t>
            </w:r>
          </w:p>
        </w:tc>
        <w:tc>
          <w:tcPr>
            <w:tcW w:w="0" w:type="auto"/>
            <w:vMerge w:val="restart"/>
            <w:tcBorders>
              <w:top w:val="single" w:sz="8" w:space="0" w:color="auto"/>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WP2</w:t>
            </w:r>
          </w:p>
        </w:tc>
        <w:tc>
          <w:tcPr>
            <w:tcW w:w="0" w:type="auto"/>
            <w:vMerge w:val="restart"/>
            <w:tcBorders>
              <w:top w:val="single" w:sz="8" w:space="0" w:color="auto"/>
              <w:left w:val="single" w:sz="8" w:space="0" w:color="000000"/>
              <w:bottom w:val="single" w:sz="8" w:space="0" w:color="000000"/>
              <w:right w:val="single" w:sz="8" w:space="0" w:color="000000"/>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Report on accuracy of parameter extraction </w:t>
            </w:r>
          </w:p>
        </w:tc>
        <w:tc>
          <w:tcPr>
            <w:tcW w:w="0" w:type="auto"/>
            <w:vMerge w:val="restart"/>
            <w:tcBorders>
              <w:top w:val="single" w:sz="8" w:space="0" w:color="auto"/>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MAT </w:t>
            </w:r>
          </w:p>
        </w:tc>
        <w:tc>
          <w:tcPr>
            <w:tcW w:w="0" w:type="auto"/>
            <w:vMerge w:val="restart"/>
            <w:tcBorders>
              <w:top w:val="single" w:sz="8" w:space="0" w:color="auto"/>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R </w:t>
            </w:r>
          </w:p>
        </w:tc>
        <w:tc>
          <w:tcPr>
            <w:tcW w:w="0" w:type="auto"/>
            <w:vMerge w:val="restart"/>
            <w:tcBorders>
              <w:top w:val="single" w:sz="8" w:space="0" w:color="auto"/>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PU </w:t>
            </w:r>
          </w:p>
        </w:tc>
        <w:tc>
          <w:tcPr>
            <w:tcW w:w="0" w:type="auto"/>
            <w:vMerge w:val="restart"/>
            <w:tcBorders>
              <w:top w:val="single" w:sz="8" w:space="0" w:color="auto"/>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24</w:t>
            </w:r>
          </w:p>
        </w:tc>
        <w:tc>
          <w:tcPr>
            <w:tcW w:w="0" w:type="auto"/>
            <w:tcBorders>
              <w:top w:val="single" w:sz="8" w:space="0" w:color="auto"/>
              <w:left w:val="nil"/>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MAT:8 RUNMC:2</w:t>
            </w:r>
          </w:p>
        </w:tc>
        <w:tc>
          <w:tcPr>
            <w:tcW w:w="0" w:type="auto"/>
            <w:tcBorders>
              <w:top w:val="single" w:sz="8" w:space="0" w:color="auto"/>
              <w:left w:val="nil"/>
              <w:bottom w:val="nil"/>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Not all model-parameters may be estimated accurately from imaging techniques</w:t>
            </w:r>
          </w:p>
        </w:tc>
        <w:tc>
          <w:tcPr>
            <w:tcW w:w="0" w:type="auto"/>
            <w:tcBorders>
              <w:top w:val="single" w:sz="8" w:space="0" w:color="auto"/>
              <w:left w:val="nil"/>
              <w:bottom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3</w:t>
            </w:r>
          </w:p>
        </w:tc>
        <w:tc>
          <w:tcPr>
            <w:tcW w:w="0" w:type="auto"/>
            <w:tcBorders>
              <w:top w:val="single" w:sz="8" w:space="0" w:color="auto"/>
              <w:left w:val="nil"/>
              <w:bottom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5</w:t>
            </w:r>
          </w:p>
        </w:tc>
        <w:tc>
          <w:tcPr>
            <w:tcW w:w="0" w:type="auto"/>
            <w:tcBorders>
              <w:top w:val="single" w:sz="8" w:space="0" w:color="auto"/>
              <w:left w:val="nil"/>
              <w:bottom w:val="nil"/>
              <w:right w:val="nil"/>
            </w:tcBorders>
            <w:shd w:val="clear" w:color="auto" w:fill="auto"/>
          </w:tcPr>
          <w:p w:rsidR="002726F5" w:rsidRPr="00374CC0" w:rsidRDefault="002726F5">
            <w:pPr>
              <w:rPr>
                <w:rFonts w:ascii="Arial Narrow" w:hAnsi="Arial Narrow"/>
                <w:b/>
                <w:bCs/>
                <w:sz w:val="18"/>
                <w:szCs w:val="18"/>
              </w:rPr>
            </w:pPr>
            <w:r w:rsidRPr="00374CC0">
              <w:rPr>
                <w:rFonts w:ascii="Arial Narrow" w:hAnsi="Arial Narrow"/>
                <w:b/>
                <w:bCs/>
                <w:sz w:val="18"/>
                <w:szCs w:val="18"/>
              </w:rPr>
              <w:t>15</w:t>
            </w:r>
          </w:p>
        </w:tc>
        <w:tc>
          <w:tcPr>
            <w:tcW w:w="3015" w:type="dxa"/>
            <w:tcBorders>
              <w:top w:val="single" w:sz="8" w:space="0" w:color="auto"/>
              <w:left w:val="nil"/>
              <w:bottom w:val="nil"/>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it will be considered to use datasets of MRI and joint strength measurements to improve the accuracy of the model. The joint strength measurements may help creating a better link between the PSCA found by MRI and the joint strengths of the model; a sensitivity study is performed to identify parameters at risk; might have to accept this risk to some extent</w:t>
            </w:r>
          </w:p>
        </w:tc>
        <w:tc>
          <w:tcPr>
            <w:tcW w:w="1141" w:type="dxa"/>
            <w:tcBorders>
              <w:top w:val="single" w:sz="8" w:space="0" w:color="auto"/>
              <w:left w:val="nil"/>
              <w:bottom w:val="nil"/>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vMerge/>
            <w:tcBorders>
              <w:top w:val="single" w:sz="8" w:space="0" w:color="000000"/>
              <w:left w:val="single" w:sz="8" w:space="0" w:color="auto"/>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tcBorders>
              <w:top w:val="nil"/>
              <w:left w:val="nil"/>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single" w:sz="8" w:space="0" w:color="auto"/>
              <w:right w:val="nil"/>
            </w:tcBorders>
            <w:shd w:val="clear" w:color="auto" w:fill="auto"/>
          </w:tcPr>
          <w:p w:rsid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Image-analysis not subject specific enough</w:t>
            </w:r>
          </w:p>
          <w:p w:rsidR="00EC00EB" w:rsidRDefault="00EC00EB">
            <w:pPr>
              <w:rPr>
                <w:rFonts w:ascii="Arial Narrow" w:hAnsi="Arial Narrow"/>
                <w:color w:val="000000"/>
                <w:sz w:val="18"/>
                <w:szCs w:val="18"/>
                <w:lang w:val="en-GB"/>
              </w:rPr>
            </w:pPr>
          </w:p>
          <w:p w:rsidR="00EC00EB" w:rsidRDefault="00EC00EB">
            <w:pPr>
              <w:rPr>
                <w:rFonts w:ascii="Arial Narrow" w:hAnsi="Arial Narrow"/>
                <w:color w:val="000000"/>
                <w:sz w:val="18"/>
                <w:szCs w:val="18"/>
                <w:lang w:val="en-GB"/>
              </w:rPr>
            </w:pPr>
          </w:p>
          <w:p w:rsidR="00EC00EB" w:rsidRDefault="00EC00EB">
            <w:pPr>
              <w:rPr>
                <w:rFonts w:ascii="Arial Narrow" w:hAnsi="Arial Narrow"/>
                <w:color w:val="000000"/>
                <w:sz w:val="18"/>
                <w:szCs w:val="18"/>
                <w:lang w:val="en-GB"/>
              </w:rPr>
            </w:pPr>
            <w:r>
              <w:rPr>
                <w:rFonts w:ascii="Arial Narrow" w:hAnsi="Arial Narrow"/>
                <w:color w:val="000000"/>
                <w:sz w:val="18"/>
                <w:szCs w:val="18"/>
                <w:lang w:val="en-GB"/>
              </w:rPr>
              <w:t>V</w:t>
            </w:r>
            <w:r w:rsidRPr="00EC00EB">
              <w:rPr>
                <w:rFonts w:ascii="Arial Narrow" w:hAnsi="Arial Narrow"/>
                <w:color w:val="000000"/>
                <w:sz w:val="18"/>
                <w:szCs w:val="18"/>
                <w:lang w:val="en-GB"/>
              </w:rPr>
              <w:t>ariation amongst (healthy) subjects too large (e.g. male-female) resulting in low accuracy</w:t>
            </w:r>
          </w:p>
          <w:p w:rsidR="00EC00EB" w:rsidRPr="002726F5" w:rsidRDefault="00EC00EB">
            <w:pPr>
              <w:rPr>
                <w:rFonts w:ascii="Arial Narrow" w:hAnsi="Arial Narrow"/>
                <w:color w:val="000000"/>
                <w:sz w:val="18"/>
                <w:szCs w:val="18"/>
                <w:lang w:val="en-GB"/>
              </w:rPr>
            </w:pPr>
          </w:p>
        </w:tc>
        <w:tc>
          <w:tcPr>
            <w:tcW w:w="0" w:type="auto"/>
            <w:tcBorders>
              <w:top w:val="nil"/>
              <w:left w:val="nil"/>
              <w:bottom w:val="single" w:sz="8" w:space="0" w:color="auto"/>
              <w:right w:val="nil"/>
            </w:tcBorders>
            <w:shd w:val="clear" w:color="auto" w:fill="auto"/>
          </w:tcPr>
          <w:p w:rsidR="002726F5" w:rsidRDefault="002726F5">
            <w:pPr>
              <w:rPr>
                <w:rFonts w:ascii="Arial Narrow" w:hAnsi="Arial Narrow"/>
                <w:color w:val="000000"/>
                <w:sz w:val="18"/>
                <w:szCs w:val="18"/>
              </w:rPr>
            </w:pPr>
            <w:r w:rsidRPr="002726F5">
              <w:rPr>
                <w:rFonts w:ascii="Arial Narrow" w:hAnsi="Arial Narrow"/>
                <w:color w:val="000000"/>
                <w:sz w:val="18"/>
                <w:szCs w:val="18"/>
              </w:rPr>
              <w:t>3</w:t>
            </w:r>
          </w:p>
          <w:p w:rsidR="00EC00EB" w:rsidRDefault="00EC00EB">
            <w:pPr>
              <w:rPr>
                <w:rFonts w:ascii="Arial Narrow" w:hAnsi="Arial Narrow"/>
                <w:color w:val="000000"/>
                <w:sz w:val="18"/>
                <w:szCs w:val="18"/>
              </w:rPr>
            </w:pPr>
          </w:p>
          <w:p w:rsidR="00EC00EB" w:rsidRDefault="00EC00EB">
            <w:pPr>
              <w:rPr>
                <w:rFonts w:ascii="Arial Narrow" w:hAnsi="Arial Narrow"/>
                <w:color w:val="000000"/>
                <w:sz w:val="18"/>
                <w:szCs w:val="18"/>
              </w:rPr>
            </w:pPr>
          </w:p>
          <w:p w:rsidR="00EC00EB" w:rsidRPr="002726F5" w:rsidRDefault="00EC00EB">
            <w:pPr>
              <w:rPr>
                <w:rFonts w:ascii="Arial Narrow" w:hAnsi="Arial Narrow"/>
                <w:color w:val="000000"/>
                <w:sz w:val="18"/>
                <w:szCs w:val="18"/>
              </w:rPr>
            </w:pPr>
            <w:r>
              <w:rPr>
                <w:rFonts w:ascii="Arial Narrow" w:hAnsi="Arial Narrow"/>
                <w:color w:val="000000"/>
                <w:sz w:val="18"/>
                <w:szCs w:val="18"/>
              </w:rPr>
              <w:t>3</w:t>
            </w:r>
          </w:p>
        </w:tc>
        <w:tc>
          <w:tcPr>
            <w:tcW w:w="0" w:type="auto"/>
            <w:tcBorders>
              <w:top w:val="nil"/>
              <w:left w:val="nil"/>
              <w:bottom w:val="single" w:sz="8" w:space="0" w:color="auto"/>
              <w:right w:val="nil"/>
            </w:tcBorders>
            <w:shd w:val="clear" w:color="auto" w:fill="auto"/>
          </w:tcPr>
          <w:p w:rsidR="002726F5" w:rsidRDefault="002726F5">
            <w:pPr>
              <w:rPr>
                <w:rFonts w:ascii="Arial Narrow" w:hAnsi="Arial Narrow"/>
                <w:color w:val="000000"/>
                <w:sz w:val="18"/>
                <w:szCs w:val="18"/>
              </w:rPr>
            </w:pPr>
            <w:r w:rsidRPr="002726F5">
              <w:rPr>
                <w:rFonts w:ascii="Arial Narrow" w:hAnsi="Arial Narrow"/>
                <w:color w:val="000000"/>
                <w:sz w:val="18"/>
                <w:szCs w:val="18"/>
              </w:rPr>
              <w:t>3</w:t>
            </w:r>
          </w:p>
          <w:p w:rsidR="00EC00EB" w:rsidRDefault="00EC00EB">
            <w:pPr>
              <w:rPr>
                <w:rFonts w:ascii="Arial Narrow" w:hAnsi="Arial Narrow"/>
                <w:color w:val="000000"/>
                <w:sz w:val="18"/>
                <w:szCs w:val="18"/>
              </w:rPr>
            </w:pPr>
          </w:p>
          <w:p w:rsidR="00EC00EB" w:rsidRDefault="00EC00EB">
            <w:pPr>
              <w:rPr>
                <w:rFonts w:ascii="Arial Narrow" w:hAnsi="Arial Narrow"/>
                <w:color w:val="000000"/>
                <w:sz w:val="18"/>
                <w:szCs w:val="18"/>
              </w:rPr>
            </w:pPr>
          </w:p>
          <w:p w:rsidR="00EC00EB" w:rsidRPr="002726F5" w:rsidRDefault="00EC00EB">
            <w:pPr>
              <w:rPr>
                <w:rFonts w:ascii="Arial Narrow" w:hAnsi="Arial Narrow"/>
                <w:color w:val="000000"/>
                <w:sz w:val="18"/>
                <w:szCs w:val="18"/>
              </w:rPr>
            </w:pPr>
            <w:r>
              <w:rPr>
                <w:rFonts w:ascii="Arial Narrow" w:hAnsi="Arial Narrow"/>
                <w:color w:val="000000"/>
                <w:sz w:val="18"/>
                <w:szCs w:val="18"/>
              </w:rPr>
              <w:t>4</w:t>
            </w:r>
          </w:p>
        </w:tc>
        <w:tc>
          <w:tcPr>
            <w:tcW w:w="0" w:type="auto"/>
            <w:tcBorders>
              <w:top w:val="nil"/>
              <w:left w:val="nil"/>
              <w:bottom w:val="single" w:sz="8" w:space="0" w:color="auto"/>
              <w:right w:val="nil"/>
            </w:tcBorders>
            <w:shd w:val="clear" w:color="auto" w:fill="auto"/>
          </w:tcPr>
          <w:p w:rsidR="002726F5" w:rsidRDefault="002726F5">
            <w:pPr>
              <w:rPr>
                <w:rFonts w:ascii="Arial Narrow" w:hAnsi="Arial Narrow"/>
                <w:color w:val="000000"/>
                <w:sz w:val="18"/>
                <w:szCs w:val="18"/>
              </w:rPr>
            </w:pPr>
            <w:r w:rsidRPr="002726F5">
              <w:rPr>
                <w:rFonts w:ascii="Arial Narrow" w:hAnsi="Arial Narrow"/>
                <w:color w:val="000000"/>
                <w:sz w:val="18"/>
                <w:szCs w:val="18"/>
              </w:rPr>
              <w:t>9</w:t>
            </w:r>
          </w:p>
          <w:p w:rsidR="00EC00EB" w:rsidRDefault="00EC00EB">
            <w:pPr>
              <w:rPr>
                <w:rFonts w:ascii="Arial Narrow" w:hAnsi="Arial Narrow"/>
                <w:color w:val="000000"/>
                <w:sz w:val="18"/>
                <w:szCs w:val="18"/>
              </w:rPr>
            </w:pPr>
          </w:p>
          <w:p w:rsidR="00EC00EB" w:rsidRDefault="00EC00EB">
            <w:pPr>
              <w:rPr>
                <w:rFonts w:ascii="Arial Narrow" w:hAnsi="Arial Narrow"/>
                <w:color w:val="000000"/>
                <w:sz w:val="18"/>
                <w:szCs w:val="18"/>
              </w:rPr>
            </w:pPr>
          </w:p>
          <w:p w:rsidR="00EC00EB" w:rsidRPr="002726F5" w:rsidRDefault="00EC00EB">
            <w:pPr>
              <w:rPr>
                <w:rFonts w:ascii="Arial Narrow" w:hAnsi="Arial Narrow"/>
                <w:color w:val="000000"/>
                <w:sz w:val="18"/>
                <w:szCs w:val="18"/>
              </w:rPr>
            </w:pPr>
            <w:r>
              <w:rPr>
                <w:rFonts w:ascii="Arial Narrow" w:hAnsi="Arial Narrow"/>
                <w:color w:val="000000"/>
                <w:sz w:val="18"/>
                <w:szCs w:val="18"/>
              </w:rPr>
              <w:t>12</w:t>
            </w:r>
          </w:p>
        </w:tc>
        <w:tc>
          <w:tcPr>
            <w:tcW w:w="3015" w:type="dxa"/>
            <w:tcBorders>
              <w:top w:val="nil"/>
              <w:left w:val="nil"/>
              <w:bottom w:val="single" w:sz="8" w:space="0" w:color="auto"/>
              <w:right w:val="nil"/>
            </w:tcBorders>
            <w:shd w:val="clear" w:color="auto" w:fill="auto"/>
          </w:tcPr>
          <w:p w:rsid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Improve scaling techniques, include more specimen</w:t>
            </w:r>
          </w:p>
          <w:p w:rsidR="00EC00EB" w:rsidRDefault="00EC00EB">
            <w:pPr>
              <w:rPr>
                <w:rFonts w:ascii="Arial Narrow" w:hAnsi="Arial Narrow"/>
                <w:color w:val="000000"/>
                <w:sz w:val="18"/>
                <w:szCs w:val="18"/>
                <w:lang w:val="en-GB"/>
              </w:rPr>
            </w:pPr>
          </w:p>
          <w:p w:rsidR="00EC00EB" w:rsidRPr="002726F5" w:rsidRDefault="00EC00EB">
            <w:pPr>
              <w:rPr>
                <w:rFonts w:ascii="Arial Narrow" w:hAnsi="Arial Narrow"/>
                <w:color w:val="000000"/>
                <w:sz w:val="18"/>
                <w:szCs w:val="18"/>
                <w:lang w:val="en-GB"/>
              </w:rPr>
            </w:pPr>
            <w:r w:rsidRPr="00EC00EB">
              <w:rPr>
                <w:rFonts w:ascii="Arial Narrow" w:hAnsi="Arial Narrow"/>
                <w:color w:val="000000"/>
                <w:sz w:val="18"/>
                <w:szCs w:val="18"/>
                <w:lang w:val="en-GB"/>
              </w:rPr>
              <w:t>Switch to multi-atlas approach or investigate additional post processing tools</w:t>
            </w:r>
          </w:p>
        </w:tc>
        <w:tc>
          <w:tcPr>
            <w:tcW w:w="1141" w:type="dxa"/>
            <w:tcBorders>
              <w:top w:val="nil"/>
              <w:left w:val="nil"/>
              <w:bottom w:val="single" w:sz="8" w:space="0" w:color="auto"/>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vMerge w:val="restart"/>
            <w:tcBorders>
              <w:top w:val="nil"/>
              <w:left w:val="single" w:sz="8" w:space="0" w:color="auto"/>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D3.1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WP3</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Report on subject specific analysis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UT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R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PU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E83E4D">
            <w:pPr>
              <w:jc w:val="both"/>
              <w:rPr>
                <w:rFonts w:ascii="Arial Narrow" w:hAnsi="Arial Narrow"/>
                <w:color w:val="000000"/>
                <w:sz w:val="18"/>
                <w:szCs w:val="18"/>
              </w:rPr>
            </w:pPr>
            <w:r>
              <w:rPr>
                <w:rFonts w:ascii="Arial Narrow" w:hAnsi="Arial Narrow"/>
                <w:color w:val="000000"/>
                <w:sz w:val="18"/>
                <w:szCs w:val="18"/>
              </w:rPr>
              <w:t>30</w:t>
            </w:r>
          </w:p>
        </w:tc>
        <w:tc>
          <w:tcPr>
            <w:tcW w:w="0" w:type="auto"/>
            <w:tcBorders>
              <w:top w:val="nil"/>
              <w:left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UT:18 MAT:2 RUNMC:2</w:t>
            </w:r>
          </w:p>
        </w:tc>
        <w:tc>
          <w:tcPr>
            <w:tcW w:w="0" w:type="auto"/>
            <w:tcBorders>
              <w:top w:val="single" w:sz="4" w:space="0" w:color="auto"/>
              <w:left w:val="single" w:sz="4"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Subject-specific model does not result in better prediction than generic model</w:t>
            </w:r>
          </w:p>
        </w:tc>
        <w:tc>
          <w:tcPr>
            <w:tcW w:w="0" w:type="auto"/>
            <w:tcBorders>
              <w:top w:val="nil"/>
              <w:left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3</w:t>
            </w:r>
          </w:p>
        </w:tc>
        <w:tc>
          <w:tcPr>
            <w:tcW w:w="0" w:type="auto"/>
            <w:tcBorders>
              <w:top w:val="nil"/>
              <w:left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4</w:t>
            </w:r>
          </w:p>
        </w:tc>
        <w:tc>
          <w:tcPr>
            <w:tcW w:w="0" w:type="auto"/>
            <w:tcBorders>
              <w:top w:val="nil"/>
              <w:left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12</w:t>
            </w:r>
          </w:p>
        </w:tc>
        <w:tc>
          <w:tcPr>
            <w:tcW w:w="3015" w:type="dxa"/>
            <w:tcBorders>
              <w:top w:val="nil"/>
              <w:left w:val="nil"/>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Seek healthy subjects that are very different in their M-S system; if subjects are similar; no differences may be measured and predicted; consider other </w:t>
            </w:r>
            <w:proofErr w:type="spellStart"/>
            <w:r w:rsidRPr="002726F5">
              <w:rPr>
                <w:rFonts w:ascii="Arial Narrow" w:hAnsi="Arial Narrow"/>
                <w:color w:val="000000"/>
                <w:sz w:val="18"/>
                <w:szCs w:val="18"/>
                <w:lang w:val="en-GB"/>
              </w:rPr>
              <w:t>subj</w:t>
            </w:r>
            <w:proofErr w:type="spellEnd"/>
            <w:r w:rsidRPr="002726F5">
              <w:rPr>
                <w:rFonts w:ascii="Arial Narrow" w:hAnsi="Arial Narrow"/>
                <w:color w:val="000000"/>
                <w:sz w:val="18"/>
                <w:szCs w:val="18"/>
                <w:lang w:val="en-GB"/>
              </w:rPr>
              <w:t>-specific parameters</w:t>
            </w:r>
          </w:p>
        </w:tc>
        <w:tc>
          <w:tcPr>
            <w:tcW w:w="1141" w:type="dxa"/>
            <w:tcBorders>
              <w:top w:val="nil"/>
              <w:left w:val="nil"/>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vMerge/>
            <w:tcBorders>
              <w:top w:val="nil"/>
              <w:left w:val="single" w:sz="8" w:space="0" w:color="auto"/>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tcBorders>
              <w:top w:val="nil"/>
              <w:left w:val="nil"/>
              <w:bottom w:val="single" w:sz="8" w:space="0" w:color="auto"/>
              <w:right w:val="single" w:sz="8" w:space="0" w:color="000000"/>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sz w:val="18"/>
                <w:szCs w:val="18"/>
                <w:lang w:val="en-GB"/>
              </w:rPr>
            </w:pPr>
            <w:r w:rsidRPr="002726F5">
              <w:rPr>
                <w:rFonts w:ascii="Arial Narrow" w:hAnsi="Arial Narrow"/>
                <w:sz w:val="18"/>
                <w:szCs w:val="18"/>
                <w:lang w:val="en-GB"/>
              </w:rPr>
              <w:t>Some parameters results turn out to be very sensitive &amp; difficult to measure accurately</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sz w:val="18"/>
                <w:szCs w:val="18"/>
              </w:rPr>
            </w:pPr>
            <w:r w:rsidRPr="002726F5">
              <w:rPr>
                <w:rFonts w:ascii="Arial Narrow" w:hAnsi="Arial Narrow"/>
                <w:sz w:val="18"/>
                <w:szCs w:val="18"/>
              </w:rPr>
              <w:t>2</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sz w:val="18"/>
                <w:szCs w:val="18"/>
              </w:rPr>
            </w:pPr>
            <w:r w:rsidRPr="002726F5">
              <w:rPr>
                <w:rFonts w:ascii="Arial Narrow" w:hAnsi="Arial Narrow"/>
                <w:sz w:val="18"/>
                <w:szCs w:val="18"/>
              </w:rPr>
              <w:t>5</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sz w:val="18"/>
                <w:szCs w:val="18"/>
              </w:rPr>
            </w:pPr>
            <w:r w:rsidRPr="002726F5">
              <w:rPr>
                <w:rFonts w:ascii="Arial Narrow" w:hAnsi="Arial Narrow"/>
                <w:sz w:val="18"/>
                <w:szCs w:val="18"/>
              </w:rPr>
              <w:t>10</w:t>
            </w:r>
          </w:p>
        </w:tc>
        <w:tc>
          <w:tcPr>
            <w:tcW w:w="3015" w:type="dxa"/>
            <w:tcBorders>
              <w:top w:val="nil"/>
              <w:left w:val="nil"/>
              <w:bottom w:val="single" w:sz="8" w:space="0" w:color="auto"/>
              <w:right w:val="nil"/>
            </w:tcBorders>
            <w:shd w:val="clear" w:color="auto" w:fill="auto"/>
          </w:tcPr>
          <w:p w:rsidR="002726F5" w:rsidRPr="002726F5" w:rsidRDefault="002726F5">
            <w:pPr>
              <w:rPr>
                <w:rFonts w:ascii="Arial Narrow" w:hAnsi="Arial Narrow"/>
                <w:sz w:val="18"/>
                <w:szCs w:val="18"/>
                <w:lang w:val="en-GB"/>
              </w:rPr>
            </w:pPr>
            <w:r w:rsidRPr="002726F5">
              <w:rPr>
                <w:rFonts w:ascii="Arial Narrow" w:hAnsi="Arial Narrow"/>
                <w:sz w:val="18"/>
                <w:szCs w:val="18"/>
                <w:lang w:val="en-GB"/>
              </w:rPr>
              <w:t>Priority list of the parameters that require accurate measurements and detailed optimization; consider alternative measures</w:t>
            </w:r>
          </w:p>
        </w:tc>
        <w:tc>
          <w:tcPr>
            <w:tcW w:w="1141" w:type="dxa"/>
            <w:tcBorders>
              <w:top w:val="nil"/>
              <w:left w:val="nil"/>
              <w:bottom w:val="single" w:sz="8" w:space="0" w:color="auto"/>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vMerge w:val="restart"/>
            <w:tcBorders>
              <w:top w:val="nil"/>
              <w:left w:val="single" w:sz="8" w:space="0" w:color="auto"/>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D3.2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WP3</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Report on sensitivity analysis to assess of imaging errors; show better prediction of subject specific models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UT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R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PU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E83E4D">
            <w:pPr>
              <w:jc w:val="both"/>
              <w:rPr>
                <w:rFonts w:ascii="Arial Narrow" w:hAnsi="Arial Narrow"/>
                <w:color w:val="000000"/>
                <w:sz w:val="18"/>
                <w:szCs w:val="18"/>
              </w:rPr>
            </w:pPr>
            <w:r>
              <w:rPr>
                <w:rFonts w:ascii="Arial Narrow" w:hAnsi="Arial Narrow"/>
                <w:color w:val="000000"/>
                <w:sz w:val="18"/>
                <w:szCs w:val="18"/>
              </w:rPr>
              <w:t>18</w:t>
            </w:r>
          </w:p>
        </w:tc>
        <w:tc>
          <w:tcPr>
            <w:tcW w:w="0" w:type="auto"/>
            <w:tcBorders>
              <w:top w:val="single" w:sz="8" w:space="0" w:color="auto"/>
              <w:left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UT:8 ABT:5</w:t>
            </w:r>
          </w:p>
        </w:tc>
        <w:tc>
          <w:tcPr>
            <w:tcW w:w="0" w:type="auto"/>
            <w:tcBorders>
              <w:top w:val="single" w:sz="8" w:space="0" w:color="auto"/>
              <w:left w:val="nil"/>
              <w:right w:val="nil"/>
            </w:tcBorders>
            <w:shd w:val="clear" w:color="auto" w:fill="auto"/>
          </w:tcPr>
          <w:p w:rsidR="002726F5" w:rsidRPr="002726F5" w:rsidRDefault="002726F5">
            <w:pPr>
              <w:rPr>
                <w:rFonts w:ascii="Arial Narrow" w:hAnsi="Arial Narrow"/>
                <w:color w:val="000000"/>
                <w:sz w:val="18"/>
                <w:szCs w:val="18"/>
                <w:lang w:val="en-GB"/>
              </w:rPr>
            </w:pPr>
          </w:p>
        </w:tc>
        <w:tc>
          <w:tcPr>
            <w:tcW w:w="0" w:type="auto"/>
            <w:tcBorders>
              <w:top w:val="single" w:sz="8" w:space="0" w:color="auto"/>
              <w:left w:val="nil"/>
              <w:right w:val="nil"/>
            </w:tcBorders>
            <w:shd w:val="clear" w:color="auto" w:fill="auto"/>
          </w:tcPr>
          <w:p w:rsidR="002726F5" w:rsidRPr="002726F5" w:rsidRDefault="002726F5">
            <w:pPr>
              <w:rPr>
                <w:rFonts w:ascii="Arial Narrow" w:hAnsi="Arial Narrow"/>
                <w:color w:val="000000"/>
                <w:sz w:val="18"/>
                <w:szCs w:val="18"/>
              </w:rPr>
            </w:pPr>
          </w:p>
        </w:tc>
        <w:tc>
          <w:tcPr>
            <w:tcW w:w="0" w:type="auto"/>
            <w:tcBorders>
              <w:top w:val="single" w:sz="8" w:space="0" w:color="auto"/>
              <w:left w:val="nil"/>
              <w:right w:val="nil"/>
            </w:tcBorders>
            <w:shd w:val="clear" w:color="auto" w:fill="auto"/>
          </w:tcPr>
          <w:p w:rsidR="002726F5" w:rsidRPr="002726F5" w:rsidRDefault="002726F5">
            <w:pPr>
              <w:rPr>
                <w:rFonts w:ascii="Arial Narrow" w:hAnsi="Arial Narrow"/>
                <w:color w:val="000000"/>
                <w:sz w:val="18"/>
                <w:szCs w:val="18"/>
              </w:rPr>
            </w:pPr>
          </w:p>
        </w:tc>
        <w:tc>
          <w:tcPr>
            <w:tcW w:w="0" w:type="auto"/>
            <w:tcBorders>
              <w:top w:val="single" w:sz="8" w:space="0" w:color="auto"/>
              <w:left w:val="nil"/>
              <w:right w:val="nil"/>
            </w:tcBorders>
            <w:shd w:val="clear" w:color="auto" w:fill="auto"/>
          </w:tcPr>
          <w:p w:rsidR="002726F5" w:rsidRPr="002726F5" w:rsidRDefault="002726F5">
            <w:pPr>
              <w:rPr>
                <w:rFonts w:ascii="Arial Narrow" w:hAnsi="Arial Narrow"/>
                <w:color w:val="000000"/>
                <w:sz w:val="18"/>
                <w:szCs w:val="18"/>
              </w:rPr>
            </w:pPr>
          </w:p>
        </w:tc>
        <w:tc>
          <w:tcPr>
            <w:tcW w:w="3015" w:type="dxa"/>
            <w:tcBorders>
              <w:top w:val="single" w:sz="8" w:space="0" w:color="auto"/>
              <w:left w:val="nil"/>
              <w:right w:val="nil"/>
            </w:tcBorders>
            <w:shd w:val="clear" w:color="auto" w:fill="auto"/>
          </w:tcPr>
          <w:p w:rsidR="002726F5" w:rsidRPr="002726F5" w:rsidRDefault="002726F5">
            <w:pPr>
              <w:rPr>
                <w:rFonts w:ascii="Arial Narrow" w:hAnsi="Arial Narrow"/>
                <w:color w:val="000000"/>
                <w:sz w:val="18"/>
                <w:szCs w:val="18"/>
                <w:lang w:val="en-GB"/>
              </w:rPr>
            </w:pPr>
          </w:p>
        </w:tc>
        <w:tc>
          <w:tcPr>
            <w:tcW w:w="1141" w:type="dxa"/>
            <w:tcBorders>
              <w:top w:val="single" w:sz="8" w:space="0" w:color="auto"/>
              <w:left w:val="nil"/>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vMerge/>
            <w:tcBorders>
              <w:top w:val="nil"/>
              <w:left w:val="single" w:sz="8" w:space="0" w:color="auto"/>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tcBorders>
              <w:top w:val="nil"/>
              <w:left w:val="nil"/>
              <w:bottom w:val="single" w:sz="4" w:space="0" w:color="auto"/>
              <w:right w:val="single" w:sz="8" w:space="0" w:color="000000"/>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single" w:sz="4" w:space="0" w:color="808080"/>
              <w:bottom w:val="single" w:sz="4" w:space="0" w:color="auto"/>
              <w:right w:val="nil"/>
            </w:tcBorders>
            <w:shd w:val="clear" w:color="auto" w:fill="auto"/>
          </w:tcPr>
          <w:p w:rsidR="002726F5" w:rsidRPr="002726F5" w:rsidRDefault="002726F5">
            <w:pPr>
              <w:rPr>
                <w:rFonts w:ascii="Arial Narrow" w:hAnsi="Arial Narrow"/>
                <w:sz w:val="18"/>
                <w:szCs w:val="18"/>
                <w:lang w:val="en-GB"/>
              </w:rPr>
            </w:pPr>
            <w:r w:rsidRPr="002726F5">
              <w:rPr>
                <w:rFonts w:ascii="Arial Narrow" w:hAnsi="Arial Narrow"/>
                <w:sz w:val="18"/>
                <w:szCs w:val="18"/>
                <w:lang w:val="en-GB"/>
              </w:rPr>
              <w:t>Very sensitive parameter not estimated accurately from functional tests and medical imaging scans</w:t>
            </w:r>
          </w:p>
        </w:tc>
        <w:tc>
          <w:tcPr>
            <w:tcW w:w="0" w:type="auto"/>
            <w:tcBorders>
              <w:top w:val="nil"/>
              <w:left w:val="nil"/>
              <w:bottom w:val="single" w:sz="4" w:space="0" w:color="auto"/>
              <w:right w:val="nil"/>
            </w:tcBorders>
            <w:shd w:val="clear" w:color="auto" w:fill="auto"/>
          </w:tcPr>
          <w:p w:rsidR="002726F5" w:rsidRPr="002726F5" w:rsidRDefault="002726F5">
            <w:pPr>
              <w:rPr>
                <w:rFonts w:ascii="Arial Narrow" w:hAnsi="Arial Narrow"/>
                <w:sz w:val="18"/>
                <w:szCs w:val="18"/>
              </w:rPr>
            </w:pPr>
            <w:r w:rsidRPr="002726F5">
              <w:rPr>
                <w:rFonts w:ascii="Arial Narrow" w:hAnsi="Arial Narrow"/>
                <w:sz w:val="18"/>
                <w:szCs w:val="18"/>
              </w:rPr>
              <w:t>3</w:t>
            </w:r>
          </w:p>
        </w:tc>
        <w:tc>
          <w:tcPr>
            <w:tcW w:w="0" w:type="auto"/>
            <w:tcBorders>
              <w:top w:val="nil"/>
              <w:left w:val="nil"/>
              <w:bottom w:val="single" w:sz="4" w:space="0" w:color="auto"/>
              <w:right w:val="nil"/>
            </w:tcBorders>
            <w:shd w:val="clear" w:color="auto" w:fill="auto"/>
          </w:tcPr>
          <w:p w:rsidR="002726F5" w:rsidRPr="002726F5" w:rsidRDefault="002726F5">
            <w:pPr>
              <w:rPr>
                <w:rFonts w:ascii="Arial Narrow" w:hAnsi="Arial Narrow"/>
                <w:sz w:val="18"/>
                <w:szCs w:val="18"/>
              </w:rPr>
            </w:pPr>
            <w:r w:rsidRPr="002726F5">
              <w:rPr>
                <w:rFonts w:ascii="Arial Narrow" w:hAnsi="Arial Narrow"/>
                <w:sz w:val="18"/>
                <w:szCs w:val="18"/>
              </w:rPr>
              <w:t>5</w:t>
            </w:r>
          </w:p>
        </w:tc>
        <w:tc>
          <w:tcPr>
            <w:tcW w:w="0" w:type="auto"/>
            <w:tcBorders>
              <w:top w:val="nil"/>
              <w:left w:val="nil"/>
              <w:bottom w:val="single" w:sz="4" w:space="0" w:color="auto"/>
              <w:right w:val="nil"/>
            </w:tcBorders>
            <w:shd w:val="clear" w:color="auto" w:fill="auto"/>
          </w:tcPr>
          <w:p w:rsidR="002726F5" w:rsidRPr="00374CC0" w:rsidRDefault="002726F5">
            <w:pPr>
              <w:rPr>
                <w:rFonts w:ascii="Arial Narrow" w:hAnsi="Arial Narrow"/>
                <w:b/>
                <w:bCs/>
                <w:sz w:val="18"/>
                <w:szCs w:val="18"/>
              </w:rPr>
            </w:pPr>
            <w:r w:rsidRPr="00374CC0">
              <w:rPr>
                <w:rFonts w:ascii="Arial Narrow" w:hAnsi="Arial Narrow"/>
                <w:b/>
                <w:bCs/>
                <w:sz w:val="18"/>
                <w:szCs w:val="18"/>
              </w:rPr>
              <w:t>15</w:t>
            </w:r>
          </w:p>
        </w:tc>
        <w:tc>
          <w:tcPr>
            <w:tcW w:w="3015" w:type="dxa"/>
            <w:tcBorders>
              <w:top w:val="nil"/>
              <w:left w:val="nil"/>
              <w:bottom w:val="single" w:sz="4" w:space="0" w:color="auto"/>
              <w:right w:val="nil"/>
            </w:tcBorders>
            <w:shd w:val="clear" w:color="auto" w:fill="auto"/>
          </w:tcPr>
          <w:p w:rsidR="002726F5" w:rsidRPr="00374CC0" w:rsidRDefault="002726F5">
            <w:pPr>
              <w:rPr>
                <w:rFonts w:ascii="Arial Narrow" w:hAnsi="Arial Narrow"/>
                <w:sz w:val="18"/>
                <w:szCs w:val="18"/>
                <w:lang w:val="en-GB"/>
              </w:rPr>
            </w:pPr>
            <w:r w:rsidRPr="00374CC0">
              <w:rPr>
                <w:rFonts w:ascii="Arial Narrow" w:hAnsi="Arial Narrow"/>
                <w:sz w:val="18"/>
                <w:szCs w:val="18"/>
                <w:lang w:val="en-GB"/>
              </w:rPr>
              <w:t>See D1.2 and D2.3. Improving parameter optimization algorithm.</w:t>
            </w:r>
          </w:p>
        </w:tc>
        <w:tc>
          <w:tcPr>
            <w:tcW w:w="1141" w:type="dxa"/>
            <w:tcBorders>
              <w:top w:val="nil"/>
              <w:left w:val="nil"/>
              <w:bottom w:val="single" w:sz="4" w:space="0" w:color="auto"/>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tcBorders>
              <w:top w:val="nil"/>
              <w:left w:val="single" w:sz="8" w:space="0" w:color="auto"/>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D3.3  </w:t>
            </w:r>
          </w:p>
        </w:tc>
        <w:tc>
          <w:tcPr>
            <w:tcW w:w="0" w:type="auto"/>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WP3</w:t>
            </w:r>
          </w:p>
        </w:tc>
        <w:tc>
          <w:tcPr>
            <w:tcW w:w="0" w:type="auto"/>
            <w:tcBorders>
              <w:top w:val="nil"/>
              <w:left w:val="single" w:sz="8" w:space="0" w:color="000000"/>
              <w:bottom w:val="single" w:sz="8" w:space="0" w:color="000000"/>
              <w:right w:val="single" w:sz="8" w:space="0" w:color="000000"/>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Demonstrate implementation of adaptive capacity of patients in TLEM </w:t>
            </w:r>
          </w:p>
        </w:tc>
        <w:tc>
          <w:tcPr>
            <w:tcW w:w="0" w:type="auto"/>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UT </w:t>
            </w:r>
          </w:p>
        </w:tc>
        <w:tc>
          <w:tcPr>
            <w:tcW w:w="0" w:type="auto"/>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R </w:t>
            </w:r>
          </w:p>
        </w:tc>
        <w:tc>
          <w:tcPr>
            <w:tcW w:w="0" w:type="auto"/>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PU </w:t>
            </w:r>
          </w:p>
        </w:tc>
        <w:tc>
          <w:tcPr>
            <w:tcW w:w="0" w:type="auto"/>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48</w:t>
            </w:r>
          </w:p>
        </w:tc>
        <w:tc>
          <w:tcPr>
            <w:tcW w:w="0" w:type="auto"/>
            <w:tcBorders>
              <w:top w:val="single" w:sz="4" w:space="0" w:color="auto"/>
              <w:left w:val="nil"/>
              <w:bottom w:val="single" w:sz="4" w:space="0" w:color="auto"/>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UT:6 ABT:2</w:t>
            </w:r>
          </w:p>
        </w:tc>
        <w:tc>
          <w:tcPr>
            <w:tcW w:w="0" w:type="auto"/>
            <w:tcBorders>
              <w:top w:val="single" w:sz="4" w:space="0" w:color="auto"/>
              <w:left w:val="nil"/>
              <w:bottom w:val="single" w:sz="4" w:space="0" w:color="auto"/>
              <w:right w:val="nil"/>
            </w:tcBorders>
            <w:shd w:val="clear" w:color="auto" w:fill="auto"/>
          </w:tcPr>
          <w:p w:rsidR="002726F5" w:rsidRPr="002726F5" w:rsidRDefault="002726F5">
            <w:pPr>
              <w:rPr>
                <w:rFonts w:ascii="Arial Narrow" w:hAnsi="Arial Narrow"/>
                <w:sz w:val="18"/>
                <w:szCs w:val="18"/>
                <w:lang w:val="en-GB"/>
              </w:rPr>
            </w:pPr>
            <w:r w:rsidRPr="002726F5">
              <w:rPr>
                <w:rFonts w:ascii="Arial Narrow" w:hAnsi="Arial Narrow"/>
                <w:sz w:val="18"/>
                <w:szCs w:val="18"/>
                <w:lang w:val="en-GB"/>
              </w:rPr>
              <w:t>Adaptive capacity implemented in subject-specific model is not valid</w:t>
            </w:r>
          </w:p>
        </w:tc>
        <w:tc>
          <w:tcPr>
            <w:tcW w:w="0" w:type="auto"/>
            <w:tcBorders>
              <w:top w:val="single" w:sz="4" w:space="0" w:color="auto"/>
              <w:left w:val="nil"/>
              <w:bottom w:val="single" w:sz="4" w:space="0" w:color="auto"/>
              <w:right w:val="nil"/>
            </w:tcBorders>
            <w:shd w:val="clear" w:color="auto" w:fill="auto"/>
          </w:tcPr>
          <w:p w:rsidR="002726F5" w:rsidRPr="002726F5" w:rsidRDefault="002726F5">
            <w:pPr>
              <w:rPr>
                <w:rFonts w:ascii="Arial Narrow" w:hAnsi="Arial Narrow"/>
                <w:sz w:val="18"/>
                <w:szCs w:val="18"/>
              </w:rPr>
            </w:pPr>
            <w:r w:rsidRPr="002726F5">
              <w:rPr>
                <w:rFonts w:ascii="Arial Narrow" w:hAnsi="Arial Narrow"/>
                <w:sz w:val="18"/>
                <w:szCs w:val="18"/>
              </w:rPr>
              <w:t>3</w:t>
            </w:r>
          </w:p>
        </w:tc>
        <w:tc>
          <w:tcPr>
            <w:tcW w:w="0" w:type="auto"/>
            <w:tcBorders>
              <w:top w:val="single" w:sz="4" w:space="0" w:color="auto"/>
              <w:left w:val="nil"/>
              <w:bottom w:val="single" w:sz="4" w:space="0" w:color="auto"/>
              <w:right w:val="nil"/>
            </w:tcBorders>
            <w:shd w:val="clear" w:color="auto" w:fill="auto"/>
          </w:tcPr>
          <w:p w:rsidR="002726F5" w:rsidRPr="002726F5" w:rsidRDefault="002726F5">
            <w:pPr>
              <w:rPr>
                <w:rFonts w:ascii="Arial Narrow" w:hAnsi="Arial Narrow"/>
                <w:sz w:val="18"/>
                <w:szCs w:val="18"/>
              </w:rPr>
            </w:pPr>
            <w:r w:rsidRPr="002726F5">
              <w:rPr>
                <w:rFonts w:ascii="Arial Narrow" w:hAnsi="Arial Narrow"/>
                <w:sz w:val="18"/>
                <w:szCs w:val="18"/>
              </w:rPr>
              <w:t>3</w:t>
            </w:r>
          </w:p>
        </w:tc>
        <w:tc>
          <w:tcPr>
            <w:tcW w:w="0" w:type="auto"/>
            <w:tcBorders>
              <w:top w:val="single" w:sz="4" w:space="0" w:color="auto"/>
              <w:left w:val="nil"/>
              <w:bottom w:val="single" w:sz="4" w:space="0" w:color="auto"/>
              <w:right w:val="nil"/>
            </w:tcBorders>
            <w:shd w:val="clear" w:color="auto" w:fill="auto"/>
          </w:tcPr>
          <w:p w:rsidR="002726F5" w:rsidRPr="002726F5" w:rsidRDefault="002726F5">
            <w:pPr>
              <w:rPr>
                <w:rFonts w:ascii="Arial Narrow" w:hAnsi="Arial Narrow"/>
                <w:sz w:val="18"/>
                <w:szCs w:val="18"/>
              </w:rPr>
            </w:pPr>
            <w:r w:rsidRPr="002726F5">
              <w:rPr>
                <w:rFonts w:ascii="Arial Narrow" w:hAnsi="Arial Narrow"/>
                <w:sz w:val="18"/>
                <w:szCs w:val="18"/>
              </w:rPr>
              <w:t>9</w:t>
            </w:r>
          </w:p>
        </w:tc>
        <w:tc>
          <w:tcPr>
            <w:tcW w:w="3015" w:type="dxa"/>
            <w:tcBorders>
              <w:top w:val="single" w:sz="4" w:space="0" w:color="auto"/>
              <w:left w:val="nil"/>
              <w:bottom w:val="single" w:sz="4" w:space="0" w:color="auto"/>
              <w:right w:val="nil"/>
            </w:tcBorders>
            <w:shd w:val="clear" w:color="auto" w:fill="auto"/>
          </w:tcPr>
          <w:p w:rsidR="002726F5" w:rsidRPr="002726F5" w:rsidRDefault="002726F5">
            <w:pPr>
              <w:rPr>
                <w:rFonts w:ascii="Arial Narrow" w:hAnsi="Arial Narrow"/>
                <w:sz w:val="18"/>
                <w:szCs w:val="18"/>
                <w:lang w:val="en-GB"/>
              </w:rPr>
            </w:pPr>
            <w:r w:rsidRPr="002726F5">
              <w:rPr>
                <w:rFonts w:ascii="Arial Narrow" w:hAnsi="Arial Narrow"/>
                <w:sz w:val="18"/>
                <w:szCs w:val="18"/>
                <w:lang w:val="en-GB"/>
              </w:rPr>
              <w:t>Additional and improved features in the model (cost function, muscle activity and excitation) to better simulate the patient-specific movement.</w:t>
            </w:r>
          </w:p>
        </w:tc>
        <w:tc>
          <w:tcPr>
            <w:tcW w:w="1141" w:type="dxa"/>
            <w:tcBorders>
              <w:top w:val="single" w:sz="4" w:space="0" w:color="auto"/>
              <w:left w:val="nil"/>
              <w:bottom w:val="single" w:sz="4" w:space="0" w:color="auto"/>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Risk low within project; high for future implementation</w:t>
            </w:r>
          </w:p>
        </w:tc>
      </w:tr>
      <w:tr w:rsidR="00A16177" w:rsidRPr="002726F5" w:rsidTr="002726F5">
        <w:trPr>
          <w:cantSplit/>
          <w:trHeight w:val="20"/>
        </w:trPr>
        <w:tc>
          <w:tcPr>
            <w:tcW w:w="0" w:type="auto"/>
            <w:vMerge w:val="restart"/>
            <w:tcBorders>
              <w:top w:val="nil"/>
              <w:left w:val="single" w:sz="8" w:space="0" w:color="auto"/>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D4.1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WP4</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Prototype of surgeon-model VR system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WUT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P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PU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15</w:t>
            </w:r>
          </w:p>
        </w:tc>
        <w:tc>
          <w:tcPr>
            <w:tcW w:w="0" w:type="auto"/>
            <w:vMerge w:val="restart"/>
            <w:tcBorders>
              <w:top w:val="single" w:sz="4" w:space="0" w:color="auto"/>
              <w:left w:val="single" w:sz="8" w:space="0" w:color="000000"/>
              <w:bottom w:val="single" w:sz="8" w:space="0" w:color="000000"/>
              <w:right w:val="single" w:sz="8" w:space="0" w:color="000000"/>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WUT:24 RUNMC:3 ABT:4 BRA:2 MAT:5</w:t>
            </w:r>
          </w:p>
        </w:tc>
        <w:tc>
          <w:tcPr>
            <w:tcW w:w="0" w:type="auto"/>
            <w:tcBorders>
              <w:top w:val="single" w:sz="4" w:space="0" w:color="auto"/>
              <w:left w:val="nil"/>
              <w:right w:val="nil"/>
            </w:tcBorders>
            <w:shd w:val="clear" w:color="auto" w:fill="auto"/>
            <w:noWrap/>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 xml:space="preserve">Prototype </w:t>
            </w:r>
            <w:proofErr w:type="spellStart"/>
            <w:r w:rsidRPr="002726F5">
              <w:rPr>
                <w:rFonts w:ascii="Arial Narrow" w:hAnsi="Arial Narrow"/>
                <w:color w:val="000000"/>
                <w:sz w:val="18"/>
                <w:szCs w:val="18"/>
              </w:rPr>
              <w:t>not</w:t>
            </w:r>
            <w:proofErr w:type="spellEnd"/>
            <w:r w:rsidRPr="002726F5">
              <w:rPr>
                <w:rFonts w:ascii="Arial Narrow" w:hAnsi="Arial Narrow"/>
                <w:color w:val="000000"/>
                <w:sz w:val="18"/>
                <w:szCs w:val="18"/>
              </w:rPr>
              <w:t xml:space="preserve"> </w:t>
            </w:r>
            <w:proofErr w:type="spellStart"/>
            <w:r w:rsidRPr="002726F5">
              <w:rPr>
                <w:rFonts w:ascii="Arial Narrow" w:hAnsi="Arial Narrow"/>
                <w:color w:val="000000"/>
                <w:sz w:val="18"/>
                <w:szCs w:val="18"/>
              </w:rPr>
              <w:t>working</w:t>
            </w:r>
            <w:proofErr w:type="spellEnd"/>
          </w:p>
        </w:tc>
        <w:tc>
          <w:tcPr>
            <w:tcW w:w="0" w:type="auto"/>
            <w:tcBorders>
              <w:top w:val="single" w:sz="4" w:space="0" w:color="auto"/>
              <w:left w:val="nil"/>
              <w:right w:val="nil"/>
            </w:tcBorders>
            <w:shd w:val="clear" w:color="auto" w:fill="auto"/>
            <w:noWrap/>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5</w:t>
            </w:r>
          </w:p>
        </w:tc>
        <w:tc>
          <w:tcPr>
            <w:tcW w:w="0" w:type="auto"/>
            <w:tcBorders>
              <w:top w:val="single" w:sz="4" w:space="0" w:color="auto"/>
              <w:left w:val="nil"/>
              <w:right w:val="nil"/>
            </w:tcBorders>
            <w:shd w:val="clear" w:color="auto" w:fill="auto"/>
            <w:noWrap/>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1</w:t>
            </w:r>
          </w:p>
        </w:tc>
        <w:tc>
          <w:tcPr>
            <w:tcW w:w="0" w:type="auto"/>
            <w:tcBorders>
              <w:top w:val="single" w:sz="4" w:space="0" w:color="auto"/>
              <w:left w:val="nil"/>
              <w:right w:val="nil"/>
            </w:tcBorders>
            <w:shd w:val="clear" w:color="auto" w:fill="auto"/>
            <w:noWrap/>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5</w:t>
            </w:r>
          </w:p>
        </w:tc>
        <w:tc>
          <w:tcPr>
            <w:tcW w:w="3015" w:type="dxa"/>
            <w:tcBorders>
              <w:top w:val="single" w:sz="4" w:space="0" w:color="auto"/>
              <w:left w:val="nil"/>
              <w:right w:val="nil"/>
            </w:tcBorders>
            <w:shd w:val="clear" w:color="auto" w:fill="auto"/>
            <w:noWrap/>
          </w:tcPr>
          <w:p w:rsidR="002726F5" w:rsidRPr="002726F5" w:rsidRDefault="002726F5">
            <w:pPr>
              <w:rPr>
                <w:rFonts w:ascii="Arial Narrow" w:hAnsi="Arial Narrow"/>
                <w:color w:val="000000"/>
                <w:sz w:val="18"/>
                <w:szCs w:val="18"/>
              </w:rPr>
            </w:pPr>
          </w:p>
        </w:tc>
        <w:tc>
          <w:tcPr>
            <w:tcW w:w="1141" w:type="dxa"/>
            <w:tcBorders>
              <w:top w:val="single" w:sz="4" w:space="0" w:color="auto"/>
              <w:left w:val="nil"/>
              <w:right w:val="single" w:sz="8" w:space="0" w:color="auto"/>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 </w:t>
            </w:r>
          </w:p>
        </w:tc>
      </w:tr>
      <w:tr w:rsidR="00A16177" w:rsidRPr="002726F5" w:rsidTr="002726F5">
        <w:trPr>
          <w:cantSplit/>
          <w:trHeight w:val="20"/>
        </w:trPr>
        <w:tc>
          <w:tcPr>
            <w:tcW w:w="0" w:type="auto"/>
            <w:vMerge/>
            <w:tcBorders>
              <w:top w:val="nil"/>
              <w:left w:val="single" w:sz="8" w:space="0" w:color="auto"/>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rPr>
            </w:pPr>
          </w:p>
        </w:tc>
        <w:tc>
          <w:tcPr>
            <w:tcW w:w="0" w:type="auto"/>
            <w:tcBorders>
              <w:top w:val="nil"/>
              <w:left w:val="nil"/>
              <w:bottom w:val="single" w:sz="8" w:space="0" w:color="auto"/>
              <w:right w:val="nil"/>
            </w:tcBorders>
            <w:shd w:val="clear" w:color="auto" w:fill="auto"/>
            <w:noWrap/>
          </w:tcPr>
          <w:p w:rsidR="00E83E4D" w:rsidRDefault="00651D46">
            <w:pPr>
              <w:rPr>
                <w:rFonts w:ascii="Arial Narrow" w:hAnsi="Arial Narrow"/>
                <w:color w:val="000000"/>
                <w:sz w:val="18"/>
                <w:szCs w:val="18"/>
              </w:rPr>
            </w:pPr>
            <w:proofErr w:type="spellStart"/>
            <w:r>
              <w:rPr>
                <w:rFonts w:ascii="Arial Narrow" w:hAnsi="Arial Narrow"/>
                <w:color w:val="000000"/>
                <w:sz w:val="18"/>
                <w:szCs w:val="18"/>
              </w:rPr>
              <w:t>In</w:t>
            </w:r>
            <w:r w:rsidR="002726F5" w:rsidRPr="002726F5">
              <w:rPr>
                <w:rFonts w:ascii="Arial Narrow" w:hAnsi="Arial Narrow"/>
                <w:color w:val="000000"/>
                <w:sz w:val="18"/>
                <w:szCs w:val="18"/>
              </w:rPr>
              <w:t>compatibility</w:t>
            </w:r>
            <w:proofErr w:type="spellEnd"/>
            <w:r w:rsidR="002726F5" w:rsidRPr="002726F5">
              <w:rPr>
                <w:rFonts w:ascii="Arial Narrow" w:hAnsi="Arial Narrow"/>
                <w:color w:val="000000"/>
                <w:sz w:val="18"/>
                <w:szCs w:val="18"/>
              </w:rPr>
              <w:t xml:space="preserve"> </w:t>
            </w:r>
            <w:proofErr w:type="spellStart"/>
            <w:r w:rsidR="002726F5" w:rsidRPr="002726F5">
              <w:rPr>
                <w:rFonts w:ascii="Arial Narrow" w:hAnsi="Arial Narrow"/>
                <w:color w:val="000000"/>
                <w:sz w:val="18"/>
                <w:szCs w:val="18"/>
              </w:rPr>
              <w:t>with</w:t>
            </w:r>
            <w:proofErr w:type="spellEnd"/>
            <w:r w:rsidR="002726F5" w:rsidRPr="002726F5">
              <w:rPr>
                <w:rFonts w:ascii="Arial Narrow" w:hAnsi="Arial Narrow"/>
                <w:color w:val="000000"/>
                <w:sz w:val="18"/>
                <w:szCs w:val="18"/>
              </w:rPr>
              <w:t xml:space="preserve"> ABT </w:t>
            </w:r>
          </w:p>
          <w:p w:rsidR="00651D46" w:rsidRDefault="00651D46">
            <w:pPr>
              <w:rPr>
                <w:rFonts w:ascii="Arial Narrow" w:hAnsi="Arial Narrow"/>
                <w:color w:val="000000"/>
                <w:sz w:val="18"/>
                <w:szCs w:val="18"/>
              </w:rPr>
            </w:pPr>
          </w:p>
          <w:p w:rsidR="00651D46" w:rsidRDefault="00651D46">
            <w:pPr>
              <w:rPr>
                <w:rFonts w:ascii="Arial Narrow" w:hAnsi="Arial Narrow"/>
                <w:color w:val="000000"/>
                <w:sz w:val="18"/>
                <w:szCs w:val="18"/>
              </w:rPr>
            </w:pPr>
            <w:proofErr w:type="spellStart"/>
            <w:r>
              <w:rPr>
                <w:rFonts w:ascii="Arial Narrow" w:hAnsi="Arial Narrow"/>
                <w:color w:val="000000"/>
                <w:sz w:val="18"/>
                <w:szCs w:val="18"/>
              </w:rPr>
              <w:t>Incompatibility</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with</w:t>
            </w:r>
            <w:proofErr w:type="spellEnd"/>
            <w:r>
              <w:rPr>
                <w:rFonts w:ascii="Arial Narrow" w:hAnsi="Arial Narrow"/>
                <w:color w:val="000000"/>
                <w:sz w:val="18"/>
                <w:szCs w:val="18"/>
              </w:rPr>
              <w:t xml:space="preserve"> BRA</w:t>
            </w:r>
          </w:p>
          <w:p w:rsidR="00651D46" w:rsidRPr="002726F5" w:rsidRDefault="00651D46">
            <w:pPr>
              <w:rPr>
                <w:rFonts w:ascii="Arial Narrow" w:hAnsi="Arial Narrow"/>
                <w:color w:val="000000"/>
                <w:sz w:val="18"/>
                <w:szCs w:val="18"/>
              </w:rPr>
            </w:pPr>
          </w:p>
        </w:tc>
        <w:tc>
          <w:tcPr>
            <w:tcW w:w="0" w:type="auto"/>
            <w:tcBorders>
              <w:top w:val="nil"/>
              <w:left w:val="nil"/>
              <w:bottom w:val="single" w:sz="8" w:space="0" w:color="auto"/>
              <w:right w:val="nil"/>
            </w:tcBorders>
            <w:shd w:val="clear" w:color="auto" w:fill="auto"/>
            <w:noWrap/>
          </w:tcPr>
          <w:p w:rsidR="002726F5" w:rsidRDefault="002726F5">
            <w:pPr>
              <w:rPr>
                <w:rFonts w:ascii="Arial Narrow" w:hAnsi="Arial Narrow"/>
                <w:color w:val="000000"/>
                <w:sz w:val="18"/>
                <w:szCs w:val="18"/>
              </w:rPr>
            </w:pPr>
            <w:r w:rsidRPr="002726F5">
              <w:rPr>
                <w:rFonts w:ascii="Arial Narrow" w:hAnsi="Arial Narrow"/>
                <w:color w:val="000000"/>
                <w:sz w:val="18"/>
                <w:szCs w:val="18"/>
              </w:rPr>
              <w:t>4</w:t>
            </w:r>
          </w:p>
          <w:p w:rsidR="00651D46" w:rsidRDefault="00651D46">
            <w:pPr>
              <w:rPr>
                <w:rFonts w:ascii="Arial Narrow" w:hAnsi="Arial Narrow"/>
                <w:color w:val="000000"/>
                <w:sz w:val="18"/>
                <w:szCs w:val="18"/>
              </w:rPr>
            </w:pPr>
          </w:p>
          <w:p w:rsidR="00651D46" w:rsidRPr="002726F5" w:rsidRDefault="00651D46">
            <w:pPr>
              <w:rPr>
                <w:rFonts w:ascii="Arial Narrow" w:hAnsi="Arial Narrow"/>
                <w:color w:val="000000"/>
                <w:sz w:val="18"/>
                <w:szCs w:val="18"/>
              </w:rPr>
            </w:pPr>
            <w:r>
              <w:rPr>
                <w:rFonts w:ascii="Arial Narrow" w:hAnsi="Arial Narrow"/>
                <w:color w:val="000000"/>
                <w:sz w:val="18"/>
                <w:szCs w:val="18"/>
              </w:rPr>
              <w:t>4</w:t>
            </w:r>
          </w:p>
        </w:tc>
        <w:tc>
          <w:tcPr>
            <w:tcW w:w="0" w:type="auto"/>
            <w:tcBorders>
              <w:top w:val="nil"/>
              <w:left w:val="nil"/>
              <w:bottom w:val="single" w:sz="8" w:space="0" w:color="auto"/>
              <w:right w:val="nil"/>
            </w:tcBorders>
            <w:shd w:val="clear" w:color="auto" w:fill="auto"/>
            <w:noWrap/>
          </w:tcPr>
          <w:p w:rsidR="002726F5" w:rsidRDefault="00651D46">
            <w:pPr>
              <w:rPr>
                <w:rFonts w:ascii="Arial Narrow" w:hAnsi="Arial Narrow"/>
                <w:color w:val="000000"/>
                <w:sz w:val="18"/>
                <w:szCs w:val="18"/>
              </w:rPr>
            </w:pPr>
            <w:r>
              <w:rPr>
                <w:rFonts w:ascii="Arial Narrow" w:hAnsi="Arial Narrow"/>
                <w:color w:val="000000"/>
                <w:sz w:val="18"/>
                <w:szCs w:val="18"/>
              </w:rPr>
              <w:t>1</w:t>
            </w:r>
          </w:p>
          <w:p w:rsidR="00651D46" w:rsidRDefault="00651D46">
            <w:pPr>
              <w:rPr>
                <w:rFonts w:ascii="Arial Narrow" w:hAnsi="Arial Narrow"/>
                <w:color w:val="000000"/>
                <w:sz w:val="18"/>
                <w:szCs w:val="18"/>
              </w:rPr>
            </w:pPr>
          </w:p>
          <w:p w:rsidR="00651D46" w:rsidRPr="002726F5" w:rsidRDefault="00651D46">
            <w:pPr>
              <w:rPr>
                <w:rFonts w:ascii="Arial Narrow" w:hAnsi="Arial Narrow"/>
                <w:color w:val="000000"/>
                <w:sz w:val="18"/>
                <w:szCs w:val="18"/>
              </w:rPr>
            </w:pPr>
            <w:r>
              <w:rPr>
                <w:rFonts w:ascii="Arial Narrow" w:hAnsi="Arial Narrow"/>
                <w:color w:val="000000"/>
                <w:sz w:val="18"/>
                <w:szCs w:val="18"/>
              </w:rPr>
              <w:t>1</w:t>
            </w:r>
          </w:p>
        </w:tc>
        <w:tc>
          <w:tcPr>
            <w:tcW w:w="0" w:type="auto"/>
            <w:tcBorders>
              <w:top w:val="nil"/>
              <w:left w:val="nil"/>
              <w:bottom w:val="single" w:sz="8" w:space="0" w:color="auto"/>
              <w:right w:val="nil"/>
            </w:tcBorders>
            <w:shd w:val="clear" w:color="auto" w:fill="auto"/>
            <w:noWrap/>
          </w:tcPr>
          <w:p w:rsidR="002726F5" w:rsidRDefault="00651D46">
            <w:pPr>
              <w:rPr>
                <w:rFonts w:ascii="Arial Narrow" w:hAnsi="Arial Narrow"/>
                <w:color w:val="000000"/>
                <w:sz w:val="18"/>
                <w:szCs w:val="18"/>
              </w:rPr>
            </w:pPr>
            <w:r>
              <w:rPr>
                <w:rFonts w:ascii="Arial Narrow" w:hAnsi="Arial Narrow"/>
                <w:color w:val="000000"/>
                <w:sz w:val="18"/>
                <w:szCs w:val="18"/>
              </w:rPr>
              <w:t>4</w:t>
            </w:r>
          </w:p>
          <w:p w:rsidR="00651D46" w:rsidRDefault="00651D46">
            <w:pPr>
              <w:rPr>
                <w:rFonts w:ascii="Arial Narrow" w:hAnsi="Arial Narrow"/>
                <w:color w:val="000000"/>
                <w:sz w:val="18"/>
                <w:szCs w:val="18"/>
              </w:rPr>
            </w:pPr>
          </w:p>
          <w:p w:rsidR="00651D46" w:rsidRPr="002726F5" w:rsidRDefault="00651D46">
            <w:pPr>
              <w:rPr>
                <w:rFonts w:ascii="Arial Narrow" w:hAnsi="Arial Narrow"/>
                <w:color w:val="000000"/>
                <w:sz w:val="18"/>
                <w:szCs w:val="18"/>
              </w:rPr>
            </w:pPr>
            <w:r>
              <w:rPr>
                <w:rFonts w:ascii="Arial Narrow" w:hAnsi="Arial Narrow"/>
                <w:color w:val="000000"/>
                <w:sz w:val="18"/>
                <w:szCs w:val="18"/>
              </w:rPr>
              <w:t>4</w:t>
            </w:r>
          </w:p>
        </w:tc>
        <w:tc>
          <w:tcPr>
            <w:tcW w:w="3015" w:type="dxa"/>
            <w:tcBorders>
              <w:top w:val="nil"/>
              <w:left w:val="nil"/>
              <w:bottom w:val="single" w:sz="8" w:space="0" w:color="auto"/>
              <w:right w:val="nil"/>
            </w:tcBorders>
            <w:shd w:val="clear" w:color="auto" w:fill="auto"/>
            <w:noWrap/>
          </w:tcPr>
          <w:p w:rsidR="002726F5" w:rsidRPr="002726F5" w:rsidRDefault="002726F5">
            <w:pPr>
              <w:rPr>
                <w:rFonts w:ascii="Arial Narrow" w:hAnsi="Arial Narrow"/>
                <w:color w:val="000000"/>
                <w:sz w:val="18"/>
                <w:szCs w:val="18"/>
              </w:rPr>
            </w:pPr>
          </w:p>
        </w:tc>
        <w:tc>
          <w:tcPr>
            <w:tcW w:w="1141" w:type="dxa"/>
            <w:tcBorders>
              <w:top w:val="nil"/>
              <w:left w:val="nil"/>
              <w:bottom w:val="single" w:sz="8" w:space="0" w:color="auto"/>
              <w:right w:val="single" w:sz="8" w:space="0" w:color="auto"/>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 </w:t>
            </w:r>
          </w:p>
        </w:tc>
      </w:tr>
      <w:tr w:rsidR="00A16177" w:rsidRPr="002726F5" w:rsidTr="002726F5">
        <w:trPr>
          <w:cantSplit/>
          <w:trHeight w:val="20"/>
        </w:trPr>
        <w:tc>
          <w:tcPr>
            <w:tcW w:w="0" w:type="auto"/>
            <w:vMerge w:val="restart"/>
            <w:tcBorders>
              <w:top w:val="nil"/>
              <w:left w:val="single" w:sz="8" w:space="0" w:color="auto"/>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D4.2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WP4</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Validated surgeon-model VR prototype system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WUT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P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RE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24</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WUT:8 RUNMC:3 ABT:4 BRA:3</w:t>
            </w:r>
          </w:p>
        </w:tc>
        <w:tc>
          <w:tcPr>
            <w:tcW w:w="0" w:type="auto"/>
            <w:tcBorders>
              <w:top w:val="single" w:sz="8" w:space="0" w:color="auto"/>
              <w:left w:val="nil"/>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User-interface for S-M visualization and interaction will not satisfy surgeons' needs</w:t>
            </w:r>
          </w:p>
        </w:tc>
        <w:tc>
          <w:tcPr>
            <w:tcW w:w="0" w:type="auto"/>
            <w:tcBorders>
              <w:top w:val="single" w:sz="8" w:space="0" w:color="auto"/>
              <w:left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5</w:t>
            </w:r>
          </w:p>
        </w:tc>
        <w:tc>
          <w:tcPr>
            <w:tcW w:w="0" w:type="auto"/>
            <w:tcBorders>
              <w:top w:val="single" w:sz="8" w:space="0" w:color="auto"/>
              <w:left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2</w:t>
            </w:r>
          </w:p>
        </w:tc>
        <w:tc>
          <w:tcPr>
            <w:tcW w:w="0" w:type="auto"/>
            <w:tcBorders>
              <w:top w:val="single" w:sz="8" w:space="0" w:color="auto"/>
              <w:left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10</w:t>
            </w:r>
          </w:p>
        </w:tc>
        <w:tc>
          <w:tcPr>
            <w:tcW w:w="3015" w:type="dxa"/>
            <w:tcBorders>
              <w:top w:val="single" w:sz="8" w:space="0" w:color="auto"/>
              <w:left w:val="nil"/>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Good management will minimize risk and in worst case this task will be delayed. Also close cooperation with potential end-users will minimize this risk.</w:t>
            </w:r>
          </w:p>
        </w:tc>
        <w:tc>
          <w:tcPr>
            <w:tcW w:w="1141" w:type="dxa"/>
            <w:tcBorders>
              <w:top w:val="single" w:sz="8" w:space="0" w:color="auto"/>
              <w:left w:val="nil"/>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vMerge/>
            <w:tcBorders>
              <w:top w:val="nil"/>
              <w:left w:val="single" w:sz="8" w:space="0" w:color="auto"/>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Unclear requirements for surgeon-model interaction </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4</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3</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12</w:t>
            </w:r>
          </w:p>
        </w:tc>
        <w:tc>
          <w:tcPr>
            <w:tcW w:w="3015" w:type="dxa"/>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Improve requirements while developing and evaluating the application; enhance involvement of surgeons</w:t>
            </w:r>
          </w:p>
        </w:tc>
        <w:tc>
          <w:tcPr>
            <w:tcW w:w="1141" w:type="dxa"/>
            <w:tcBorders>
              <w:top w:val="nil"/>
              <w:left w:val="nil"/>
              <w:bottom w:val="single" w:sz="8" w:space="0" w:color="auto"/>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vMerge w:val="restart"/>
            <w:tcBorders>
              <w:top w:val="single" w:sz="8" w:space="0" w:color="000000"/>
              <w:left w:val="single" w:sz="8" w:space="0" w:color="auto"/>
              <w:bottom w:val="single" w:sz="4" w:space="0" w:color="auto"/>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D5.1  </w:t>
            </w:r>
          </w:p>
        </w:tc>
        <w:tc>
          <w:tcPr>
            <w:tcW w:w="0" w:type="auto"/>
            <w:vMerge w:val="restart"/>
            <w:tcBorders>
              <w:top w:val="single" w:sz="8" w:space="0" w:color="000000"/>
              <w:left w:val="single" w:sz="8" w:space="0" w:color="000000"/>
              <w:bottom w:val="single" w:sz="4" w:space="0" w:color="auto"/>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WP5</w:t>
            </w:r>
          </w:p>
        </w:tc>
        <w:tc>
          <w:tcPr>
            <w:tcW w:w="0" w:type="auto"/>
            <w:vMerge w:val="restart"/>
            <w:tcBorders>
              <w:top w:val="single" w:sz="8" w:space="0" w:color="000000"/>
              <w:left w:val="single" w:sz="8" w:space="0" w:color="000000"/>
              <w:bottom w:val="single" w:sz="4" w:space="0" w:color="auto"/>
              <w:right w:val="single" w:sz="8" w:space="0" w:color="000000"/>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Data base of pre-operative MRI and </w:t>
            </w:r>
            <w:r w:rsidRPr="002726F5">
              <w:rPr>
                <w:rFonts w:ascii="Arial Narrow" w:hAnsi="Arial Narrow"/>
                <w:color w:val="000000"/>
                <w:sz w:val="18"/>
                <w:szCs w:val="18"/>
                <w:lang w:val="en-GB"/>
              </w:rPr>
              <w:lastRenderedPageBreak/>
              <w:t xml:space="preserve">records of surgical steps in detail </w:t>
            </w:r>
          </w:p>
        </w:tc>
        <w:tc>
          <w:tcPr>
            <w:tcW w:w="0" w:type="auto"/>
            <w:vMerge w:val="restart"/>
            <w:tcBorders>
              <w:top w:val="single" w:sz="8" w:space="0" w:color="000000"/>
              <w:left w:val="single" w:sz="8" w:space="0" w:color="000000"/>
              <w:bottom w:val="single" w:sz="4" w:space="0" w:color="auto"/>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lastRenderedPageBreak/>
              <w:t xml:space="preserve">RUNMC </w:t>
            </w:r>
          </w:p>
        </w:tc>
        <w:tc>
          <w:tcPr>
            <w:tcW w:w="0" w:type="auto"/>
            <w:vMerge w:val="restart"/>
            <w:tcBorders>
              <w:top w:val="single" w:sz="8" w:space="0" w:color="000000"/>
              <w:left w:val="single" w:sz="8" w:space="0" w:color="000000"/>
              <w:bottom w:val="single" w:sz="4" w:space="0" w:color="auto"/>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R </w:t>
            </w:r>
          </w:p>
        </w:tc>
        <w:tc>
          <w:tcPr>
            <w:tcW w:w="0" w:type="auto"/>
            <w:vMerge w:val="restart"/>
            <w:tcBorders>
              <w:top w:val="single" w:sz="8" w:space="0" w:color="000000"/>
              <w:left w:val="single" w:sz="8" w:space="0" w:color="000000"/>
              <w:bottom w:val="single" w:sz="4" w:space="0" w:color="auto"/>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PU </w:t>
            </w:r>
          </w:p>
        </w:tc>
        <w:tc>
          <w:tcPr>
            <w:tcW w:w="0" w:type="auto"/>
            <w:vMerge w:val="restart"/>
            <w:tcBorders>
              <w:top w:val="single" w:sz="8" w:space="0" w:color="000000"/>
              <w:left w:val="single" w:sz="8" w:space="0" w:color="000000"/>
              <w:bottom w:val="single" w:sz="4" w:space="0" w:color="auto"/>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36</w:t>
            </w:r>
          </w:p>
        </w:tc>
        <w:tc>
          <w:tcPr>
            <w:tcW w:w="0" w:type="auto"/>
            <w:tcBorders>
              <w:top w:val="nil"/>
              <w:left w:val="nil"/>
              <w:right w:val="nil"/>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RUNMC:12 UT:5</w:t>
            </w:r>
          </w:p>
        </w:tc>
        <w:tc>
          <w:tcPr>
            <w:tcW w:w="0" w:type="auto"/>
            <w:tcBorders>
              <w:top w:val="single" w:sz="8" w:space="0" w:color="auto"/>
              <w:left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Post-OR model does not correspond well enough with real situation</w:t>
            </w:r>
          </w:p>
        </w:tc>
        <w:tc>
          <w:tcPr>
            <w:tcW w:w="0" w:type="auto"/>
            <w:tcBorders>
              <w:top w:val="single" w:sz="8" w:space="0" w:color="auto"/>
              <w:left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3</w:t>
            </w:r>
          </w:p>
        </w:tc>
        <w:tc>
          <w:tcPr>
            <w:tcW w:w="0" w:type="auto"/>
            <w:tcBorders>
              <w:top w:val="single" w:sz="8" w:space="0" w:color="auto"/>
              <w:left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3</w:t>
            </w:r>
          </w:p>
        </w:tc>
        <w:tc>
          <w:tcPr>
            <w:tcW w:w="0" w:type="auto"/>
            <w:tcBorders>
              <w:top w:val="single" w:sz="8" w:space="0" w:color="auto"/>
              <w:left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9</w:t>
            </w:r>
          </w:p>
        </w:tc>
        <w:tc>
          <w:tcPr>
            <w:tcW w:w="3015" w:type="dxa"/>
            <w:tcBorders>
              <w:top w:val="single" w:sz="8" w:space="0" w:color="auto"/>
              <w:left w:val="nil"/>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Take additional MRI or X-rays post-OR.</w:t>
            </w:r>
          </w:p>
        </w:tc>
        <w:tc>
          <w:tcPr>
            <w:tcW w:w="1141" w:type="dxa"/>
            <w:tcBorders>
              <w:top w:val="single" w:sz="8" w:space="0" w:color="auto"/>
              <w:left w:val="nil"/>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vMerge/>
            <w:tcBorders>
              <w:top w:val="single" w:sz="8" w:space="0" w:color="000000"/>
              <w:left w:val="single" w:sz="8" w:space="0" w:color="auto"/>
              <w:bottom w:val="single" w:sz="4" w:space="0" w:color="auto"/>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4" w:space="0" w:color="auto"/>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4" w:space="0" w:color="auto"/>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4" w:space="0" w:color="auto"/>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4" w:space="0" w:color="auto"/>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4" w:space="0" w:color="auto"/>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4" w:space="0" w:color="auto"/>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tcBorders>
              <w:top w:val="nil"/>
              <w:left w:val="nil"/>
              <w:bottom w:val="single" w:sz="4" w:space="0" w:color="auto"/>
              <w:right w:val="nil"/>
            </w:tcBorders>
            <w:shd w:val="clear" w:color="auto" w:fill="auto"/>
          </w:tcPr>
          <w:p w:rsidR="002726F5" w:rsidRPr="002726F5" w:rsidRDefault="002726F5">
            <w:pPr>
              <w:jc w:val="both"/>
              <w:rPr>
                <w:rFonts w:ascii="Arial Narrow" w:hAnsi="Arial Narrow"/>
                <w:color w:val="000000"/>
                <w:sz w:val="18"/>
                <w:szCs w:val="18"/>
                <w:lang w:val="en-GB"/>
              </w:rPr>
            </w:pPr>
          </w:p>
        </w:tc>
        <w:tc>
          <w:tcPr>
            <w:tcW w:w="0" w:type="auto"/>
            <w:tcBorders>
              <w:top w:val="nil"/>
              <w:left w:val="single" w:sz="8" w:space="0" w:color="auto"/>
              <w:bottom w:val="single" w:sz="4"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pre-op MRI scan cannot be obtained within reasonable time</w:t>
            </w:r>
          </w:p>
        </w:tc>
        <w:tc>
          <w:tcPr>
            <w:tcW w:w="0" w:type="auto"/>
            <w:tcBorders>
              <w:top w:val="nil"/>
              <w:left w:val="nil"/>
              <w:bottom w:val="single" w:sz="4"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5</w:t>
            </w:r>
          </w:p>
        </w:tc>
        <w:tc>
          <w:tcPr>
            <w:tcW w:w="0" w:type="auto"/>
            <w:tcBorders>
              <w:top w:val="nil"/>
              <w:left w:val="nil"/>
              <w:bottom w:val="single" w:sz="4" w:space="0" w:color="auto"/>
              <w:right w:val="nil"/>
            </w:tcBorders>
            <w:shd w:val="clear" w:color="auto" w:fill="auto"/>
          </w:tcPr>
          <w:p w:rsidR="002726F5" w:rsidRPr="00374CC0" w:rsidRDefault="00DB398E">
            <w:pPr>
              <w:rPr>
                <w:rFonts w:ascii="Arial Narrow" w:hAnsi="Arial Narrow"/>
                <w:sz w:val="18"/>
                <w:szCs w:val="18"/>
              </w:rPr>
            </w:pPr>
            <w:r w:rsidRPr="00374CC0">
              <w:rPr>
                <w:rFonts w:ascii="Arial Narrow" w:hAnsi="Arial Narrow"/>
                <w:sz w:val="18"/>
                <w:szCs w:val="18"/>
              </w:rPr>
              <w:t>2</w:t>
            </w:r>
          </w:p>
        </w:tc>
        <w:tc>
          <w:tcPr>
            <w:tcW w:w="0" w:type="auto"/>
            <w:tcBorders>
              <w:top w:val="nil"/>
              <w:left w:val="nil"/>
              <w:bottom w:val="single" w:sz="4" w:space="0" w:color="auto"/>
              <w:right w:val="nil"/>
            </w:tcBorders>
            <w:shd w:val="clear" w:color="auto" w:fill="auto"/>
          </w:tcPr>
          <w:p w:rsidR="002726F5" w:rsidRPr="00374CC0" w:rsidRDefault="00DB398E">
            <w:pPr>
              <w:rPr>
                <w:rFonts w:ascii="Arial Narrow" w:hAnsi="Arial Narrow"/>
                <w:bCs/>
                <w:sz w:val="18"/>
                <w:szCs w:val="18"/>
              </w:rPr>
            </w:pPr>
            <w:r w:rsidRPr="00374CC0">
              <w:rPr>
                <w:rFonts w:ascii="Arial Narrow" w:hAnsi="Arial Narrow"/>
                <w:bCs/>
                <w:sz w:val="18"/>
                <w:szCs w:val="18"/>
              </w:rPr>
              <w:t>10</w:t>
            </w:r>
          </w:p>
        </w:tc>
        <w:tc>
          <w:tcPr>
            <w:tcW w:w="3015" w:type="dxa"/>
            <w:tcBorders>
              <w:top w:val="nil"/>
              <w:left w:val="nil"/>
              <w:bottom w:val="single" w:sz="4" w:space="0" w:color="auto"/>
              <w:right w:val="nil"/>
            </w:tcBorders>
            <w:shd w:val="clear" w:color="auto" w:fill="auto"/>
          </w:tcPr>
          <w:p w:rsidR="002726F5" w:rsidRPr="002726F5" w:rsidRDefault="002726F5" w:rsidP="00DB398E">
            <w:pPr>
              <w:rPr>
                <w:rFonts w:ascii="Arial Narrow" w:hAnsi="Arial Narrow"/>
                <w:color w:val="000000"/>
                <w:sz w:val="18"/>
                <w:szCs w:val="18"/>
                <w:lang w:val="en-GB"/>
              </w:rPr>
            </w:pPr>
            <w:r w:rsidRPr="002726F5">
              <w:rPr>
                <w:rFonts w:ascii="Arial Narrow" w:hAnsi="Arial Narrow"/>
                <w:color w:val="000000"/>
                <w:sz w:val="18"/>
                <w:szCs w:val="18"/>
                <w:lang w:val="en-GB"/>
              </w:rPr>
              <w:t xml:space="preserve">Go to other </w:t>
            </w:r>
            <w:proofErr w:type="spellStart"/>
            <w:r w:rsidRPr="002726F5">
              <w:rPr>
                <w:rFonts w:ascii="Arial Narrow" w:hAnsi="Arial Narrow"/>
                <w:color w:val="000000"/>
                <w:sz w:val="18"/>
                <w:szCs w:val="18"/>
                <w:lang w:val="en-GB"/>
              </w:rPr>
              <w:t>center</w:t>
            </w:r>
            <w:proofErr w:type="spellEnd"/>
            <w:r w:rsidRPr="002726F5">
              <w:rPr>
                <w:rFonts w:ascii="Arial Narrow" w:hAnsi="Arial Narrow"/>
                <w:color w:val="000000"/>
                <w:sz w:val="18"/>
                <w:szCs w:val="18"/>
                <w:lang w:val="en-GB"/>
              </w:rPr>
              <w:t xml:space="preserve"> for MRI scan; put pressure on imaging dept</w:t>
            </w:r>
            <w:r w:rsidR="00E572BD">
              <w:rPr>
                <w:rFonts w:ascii="Arial Narrow" w:hAnsi="Arial Narrow"/>
                <w:color w:val="000000"/>
                <w:sz w:val="18"/>
                <w:szCs w:val="18"/>
                <w:lang w:val="en-GB"/>
              </w:rPr>
              <w:t xml:space="preserve">. </w:t>
            </w:r>
            <w:r w:rsidR="00DB398E">
              <w:rPr>
                <w:rFonts w:ascii="Arial Narrow" w:hAnsi="Arial Narrow"/>
                <w:color w:val="000000"/>
                <w:sz w:val="18"/>
                <w:szCs w:val="18"/>
                <w:lang w:val="en-GB"/>
              </w:rPr>
              <w:t>A solution has been found for this problem: we can mark the TLEMsafe MRI scan protocol as ‘clinical’. Working that way, we can scan our patients outside of the extremely scarce ‘science time’ on the scanners. The skeletal radiologist proposed this herself.</w:t>
            </w:r>
          </w:p>
        </w:tc>
        <w:tc>
          <w:tcPr>
            <w:tcW w:w="1141" w:type="dxa"/>
            <w:tcBorders>
              <w:top w:val="nil"/>
              <w:left w:val="nil"/>
              <w:bottom w:val="single" w:sz="4" w:space="0" w:color="auto"/>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997D0F">
        <w:trPr>
          <w:cantSplit/>
          <w:trHeight w:val="20"/>
        </w:trPr>
        <w:tc>
          <w:tcPr>
            <w:tcW w:w="0" w:type="auto"/>
            <w:vMerge w:val="restart"/>
            <w:tcBorders>
              <w:top w:val="single" w:sz="4" w:space="0" w:color="auto"/>
              <w:left w:val="single" w:sz="8" w:space="0" w:color="auto"/>
              <w:bottom w:val="nil"/>
              <w:right w:val="single" w:sz="8" w:space="0" w:color="auto"/>
            </w:tcBorders>
            <w:shd w:val="clear" w:color="auto" w:fill="auto"/>
          </w:tcPr>
          <w:p w:rsidR="002726F5" w:rsidRPr="00E572BD" w:rsidRDefault="002726F5">
            <w:pPr>
              <w:jc w:val="both"/>
              <w:rPr>
                <w:rFonts w:ascii="Arial Narrow" w:hAnsi="Arial Narrow"/>
                <w:color w:val="000000"/>
                <w:sz w:val="18"/>
                <w:szCs w:val="18"/>
                <w:lang w:val="en-US"/>
              </w:rPr>
            </w:pPr>
            <w:r w:rsidRPr="00E572BD">
              <w:rPr>
                <w:rFonts w:ascii="Arial Narrow" w:hAnsi="Arial Narrow"/>
                <w:color w:val="000000"/>
                <w:sz w:val="18"/>
                <w:szCs w:val="18"/>
                <w:lang w:val="en-US"/>
              </w:rPr>
              <w:lastRenderedPageBreak/>
              <w:t xml:space="preserve">D5.2  </w:t>
            </w:r>
          </w:p>
        </w:tc>
        <w:tc>
          <w:tcPr>
            <w:tcW w:w="0" w:type="auto"/>
            <w:vMerge w:val="restart"/>
            <w:tcBorders>
              <w:top w:val="single" w:sz="4" w:space="0" w:color="auto"/>
              <w:left w:val="single" w:sz="8" w:space="0" w:color="auto"/>
              <w:bottom w:val="nil"/>
              <w:right w:val="single" w:sz="8" w:space="0" w:color="auto"/>
            </w:tcBorders>
            <w:shd w:val="clear" w:color="auto" w:fill="auto"/>
          </w:tcPr>
          <w:p w:rsidR="002726F5" w:rsidRPr="00E572BD" w:rsidRDefault="002726F5">
            <w:pPr>
              <w:jc w:val="both"/>
              <w:rPr>
                <w:rFonts w:ascii="Arial Narrow" w:hAnsi="Arial Narrow"/>
                <w:color w:val="000000"/>
                <w:sz w:val="18"/>
                <w:szCs w:val="18"/>
                <w:lang w:val="en-US"/>
              </w:rPr>
            </w:pPr>
            <w:r w:rsidRPr="00E572BD">
              <w:rPr>
                <w:rFonts w:ascii="Arial Narrow" w:hAnsi="Arial Narrow"/>
                <w:color w:val="000000"/>
                <w:sz w:val="18"/>
                <w:szCs w:val="18"/>
                <w:lang w:val="en-US"/>
              </w:rPr>
              <w:t>WP5</w:t>
            </w:r>
          </w:p>
        </w:tc>
        <w:tc>
          <w:tcPr>
            <w:tcW w:w="0" w:type="auto"/>
            <w:vMerge w:val="restart"/>
            <w:tcBorders>
              <w:top w:val="single" w:sz="4" w:space="0" w:color="auto"/>
              <w:left w:val="nil"/>
              <w:bottom w:val="nil"/>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Functional measurements of patients before and after surgery </w:t>
            </w:r>
          </w:p>
        </w:tc>
        <w:tc>
          <w:tcPr>
            <w:tcW w:w="0" w:type="auto"/>
            <w:vMerge w:val="restart"/>
            <w:tcBorders>
              <w:top w:val="single" w:sz="4" w:space="0" w:color="auto"/>
              <w:left w:val="single" w:sz="8" w:space="0" w:color="auto"/>
              <w:bottom w:val="nil"/>
              <w:right w:val="single" w:sz="8" w:space="0" w:color="auto"/>
            </w:tcBorders>
            <w:shd w:val="clear" w:color="auto" w:fill="auto"/>
          </w:tcPr>
          <w:p w:rsidR="002726F5" w:rsidRPr="00E572BD" w:rsidRDefault="002726F5">
            <w:pPr>
              <w:jc w:val="both"/>
              <w:rPr>
                <w:rFonts w:ascii="Arial Narrow" w:hAnsi="Arial Narrow"/>
                <w:color w:val="000000"/>
                <w:sz w:val="18"/>
                <w:szCs w:val="18"/>
                <w:lang w:val="en-US"/>
              </w:rPr>
            </w:pPr>
            <w:r w:rsidRPr="00E572BD">
              <w:rPr>
                <w:rFonts w:ascii="Arial Narrow" w:hAnsi="Arial Narrow"/>
                <w:color w:val="000000"/>
                <w:sz w:val="18"/>
                <w:szCs w:val="18"/>
                <w:lang w:val="en-US"/>
              </w:rPr>
              <w:t xml:space="preserve">RUNMC </w:t>
            </w:r>
          </w:p>
        </w:tc>
        <w:tc>
          <w:tcPr>
            <w:tcW w:w="0" w:type="auto"/>
            <w:vMerge w:val="restart"/>
            <w:tcBorders>
              <w:top w:val="single" w:sz="4" w:space="0" w:color="auto"/>
              <w:left w:val="nil"/>
              <w:bottom w:val="nil"/>
              <w:right w:val="nil"/>
            </w:tcBorders>
            <w:shd w:val="clear" w:color="auto" w:fill="auto"/>
          </w:tcPr>
          <w:p w:rsidR="002726F5" w:rsidRPr="00E572BD" w:rsidRDefault="002726F5">
            <w:pPr>
              <w:jc w:val="both"/>
              <w:rPr>
                <w:rFonts w:ascii="Arial Narrow" w:hAnsi="Arial Narrow"/>
                <w:color w:val="000000"/>
                <w:sz w:val="18"/>
                <w:szCs w:val="18"/>
                <w:lang w:val="en-US"/>
              </w:rPr>
            </w:pPr>
            <w:r w:rsidRPr="00E572BD">
              <w:rPr>
                <w:rFonts w:ascii="Arial Narrow" w:hAnsi="Arial Narrow"/>
                <w:color w:val="000000"/>
                <w:sz w:val="18"/>
                <w:szCs w:val="18"/>
                <w:lang w:val="en-US"/>
              </w:rPr>
              <w:t xml:space="preserve">R </w:t>
            </w:r>
          </w:p>
        </w:tc>
        <w:tc>
          <w:tcPr>
            <w:tcW w:w="0" w:type="auto"/>
            <w:vMerge w:val="restart"/>
            <w:tcBorders>
              <w:top w:val="single" w:sz="4" w:space="0" w:color="auto"/>
              <w:left w:val="single" w:sz="8" w:space="0" w:color="auto"/>
              <w:bottom w:val="nil"/>
              <w:right w:val="single" w:sz="8" w:space="0" w:color="auto"/>
            </w:tcBorders>
            <w:shd w:val="clear" w:color="auto" w:fill="auto"/>
          </w:tcPr>
          <w:p w:rsidR="002726F5" w:rsidRPr="00E572BD" w:rsidRDefault="002726F5">
            <w:pPr>
              <w:jc w:val="both"/>
              <w:rPr>
                <w:rFonts w:ascii="Arial Narrow" w:hAnsi="Arial Narrow"/>
                <w:color w:val="000000"/>
                <w:sz w:val="18"/>
                <w:szCs w:val="18"/>
                <w:lang w:val="en-US"/>
              </w:rPr>
            </w:pPr>
            <w:r w:rsidRPr="00E572BD">
              <w:rPr>
                <w:rFonts w:ascii="Arial Narrow" w:hAnsi="Arial Narrow"/>
                <w:color w:val="000000"/>
                <w:sz w:val="18"/>
                <w:szCs w:val="18"/>
                <w:lang w:val="en-US"/>
              </w:rPr>
              <w:t xml:space="preserve">PU </w:t>
            </w:r>
          </w:p>
        </w:tc>
        <w:tc>
          <w:tcPr>
            <w:tcW w:w="0" w:type="auto"/>
            <w:vMerge w:val="restart"/>
            <w:tcBorders>
              <w:top w:val="single" w:sz="4" w:space="0" w:color="auto"/>
              <w:left w:val="nil"/>
              <w:bottom w:val="nil"/>
              <w:right w:val="nil"/>
            </w:tcBorders>
            <w:shd w:val="clear" w:color="auto" w:fill="auto"/>
          </w:tcPr>
          <w:p w:rsidR="002726F5" w:rsidRPr="00E572BD" w:rsidRDefault="002726F5">
            <w:pPr>
              <w:jc w:val="both"/>
              <w:rPr>
                <w:rFonts w:ascii="Arial Narrow" w:hAnsi="Arial Narrow"/>
                <w:color w:val="000000"/>
                <w:sz w:val="18"/>
                <w:szCs w:val="18"/>
                <w:lang w:val="en-US"/>
              </w:rPr>
            </w:pPr>
            <w:r w:rsidRPr="00E572BD">
              <w:rPr>
                <w:rFonts w:ascii="Arial Narrow" w:hAnsi="Arial Narrow"/>
                <w:color w:val="000000"/>
                <w:sz w:val="18"/>
                <w:szCs w:val="18"/>
                <w:lang w:val="en-US"/>
              </w:rPr>
              <w:t>40</w:t>
            </w:r>
          </w:p>
        </w:tc>
        <w:tc>
          <w:tcPr>
            <w:tcW w:w="0" w:type="auto"/>
            <w:tcBorders>
              <w:top w:val="single" w:sz="4" w:space="0" w:color="auto"/>
              <w:left w:val="single" w:sz="8" w:space="0" w:color="auto"/>
              <w:bottom w:val="nil"/>
              <w:right w:val="nil"/>
            </w:tcBorders>
            <w:shd w:val="clear" w:color="auto" w:fill="auto"/>
          </w:tcPr>
          <w:p w:rsidR="002726F5" w:rsidRPr="00E572BD" w:rsidRDefault="002726F5">
            <w:pPr>
              <w:jc w:val="both"/>
              <w:rPr>
                <w:rFonts w:ascii="Arial Narrow" w:hAnsi="Arial Narrow"/>
                <w:color w:val="000000"/>
                <w:sz w:val="18"/>
                <w:szCs w:val="18"/>
                <w:lang w:val="en-US"/>
              </w:rPr>
            </w:pPr>
            <w:r w:rsidRPr="00E572BD">
              <w:rPr>
                <w:rFonts w:ascii="Arial Narrow" w:hAnsi="Arial Narrow"/>
                <w:color w:val="000000"/>
                <w:sz w:val="18"/>
                <w:szCs w:val="18"/>
                <w:lang w:val="en-US"/>
              </w:rPr>
              <w:t>RUNMC:15 WUT:15</w:t>
            </w:r>
          </w:p>
        </w:tc>
        <w:tc>
          <w:tcPr>
            <w:tcW w:w="0" w:type="auto"/>
            <w:tcBorders>
              <w:top w:val="single" w:sz="4" w:space="0" w:color="auto"/>
              <w:left w:val="single" w:sz="8" w:space="0" w:color="auto"/>
              <w:right w:val="nil"/>
            </w:tcBorders>
            <w:shd w:val="clear" w:color="auto" w:fill="auto"/>
          </w:tcPr>
          <w:p w:rsidR="002726F5" w:rsidRPr="002726F5" w:rsidRDefault="002726F5" w:rsidP="00997D0F">
            <w:pPr>
              <w:rPr>
                <w:rFonts w:ascii="Arial Narrow" w:hAnsi="Arial Narrow"/>
                <w:color w:val="000000"/>
                <w:sz w:val="18"/>
                <w:szCs w:val="18"/>
                <w:lang w:val="en-GB"/>
              </w:rPr>
            </w:pPr>
            <w:r w:rsidRPr="002726F5">
              <w:rPr>
                <w:rFonts w:ascii="Arial Narrow" w:hAnsi="Arial Narrow"/>
                <w:color w:val="000000"/>
                <w:sz w:val="18"/>
                <w:szCs w:val="18"/>
                <w:lang w:val="en-GB"/>
              </w:rPr>
              <w:t>Inclusion of patients</w:t>
            </w:r>
            <w:r w:rsidR="00997D0F">
              <w:rPr>
                <w:rFonts w:ascii="Arial Narrow" w:hAnsi="Arial Narrow"/>
                <w:color w:val="000000"/>
                <w:sz w:val="18"/>
                <w:szCs w:val="18"/>
                <w:lang w:val="en-GB"/>
              </w:rPr>
              <w:t xml:space="preserve"> problematic;</w:t>
            </w:r>
            <w:r w:rsidRPr="002726F5">
              <w:rPr>
                <w:rFonts w:ascii="Arial Narrow" w:hAnsi="Arial Narrow"/>
                <w:color w:val="000000"/>
                <w:sz w:val="18"/>
                <w:szCs w:val="18"/>
                <w:lang w:val="en-GB"/>
              </w:rPr>
              <w:t xml:space="preserve"> either number of patients referred to RUNMC too low or number of patients who are able and willing to participate</w:t>
            </w:r>
          </w:p>
        </w:tc>
        <w:tc>
          <w:tcPr>
            <w:tcW w:w="0" w:type="auto"/>
            <w:tcBorders>
              <w:top w:val="single" w:sz="4" w:space="0" w:color="auto"/>
              <w:left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3</w:t>
            </w:r>
          </w:p>
        </w:tc>
        <w:tc>
          <w:tcPr>
            <w:tcW w:w="0" w:type="auto"/>
            <w:tcBorders>
              <w:top w:val="single" w:sz="4" w:space="0" w:color="auto"/>
              <w:left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4</w:t>
            </w:r>
          </w:p>
        </w:tc>
        <w:tc>
          <w:tcPr>
            <w:tcW w:w="0" w:type="auto"/>
            <w:tcBorders>
              <w:top w:val="single" w:sz="4" w:space="0" w:color="auto"/>
              <w:left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12</w:t>
            </w:r>
          </w:p>
        </w:tc>
        <w:tc>
          <w:tcPr>
            <w:tcW w:w="3015" w:type="dxa"/>
            <w:tcBorders>
              <w:top w:val="single" w:sz="4" w:space="0" w:color="auto"/>
              <w:left w:val="nil"/>
              <w:right w:val="nil"/>
            </w:tcBorders>
            <w:shd w:val="clear" w:color="auto" w:fill="auto"/>
          </w:tcPr>
          <w:p w:rsidR="00997D0F" w:rsidRDefault="00997D0F">
            <w:pPr>
              <w:rPr>
                <w:rFonts w:ascii="Arial Narrow" w:hAnsi="Arial Narrow"/>
                <w:color w:val="000000"/>
                <w:sz w:val="18"/>
                <w:szCs w:val="18"/>
                <w:lang w:val="en-GB"/>
              </w:rPr>
            </w:pPr>
            <w:r>
              <w:rPr>
                <w:rFonts w:ascii="Arial Narrow" w:hAnsi="Arial Narrow"/>
                <w:color w:val="000000"/>
                <w:sz w:val="18"/>
                <w:szCs w:val="18"/>
                <w:lang w:val="en-GB"/>
              </w:rPr>
              <w:t>R</w:t>
            </w:r>
            <w:r w:rsidR="002726F5" w:rsidRPr="002726F5">
              <w:rPr>
                <w:rFonts w:ascii="Arial Narrow" w:hAnsi="Arial Narrow"/>
                <w:color w:val="000000"/>
                <w:sz w:val="18"/>
                <w:szCs w:val="18"/>
                <w:lang w:val="en-GB"/>
              </w:rPr>
              <w:t>ecruit different type</w:t>
            </w:r>
            <w:r>
              <w:rPr>
                <w:rFonts w:ascii="Arial Narrow" w:hAnsi="Arial Narrow"/>
                <w:color w:val="000000"/>
                <w:sz w:val="18"/>
                <w:szCs w:val="18"/>
                <w:lang w:val="en-GB"/>
              </w:rPr>
              <w:t>s</w:t>
            </w:r>
            <w:r w:rsidR="002726F5" w:rsidRPr="002726F5">
              <w:rPr>
                <w:rFonts w:ascii="Arial Narrow" w:hAnsi="Arial Narrow"/>
                <w:color w:val="000000"/>
                <w:sz w:val="18"/>
                <w:szCs w:val="18"/>
                <w:lang w:val="en-GB"/>
              </w:rPr>
              <w:t xml:space="preserve"> of patients.</w:t>
            </w:r>
          </w:p>
          <w:p w:rsidR="00997D0F" w:rsidRDefault="00997D0F">
            <w:pPr>
              <w:rPr>
                <w:rFonts w:ascii="Arial Narrow" w:hAnsi="Arial Narrow"/>
                <w:color w:val="000000"/>
                <w:sz w:val="18"/>
                <w:szCs w:val="18"/>
                <w:lang w:val="en-GB"/>
              </w:rPr>
            </w:pPr>
          </w:p>
          <w:p w:rsidR="002726F5" w:rsidRDefault="00DB398E">
            <w:pPr>
              <w:rPr>
                <w:rFonts w:ascii="Arial Narrow" w:hAnsi="Arial Narrow"/>
                <w:color w:val="000000"/>
                <w:sz w:val="18"/>
                <w:szCs w:val="18"/>
                <w:lang w:val="en-GB"/>
              </w:rPr>
            </w:pPr>
            <w:r>
              <w:rPr>
                <w:rFonts w:ascii="Arial Narrow" w:hAnsi="Arial Narrow"/>
                <w:color w:val="000000"/>
                <w:sz w:val="18"/>
                <w:szCs w:val="18"/>
                <w:lang w:val="en-GB"/>
              </w:rPr>
              <w:t xml:space="preserve"> There are much more soft-tissue sarcoma patients (50/year) than we initially thought (10-15/year). We will most likely include 5 or less osteosarcoma patients and 10 or more soft-tissue sarcoma patients.</w:t>
            </w:r>
            <w:r w:rsidR="00997D0F">
              <w:rPr>
                <w:rFonts w:ascii="Arial Narrow" w:hAnsi="Arial Narrow"/>
                <w:color w:val="000000"/>
                <w:sz w:val="18"/>
                <w:szCs w:val="18"/>
                <w:lang w:val="en-GB"/>
              </w:rPr>
              <w:t xml:space="preserve"> So the overall inclusion of the sarcoma patient group is unlikely to cause problems.</w:t>
            </w:r>
          </w:p>
          <w:p w:rsidR="00997D0F" w:rsidRDefault="00997D0F">
            <w:pPr>
              <w:rPr>
                <w:rFonts w:ascii="Arial Narrow" w:hAnsi="Arial Narrow"/>
                <w:color w:val="000000"/>
                <w:sz w:val="18"/>
                <w:szCs w:val="18"/>
                <w:lang w:val="en-GB"/>
              </w:rPr>
            </w:pPr>
          </w:p>
          <w:p w:rsidR="00DB398E" w:rsidRPr="002726F5" w:rsidRDefault="00DB398E">
            <w:pPr>
              <w:rPr>
                <w:rFonts w:ascii="Arial Narrow" w:hAnsi="Arial Narrow"/>
                <w:color w:val="000000"/>
                <w:sz w:val="18"/>
                <w:szCs w:val="18"/>
                <w:lang w:val="en-GB"/>
              </w:rPr>
            </w:pPr>
            <w:r>
              <w:rPr>
                <w:rFonts w:ascii="Arial Narrow" w:hAnsi="Arial Narrow"/>
                <w:color w:val="000000"/>
                <w:sz w:val="18"/>
                <w:szCs w:val="18"/>
                <w:lang w:val="en-GB"/>
              </w:rPr>
              <w:t xml:space="preserve">The hip patient group is still problematic; there are far too few hip dysplasia patients with femoral shortening </w:t>
            </w:r>
            <w:r w:rsidR="00997D0F">
              <w:rPr>
                <w:rFonts w:ascii="Arial Narrow" w:hAnsi="Arial Narrow"/>
                <w:color w:val="000000"/>
                <w:sz w:val="18"/>
                <w:szCs w:val="18"/>
                <w:lang w:val="en-GB"/>
              </w:rPr>
              <w:t xml:space="preserve">at the RUNMC </w:t>
            </w:r>
            <w:r>
              <w:rPr>
                <w:rFonts w:ascii="Arial Narrow" w:hAnsi="Arial Narrow"/>
                <w:color w:val="000000"/>
                <w:sz w:val="18"/>
                <w:szCs w:val="18"/>
                <w:lang w:val="en-GB"/>
              </w:rPr>
              <w:t>(3-5/year). We are currently looking into additional patient categories to include</w:t>
            </w:r>
            <w:r w:rsidR="00997D0F">
              <w:rPr>
                <w:rFonts w:ascii="Arial Narrow" w:hAnsi="Arial Narrow"/>
                <w:color w:val="000000"/>
                <w:sz w:val="18"/>
                <w:szCs w:val="18"/>
                <w:lang w:val="en-GB"/>
              </w:rPr>
              <w:t xml:space="preserve"> (i.e. large THA’s)</w:t>
            </w:r>
            <w:r>
              <w:rPr>
                <w:rFonts w:ascii="Arial Narrow" w:hAnsi="Arial Narrow"/>
                <w:color w:val="000000"/>
                <w:sz w:val="18"/>
                <w:szCs w:val="18"/>
                <w:lang w:val="en-GB"/>
              </w:rPr>
              <w:t>.</w:t>
            </w:r>
          </w:p>
        </w:tc>
        <w:tc>
          <w:tcPr>
            <w:tcW w:w="1141" w:type="dxa"/>
            <w:tcBorders>
              <w:top w:val="single" w:sz="4" w:space="0" w:color="auto"/>
              <w:left w:val="nil"/>
              <w:bottom w:val="nil"/>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997D0F">
        <w:trPr>
          <w:cantSplit/>
          <w:trHeight w:val="20"/>
        </w:trPr>
        <w:tc>
          <w:tcPr>
            <w:tcW w:w="0" w:type="auto"/>
            <w:vMerge/>
            <w:tcBorders>
              <w:top w:val="single" w:sz="8" w:space="0" w:color="auto"/>
              <w:left w:val="single" w:sz="8" w:space="0" w:color="auto"/>
              <w:right w:val="single" w:sz="8" w:space="0" w:color="auto"/>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auto"/>
              <w:left w:val="single" w:sz="8" w:space="0" w:color="auto"/>
              <w:right w:val="single" w:sz="8" w:space="0" w:color="auto"/>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auto"/>
              <w:left w:val="nil"/>
              <w:right w:val="nil"/>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auto"/>
              <w:left w:val="single" w:sz="8" w:space="0" w:color="auto"/>
              <w:right w:val="single" w:sz="8" w:space="0" w:color="auto"/>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auto"/>
              <w:left w:val="nil"/>
              <w:right w:val="nil"/>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auto"/>
              <w:left w:val="single" w:sz="8" w:space="0" w:color="auto"/>
              <w:right w:val="single" w:sz="8" w:space="0" w:color="auto"/>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auto"/>
              <w:left w:val="nil"/>
              <w:right w:val="nil"/>
            </w:tcBorders>
            <w:vAlign w:val="center"/>
          </w:tcPr>
          <w:p w:rsidR="002726F5" w:rsidRPr="002726F5" w:rsidRDefault="002726F5">
            <w:pPr>
              <w:rPr>
                <w:rFonts w:ascii="Arial Narrow" w:hAnsi="Arial Narrow"/>
                <w:color w:val="000000"/>
                <w:sz w:val="18"/>
                <w:szCs w:val="18"/>
                <w:lang w:val="en-GB"/>
              </w:rPr>
            </w:pPr>
          </w:p>
        </w:tc>
        <w:tc>
          <w:tcPr>
            <w:tcW w:w="0" w:type="auto"/>
            <w:tcBorders>
              <w:top w:val="nil"/>
              <w:left w:val="single" w:sz="8" w:space="0" w:color="auto"/>
              <w:bottom w:val="nil"/>
              <w:right w:val="nil"/>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left w:val="single" w:sz="8" w:space="0" w:color="auto"/>
              <w:right w:val="nil"/>
            </w:tcBorders>
            <w:shd w:val="clear" w:color="auto" w:fill="auto"/>
          </w:tcPr>
          <w:p w:rsidR="002726F5" w:rsidRPr="002726F5" w:rsidRDefault="002726F5" w:rsidP="00AA2E9D">
            <w:pPr>
              <w:rPr>
                <w:rFonts w:ascii="Arial Narrow" w:hAnsi="Arial Narrow"/>
                <w:color w:val="000000"/>
                <w:sz w:val="18"/>
                <w:szCs w:val="18"/>
                <w:lang w:val="en-GB"/>
              </w:rPr>
            </w:pPr>
            <w:proofErr w:type="spellStart"/>
            <w:r w:rsidRPr="002726F5">
              <w:rPr>
                <w:rFonts w:ascii="Arial Narrow" w:hAnsi="Arial Narrow"/>
                <w:color w:val="000000"/>
                <w:sz w:val="18"/>
                <w:szCs w:val="18"/>
                <w:lang w:val="en-GB"/>
              </w:rPr>
              <w:t>Osteo</w:t>
            </w:r>
            <w:proofErr w:type="spellEnd"/>
            <w:r w:rsidRPr="002726F5">
              <w:rPr>
                <w:rFonts w:ascii="Arial Narrow" w:hAnsi="Arial Narrow"/>
                <w:color w:val="000000"/>
                <w:sz w:val="18"/>
                <w:szCs w:val="18"/>
                <w:lang w:val="en-GB"/>
              </w:rPr>
              <w:t xml:space="preserve"> </w:t>
            </w:r>
            <w:r w:rsidR="00AA2E9D">
              <w:rPr>
                <w:rFonts w:ascii="Arial Narrow" w:hAnsi="Arial Narrow"/>
                <w:color w:val="000000"/>
                <w:sz w:val="18"/>
                <w:szCs w:val="18"/>
                <w:lang w:val="en-GB"/>
              </w:rPr>
              <w:t>or soft tissue sarcoma</w:t>
            </w:r>
            <w:r w:rsidRPr="002726F5">
              <w:rPr>
                <w:rFonts w:ascii="Arial Narrow" w:hAnsi="Arial Narrow"/>
                <w:color w:val="000000"/>
                <w:sz w:val="18"/>
                <w:szCs w:val="18"/>
                <w:lang w:val="en-GB"/>
              </w:rPr>
              <w:t xml:space="preserve"> patients are unable to do the exercises because of their weak bones and/or muscles.</w:t>
            </w:r>
          </w:p>
        </w:tc>
        <w:tc>
          <w:tcPr>
            <w:tcW w:w="0" w:type="auto"/>
            <w:tcBorders>
              <w:left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3</w:t>
            </w:r>
          </w:p>
        </w:tc>
        <w:tc>
          <w:tcPr>
            <w:tcW w:w="0" w:type="auto"/>
            <w:tcBorders>
              <w:left w:val="nil"/>
              <w:right w:val="nil"/>
            </w:tcBorders>
            <w:shd w:val="clear" w:color="auto" w:fill="auto"/>
          </w:tcPr>
          <w:p w:rsidR="002726F5" w:rsidRPr="002726F5" w:rsidRDefault="00DB398E">
            <w:pPr>
              <w:rPr>
                <w:rFonts w:ascii="Arial Narrow" w:hAnsi="Arial Narrow"/>
                <w:color w:val="000000"/>
                <w:sz w:val="18"/>
                <w:szCs w:val="18"/>
              </w:rPr>
            </w:pPr>
            <w:r>
              <w:rPr>
                <w:rFonts w:ascii="Arial Narrow" w:hAnsi="Arial Narrow"/>
                <w:color w:val="000000"/>
                <w:sz w:val="18"/>
                <w:szCs w:val="18"/>
              </w:rPr>
              <w:t>5</w:t>
            </w:r>
          </w:p>
        </w:tc>
        <w:tc>
          <w:tcPr>
            <w:tcW w:w="0" w:type="auto"/>
            <w:tcBorders>
              <w:left w:val="nil"/>
              <w:right w:val="nil"/>
            </w:tcBorders>
            <w:shd w:val="clear" w:color="auto" w:fill="auto"/>
          </w:tcPr>
          <w:p w:rsidR="002726F5" w:rsidRPr="00374CC0" w:rsidRDefault="00DB398E">
            <w:pPr>
              <w:rPr>
                <w:rFonts w:ascii="Arial Narrow" w:hAnsi="Arial Narrow"/>
                <w:b/>
                <w:color w:val="000000"/>
                <w:sz w:val="18"/>
                <w:szCs w:val="18"/>
              </w:rPr>
            </w:pPr>
            <w:r w:rsidRPr="00374CC0">
              <w:rPr>
                <w:rFonts w:ascii="Arial Narrow" w:hAnsi="Arial Narrow"/>
                <w:b/>
                <w:color w:val="000000"/>
                <w:sz w:val="18"/>
                <w:szCs w:val="18"/>
              </w:rPr>
              <w:t>15</w:t>
            </w:r>
          </w:p>
        </w:tc>
        <w:tc>
          <w:tcPr>
            <w:tcW w:w="3015" w:type="dxa"/>
            <w:tcBorders>
              <w:left w:val="nil"/>
              <w:right w:val="nil"/>
            </w:tcBorders>
            <w:shd w:val="clear" w:color="auto" w:fill="auto"/>
          </w:tcPr>
          <w:p w:rsidR="002726F5" w:rsidRPr="002726F5" w:rsidRDefault="00C95997" w:rsidP="00C95997">
            <w:pPr>
              <w:rPr>
                <w:rFonts w:ascii="Arial Narrow" w:hAnsi="Arial Narrow"/>
                <w:color w:val="000000"/>
                <w:sz w:val="18"/>
                <w:szCs w:val="18"/>
                <w:lang w:val="en-GB"/>
              </w:rPr>
            </w:pPr>
            <w:r>
              <w:rPr>
                <w:rFonts w:ascii="Arial Narrow" w:hAnsi="Arial Narrow"/>
                <w:color w:val="000000"/>
                <w:sz w:val="18"/>
                <w:szCs w:val="18"/>
                <w:lang w:val="en-GB"/>
              </w:rPr>
              <w:t>Make the pre-OR measurement session optional for the soft-tissue sarcoma patients, and p</w:t>
            </w:r>
            <w:r w:rsidR="002726F5" w:rsidRPr="002726F5">
              <w:rPr>
                <w:rFonts w:ascii="Arial Narrow" w:hAnsi="Arial Narrow"/>
                <w:color w:val="000000"/>
                <w:sz w:val="18"/>
                <w:szCs w:val="18"/>
                <w:lang w:val="en-GB"/>
              </w:rPr>
              <w:t>erform only part of the exercises. This limits the proper modelling of the M-S system of the patient</w:t>
            </w:r>
            <w:r w:rsidR="00AA2E9D">
              <w:rPr>
                <w:rFonts w:ascii="Arial Narrow" w:hAnsi="Arial Narrow"/>
                <w:color w:val="000000"/>
                <w:sz w:val="18"/>
                <w:szCs w:val="18"/>
                <w:lang w:val="en-GB"/>
              </w:rPr>
              <w:t>s</w:t>
            </w:r>
            <w:r w:rsidR="002726F5" w:rsidRPr="002726F5">
              <w:rPr>
                <w:rFonts w:ascii="Arial Narrow" w:hAnsi="Arial Narrow"/>
                <w:color w:val="000000"/>
                <w:sz w:val="18"/>
                <w:szCs w:val="18"/>
                <w:lang w:val="en-GB"/>
              </w:rPr>
              <w:t>.</w:t>
            </w:r>
            <w:r w:rsidR="00AA2E9D">
              <w:rPr>
                <w:rFonts w:ascii="Arial Narrow" w:hAnsi="Arial Narrow"/>
                <w:color w:val="000000"/>
                <w:sz w:val="18"/>
                <w:szCs w:val="18"/>
                <w:lang w:val="en-GB"/>
              </w:rPr>
              <w:t xml:space="preserve"> </w:t>
            </w:r>
            <w:r w:rsidR="00DB398E">
              <w:rPr>
                <w:rFonts w:ascii="Arial Narrow" w:hAnsi="Arial Narrow"/>
                <w:color w:val="000000"/>
                <w:sz w:val="18"/>
                <w:szCs w:val="18"/>
                <w:lang w:val="en-GB"/>
              </w:rPr>
              <w:t>The</w:t>
            </w:r>
            <w:r w:rsidR="00AA2E9D">
              <w:rPr>
                <w:rFonts w:ascii="Arial Narrow" w:hAnsi="Arial Narrow"/>
                <w:color w:val="000000"/>
                <w:sz w:val="18"/>
                <w:szCs w:val="18"/>
                <w:lang w:val="en-GB"/>
              </w:rPr>
              <w:t xml:space="preserve"> </w:t>
            </w:r>
            <w:proofErr w:type="spellStart"/>
            <w:r w:rsidR="00AA2E9D">
              <w:rPr>
                <w:rFonts w:ascii="Arial Narrow" w:hAnsi="Arial Narrow"/>
                <w:color w:val="000000"/>
                <w:sz w:val="18"/>
                <w:szCs w:val="18"/>
                <w:lang w:val="en-GB"/>
              </w:rPr>
              <w:t>osteosaroma</w:t>
            </w:r>
            <w:proofErr w:type="spellEnd"/>
            <w:r w:rsidR="00DB398E">
              <w:rPr>
                <w:rFonts w:ascii="Arial Narrow" w:hAnsi="Arial Narrow"/>
                <w:color w:val="000000"/>
                <w:sz w:val="18"/>
                <w:szCs w:val="18"/>
                <w:lang w:val="en-GB"/>
              </w:rPr>
              <w:t xml:space="preserve"> patients cannot do pre-OR functional tests</w:t>
            </w:r>
            <w:r>
              <w:rPr>
                <w:rFonts w:ascii="Arial Narrow" w:hAnsi="Arial Narrow"/>
                <w:color w:val="000000"/>
                <w:sz w:val="18"/>
                <w:szCs w:val="18"/>
                <w:lang w:val="en-GB"/>
              </w:rPr>
              <w:t xml:space="preserve"> at all because of their weak bones.</w:t>
            </w:r>
          </w:p>
        </w:tc>
        <w:tc>
          <w:tcPr>
            <w:tcW w:w="1141" w:type="dxa"/>
            <w:tcBorders>
              <w:top w:val="nil"/>
              <w:left w:val="nil"/>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tcBorders>
              <w:top w:val="nil"/>
              <w:left w:val="single" w:sz="8" w:space="0" w:color="auto"/>
              <w:bottom w:val="single" w:sz="8" w:space="0" w:color="auto"/>
              <w:right w:val="single" w:sz="8" w:space="0" w:color="auto"/>
            </w:tcBorders>
            <w:shd w:val="clear" w:color="auto" w:fill="auto"/>
          </w:tcPr>
          <w:p w:rsidR="004F6C71" w:rsidRPr="002726F5" w:rsidRDefault="004F6C71">
            <w:pPr>
              <w:jc w:val="both"/>
              <w:rPr>
                <w:rFonts w:ascii="Arial Narrow" w:hAnsi="Arial Narrow"/>
                <w:color w:val="000000"/>
                <w:sz w:val="18"/>
                <w:szCs w:val="18"/>
                <w:lang w:val="en-GB"/>
              </w:rPr>
            </w:pPr>
          </w:p>
        </w:tc>
        <w:tc>
          <w:tcPr>
            <w:tcW w:w="0" w:type="auto"/>
            <w:tcBorders>
              <w:top w:val="nil"/>
              <w:left w:val="nil"/>
              <w:bottom w:val="single" w:sz="8" w:space="0" w:color="auto"/>
              <w:right w:val="single" w:sz="8" w:space="0" w:color="auto"/>
            </w:tcBorders>
            <w:shd w:val="clear" w:color="auto" w:fill="auto"/>
          </w:tcPr>
          <w:p w:rsidR="004F6C71" w:rsidRPr="002726F5" w:rsidRDefault="004F6C71">
            <w:pPr>
              <w:jc w:val="both"/>
              <w:rPr>
                <w:rFonts w:ascii="Arial Narrow" w:hAnsi="Arial Narrow"/>
                <w:color w:val="000000"/>
                <w:sz w:val="18"/>
                <w:szCs w:val="18"/>
                <w:lang w:val="en-GB"/>
              </w:rPr>
            </w:pPr>
          </w:p>
        </w:tc>
        <w:tc>
          <w:tcPr>
            <w:tcW w:w="0" w:type="auto"/>
            <w:tcBorders>
              <w:top w:val="nil"/>
              <w:left w:val="nil"/>
              <w:bottom w:val="single" w:sz="8" w:space="0" w:color="auto"/>
              <w:right w:val="nil"/>
            </w:tcBorders>
            <w:shd w:val="clear" w:color="auto" w:fill="auto"/>
          </w:tcPr>
          <w:p w:rsidR="004F6C71" w:rsidRPr="002726F5" w:rsidRDefault="004F6C71">
            <w:pPr>
              <w:rPr>
                <w:rFonts w:ascii="Arial Narrow" w:hAnsi="Arial Narrow"/>
                <w:color w:val="000000"/>
                <w:sz w:val="18"/>
                <w:szCs w:val="18"/>
                <w:lang w:val="en-GB"/>
              </w:rPr>
            </w:pPr>
          </w:p>
        </w:tc>
        <w:tc>
          <w:tcPr>
            <w:tcW w:w="0" w:type="auto"/>
            <w:tcBorders>
              <w:top w:val="nil"/>
              <w:left w:val="single" w:sz="8" w:space="0" w:color="auto"/>
              <w:bottom w:val="single" w:sz="8" w:space="0" w:color="auto"/>
              <w:right w:val="single" w:sz="8" w:space="0" w:color="auto"/>
            </w:tcBorders>
            <w:shd w:val="clear" w:color="auto" w:fill="auto"/>
          </w:tcPr>
          <w:p w:rsidR="004F6C71" w:rsidRPr="002726F5" w:rsidRDefault="004F6C71">
            <w:pPr>
              <w:jc w:val="both"/>
              <w:rPr>
                <w:rFonts w:ascii="Arial Narrow" w:hAnsi="Arial Narrow"/>
                <w:color w:val="000000"/>
                <w:sz w:val="18"/>
                <w:szCs w:val="18"/>
                <w:lang w:val="en-GB"/>
              </w:rPr>
            </w:pPr>
          </w:p>
        </w:tc>
        <w:tc>
          <w:tcPr>
            <w:tcW w:w="0" w:type="auto"/>
            <w:tcBorders>
              <w:top w:val="nil"/>
              <w:left w:val="nil"/>
              <w:bottom w:val="single" w:sz="8" w:space="0" w:color="auto"/>
              <w:right w:val="nil"/>
            </w:tcBorders>
            <w:shd w:val="clear" w:color="auto" w:fill="auto"/>
          </w:tcPr>
          <w:p w:rsidR="004F6C71" w:rsidRPr="002726F5" w:rsidRDefault="004F6C71">
            <w:pPr>
              <w:jc w:val="both"/>
              <w:rPr>
                <w:rFonts w:ascii="Arial Narrow" w:hAnsi="Arial Narrow"/>
                <w:color w:val="000000"/>
                <w:sz w:val="18"/>
                <w:szCs w:val="18"/>
                <w:lang w:val="en-GB"/>
              </w:rPr>
            </w:pPr>
          </w:p>
        </w:tc>
        <w:tc>
          <w:tcPr>
            <w:tcW w:w="0" w:type="auto"/>
            <w:tcBorders>
              <w:top w:val="nil"/>
              <w:left w:val="single" w:sz="8" w:space="0" w:color="auto"/>
              <w:bottom w:val="single" w:sz="8" w:space="0" w:color="auto"/>
              <w:right w:val="single" w:sz="8" w:space="0" w:color="auto"/>
            </w:tcBorders>
            <w:shd w:val="clear" w:color="auto" w:fill="auto"/>
          </w:tcPr>
          <w:p w:rsidR="004F6C71" w:rsidRPr="002726F5" w:rsidRDefault="004F6C71">
            <w:pPr>
              <w:jc w:val="both"/>
              <w:rPr>
                <w:rFonts w:ascii="Arial Narrow" w:hAnsi="Arial Narrow"/>
                <w:color w:val="000000"/>
                <w:sz w:val="18"/>
                <w:szCs w:val="18"/>
                <w:lang w:val="en-GB"/>
              </w:rPr>
            </w:pPr>
          </w:p>
        </w:tc>
        <w:tc>
          <w:tcPr>
            <w:tcW w:w="0" w:type="auto"/>
            <w:tcBorders>
              <w:top w:val="nil"/>
              <w:left w:val="nil"/>
              <w:bottom w:val="single" w:sz="8" w:space="0" w:color="auto"/>
              <w:right w:val="nil"/>
            </w:tcBorders>
            <w:shd w:val="clear" w:color="auto" w:fill="auto"/>
          </w:tcPr>
          <w:p w:rsidR="004F6C71" w:rsidRPr="002726F5" w:rsidRDefault="004F6C71">
            <w:pPr>
              <w:jc w:val="both"/>
              <w:rPr>
                <w:rFonts w:ascii="Arial Narrow" w:hAnsi="Arial Narrow"/>
                <w:color w:val="000000"/>
                <w:sz w:val="18"/>
                <w:szCs w:val="18"/>
                <w:lang w:val="en-GB"/>
              </w:rPr>
            </w:pPr>
          </w:p>
        </w:tc>
        <w:tc>
          <w:tcPr>
            <w:tcW w:w="0" w:type="auto"/>
            <w:tcBorders>
              <w:top w:val="nil"/>
              <w:left w:val="single" w:sz="8" w:space="0" w:color="auto"/>
              <w:bottom w:val="single" w:sz="8" w:space="0" w:color="auto"/>
              <w:right w:val="nil"/>
            </w:tcBorders>
            <w:shd w:val="clear" w:color="auto" w:fill="auto"/>
          </w:tcPr>
          <w:p w:rsidR="004F6C71" w:rsidRPr="002726F5" w:rsidRDefault="004F6C71">
            <w:pPr>
              <w:jc w:val="both"/>
              <w:rPr>
                <w:rFonts w:ascii="Arial Narrow" w:hAnsi="Arial Narrow"/>
                <w:color w:val="000000"/>
                <w:sz w:val="18"/>
                <w:szCs w:val="18"/>
                <w:lang w:val="en-GB"/>
              </w:rPr>
            </w:pPr>
          </w:p>
        </w:tc>
        <w:tc>
          <w:tcPr>
            <w:tcW w:w="0" w:type="auto"/>
            <w:tcBorders>
              <w:left w:val="single" w:sz="8" w:space="0" w:color="auto"/>
              <w:bottom w:val="single" w:sz="8" w:space="0" w:color="auto"/>
              <w:right w:val="nil"/>
            </w:tcBorders>
            <w:shd w:val="clear" w:color="auto" w:fill="auto"/>
          </w:tcPr>
          <w:p w:rsidR="004F6C71" w:rsidRPr="002726F5" w:rsidRDefault="002A0AE9" w:rsidP="002A0AE9">
            <w:pPr>
              <w:rPr>
                <w:rFonts w:ascii="Arial Narrow" w:hAnsi="Arial Narrow"/>
                <w:color w:val="000000"/>
                <w:sz w:val="18"/>
                <w:szCs w:val="18"/>
                <w:lang w:val="en-GB"/>
              </w:rPr>
            </w:pPr>
            <w:r>
              <w:rPr>
                <w:rFonts w:ascii="Arial Narrow" w:hAnsi="Arial Narrow"/>
                <w:color w:val="000000"/>
                <w:sz w:val="18"/>
                <w:szCs w:val="18"/>
                <w:lang w:val="en-GB"/>
              </w:rPr>
              <w:t>In sarcoma patients, g</w:t>
            </w:r>
            <w:r w:rsidR="004F6C71">
              <w:rPr>
                <w:rFonts w:ascii="Arial Narrow" w:hAnsi="Arial Narrow"/>
                <w:color w:val="000000"/>
                <w:sz w:val="18"/>
                <w:szCs w:val="18"/>
                <w:lang w:val="en-GB"/>
              </w:rPr>
              <w:t>oing through the informed consent procedure, making the MRI scan, and performing the optional functional task session pre-OR is problematic due to the short time between first intake and surgery</w:t>
            </w:r>
            <w:r>
              <w:rPr>
                <w:rFonts w:ascii="Arial Narrow" w:hAnsi="Arial Narrow"/>
                <w:color w:val="000000"/>
                <w:sz w:val="18"/>
                <w:szCs w:val="18"/>
                <w:lang w:val="en-GB"/>
              </w:rPr>
              <w:t>, and the high emotional burden placed on these patients.</w:t>
            </w:r>
          </w:p>
        </w:tc>
        <w:tc>
          <w:tcPr>
            <w:tcW w:w="0" w:type="auto"/>
            <w:tcBorders>
              <w:left w:val="nil"/>
              <w:bottom w:val="single" w:sz="8" w:space="0" w:color="auto"/>
              <w:right w:val="nil"/>
            </w:tcBorders>
            <w:shd w:val="clear" w:color="auto" w:fill="auto"/>
          </w:tcPr>
          <w:p w:rsidR="004F6C71" w:rsidRPr="004F6C71" w:rsidRDefault="00E41289">
            <w:pPr>
              <w:rPr>
                <w:rFonts w:ascii="Arial Narrow" w:hAnsi="Arial Narrow"/>
                <w:color w:val="000000"/>
                <w:sz w:val="18"/>
                <w:szCs w:val="18"/>
                <w:lang w:val="en-US"/>
              </w:rPr>
            </w:pPr>
            <w:r>
              <w:rPr>
                <w:rFonts w:ascii="Arial Narrow" w:hAnsi="Arial Narrow"/>
                <w:color w:val="000000"/>
                <w:sz w:val="18"/>
                <w:szCs w:val="18"/>
                <w:lang w:val="en-US"/>
              </w:rPr>
              <w:t>4</w:t>
            </w:r>
          </w:p>
        </w:tc>
        <w:tc>
          <w:tcPr>
            <w:tcW w:w="0" w:type="auto"/>
            <w:tcBorders>
              <w:left w:val="nil"/>
              <w:bottom w:val="single" w:sz="8" w:space="0" w:color="auto"/>
              <w:right w:val="nil"/>
            </w:tcBorders>
            <w:shd w:val="clear" w:color="auto" w:fill="auto"/>
          </w:tcPr>
          <w:p w:rsidR="004F6C71" w:rsidRPr="004F6C71" w:rsidDel="004E6A7F" w:rsidRDefault="00E41289">
            <w:pPr>
              <w:rPr>
                <w:rFonts w:ascii="Arial Narrow" w:hAnsi="Arial Narrow"/>
                <w:color w:val="000000"/>
                <w:sz w:val="18"/>
                <w:szCs w:val="18"/>
                <w:lang w:val="en-US"/>
              </w:rPr>
            </w:pPr>
            <w:r>
              <w:rPr>
                <w:rFonts w:ascii="Arial Narrow" w:hAnsi="Arial Narrow"/>
                <w:color w:val="000000"/>
                <w:sz w:val="18"/>
                <w:szCs w:val="18"/>
                <w:lang w:val="en-US"/>
              </w:rPr>
              <w:t>4</w:t>
            </w:r>
          </w:p>
        </w:tc>
        <w:tc>
          <w:tcPr>
            <w:tcW w:w="0" w:type="auto"/>
            <w:tcBorders>
              <w:left w:val="nil"/>
              <w:bottom w:val="single" w:sz="8" w:space="0" w:color="auto"/>
              <w:right w:val="nil"/>
            </w:tcBorders>
            <w:shd w:val="clear" w:color="auto" w:fill="auto"/>
          </w:tcPr>
          <w:p w:rsidR="004F6C71" w:rsidRPr="00374CC0" w:rsidDel="004E6A7F" w:rsidRDefault="00E41289">
            <w:pPr>
              <w:rPr>
                <w:rFonts w:ascii="Arial Narrow" w:hAnsi="Arial Narrow"/>
                <w:b/>
                <w:color w:val="000000"/>
                <w:sz w:val="18"/>
                <w:szCs w:val="18"/>
                <w:lang w:val="en-US"/>
              </w:rPr>
            </w:pPr>
            <w:r w:rsidRPr="00374CC0">
              <w:rPr>
                <w:rFonts w:ascii="Arial Narrow" w:hAnsi="Arial Narrow"/>
                <w:b/>
                <w:color w:val="000000"/>
                <w:sz w:val="18"/>
                <w:szCs w:val="18"/>
                <w:lang w:val="en-US"/>
              </w:rPr>
              <w:t>16</w:t>
            </w:r>
          </w:p>
        </w:tc>
        <w:tc>
          <w:tcPr>
            <w:tcW w:w="3015" w:type="dxa"/>
            <w:tcBorders>
              <w:left w:val="nil"/>
              <w:bottom w:val="single" w:sz="8" w:space="0" w:color="auto"/>
              <w:right w:val="nil"/>
            </w:tcBorders>
            <w:shd w:val="clear" w:color="auto" w:fill="auto"/>
          </w:tcPr>
          <w:p w:rsidR="004F6C71" w:rsidRDefault="00E41289" w:rsidP="004E6A7F">
            <w:pPr>
              <w:rPr>
                <w:rFonts w:ascii="Arial Narrow" w:hAnsi="Arial Narrow"/>
                <w:color w:val="000000"/>
                <w:sz w:val="18"/>
                <w:szCs w:val="18"/>
                <w:lang w:val="en-GB"/>
              </w:rPr>
            </w:pPr>
            <w:r>
              <w:rPr>
                <w:rFonts w:ascii="Arial Narrow" w:hAnsi="Arial Narrow"/>
                <w:color w:val="000000"/>
                <w:sz w:val="18"/>
                <w:szCs w:val="18"/>
                <w:lang w:val="en-GB"/>
              </w:rPr>
              <w:t xml:space="preserve">Careful design of the informed consent procedure and </w:t>
            </w:r>
            <w:r w:rsidR="00D912B5">
              <w:rPr>
                <w:rFonts w:ascii="Arial Narrow" w:hAnsi="Arial Narrow"/>
                <w:color w:val="000000"/>
                <w:sz w:val="18"/>
                <w:szCs w:val="18"/>
                <w:lang w:val="en-GB"/>
              </w:rPr>
              <w:t>scheduling</w:t>
            </w:r>
            <w:r>
              <w:rPr>
                <w:rFonts w:ascii="Arial Narrow" w:hAnsi="Arial Narrow"/>
                <w:color w:val="000000"/>
                <w:sz w:val="18"/>
                <w:szCs w:val="18"/>
                <w:lang w:val="en-GB"/>
              </w:rPr>
              <w:t xml:space="preserve"> of the pre-OR MRI scan. </w:t>
            </w:r>
            <w:r w:rsidR="002A0AE9">
              <w:rPr>
                <w:rFonts w:ascii="Arial Narrow" w:hAnsi="Arial Narrow"/>
                <w:color w:val="000000"/>
                <w:sz w:val="18"/>
                <w:szCs w:val="18"/>
                <w:lang w:val="en-GB"/>
              </w:rPr>
              <w:t>Combine MRI scan with another visit to the clinic to reduce burden. Make the</w:t>
            </w:r>
            <w:r>
              <w:rPr>
                <w:rFonts w:ascii="Arial Narrow" w:hAnsi="Arial Narrow"/>
                <w:color w:val="000000"/>
                <w:sz w:val="18"/>
                <w:szCs w:val="18"/>
                <w:lang w:val="en-GB"/>
              </w:rPr>
              <w:t xml:space="preserve"> pre-OR functional task session</w:t>
            </w:r>
            <w:r w:rsidR="002A0AE9">
              <w:rPr>
                <w:rFonts w:ascii="Arial Narrow" w:hAnsi="Arial Narrow"/>
                <w:color w:val="000000"/>
                <w:sz w:val="18"/>
                <w:szCs w:val="18"/>
                <w:lang w:val="en-GB"/>
              </w:rPr>
              <w:t xml:space="preserve"> optional.</w:t>
            </w:r>
          </w:p>
          <w:p w:rsidR="002A0AE9" w:rsidRPr="002726F5" w:rsidDel="004E6A7F" w:rsidRDefault="002A0AE9" w:rsidP="004E6A7F">
            <w:pPr>
              <w:rPr>
                <w:rFonts w:ascii="Arial Narrow" w:hAnsi="Arial Narrow"/>
                <w:color w:val="000000"/>
                <w:sz w:val="18"/>
                <w:szCs w:val="18"/>
                <w:lang w:val="en-GB"/>
              </w:rPr>
            </w:pPr>
          </w:p>
        </w:tc>
        <w:tc>
          <w:tcPr>
            <w:tcW w:w="1141" w:type="dxa"/>
            <w:tcBorders>
              <w:left w:val="nil"/>
              <w:bottom w:val="single" w:sz="8" w:space="0" w:color="auto"/>
              <w:right w:val="single" w:sz="8" w:space="0" w:color="auto"/>
            </w:tcBorders>
            <w:shd w:val="clear" w:color="auto" w:fill="auto"/>
          </w:tcPr>
          <w:p w:rsidR="004F6C71" w:rsidRPr="002726F5" w:rsidRDefault="004F6C71">
            <w:pPr>
              <w:rPr>
                <w:rFonts w:ascii="Arial Narrow" w:hAnsi="Arial Narrow"/>
                <w:color w:val="000000"/>
                <w:sz w:val="18"/>
                <w:szCs w:val="18"/>
                <w:lang w:val="en-GB"/>
              </w:rPr>
            </w:pPr>
          </w:p>
        </w:tc>
      </w:tr>
      <w:tr w:rsidR="00A16177" w:rsidRPr="002726F5" w:rsidTr="002726F5">
        <w:trPr>
          <w:cantSplit/>
          <w:trHeight w:val="20"/>
        </w:trPr>
        <w:tc>
          <w:tcPr>
            <w:tcW w:w="0" w:type="auto"/>
            <w:tcBorders>
              <w:top w:val="nil"/>
              <w:left w:val="single" w:sz="8" w:space="0" w:color="auto"/>
              <w:bottom w:val="single" w:sz="8" w:space="0" w:color="auto"/>
              <w:right w:val="single" w:sz="8" w:space="0" w:color="auto"/>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single" w:sz="8" w:space="0" w:color="auto"/>
              <w:right w:val="single" w:sz="8" w:space="0" w:color="auto"/>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single" w:sz="8" w:space="0" w:color="auto"/>
              <w:bottom w:val="single" w:sz="8" w:space="0" w:color="auto"/>
              <w:right w:val="single" w:sz="8" w:space="0" w:color="auto"/>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single" w:sz="8" w:space="0" w:color="auto"/>
              <w:right w:val="nil"/>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single" w:sz="8" w:space="0" w:color="auto"/>
              <w:bottom w:val="single" w:sz="8" w:space="0" w:color="auto"/>
              <w:right w:val="single" w:sz="8" w:space="0" w:color="auto"/>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single" w:sz="8" w:space="0" w:color="auto"/>
              <w:right w:val="nil"/>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single" w:sz="8" w:space="0" w:color="auto"/>
              <w:bottom w:val="single" w:sz="8" w:space="0" w:color="auto"/>
              <w:right w:val="nil"/>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left w:val="single" w:sz="8" w:space="0" w:color="auto"/>
              <w:bottom w:val="single" w:sz="8" w:space="0" w:color="auto"/>
              <w:right w:val="nil"/>
            </w:tcBorders>
            <w:shd w:val="clear" w:color="auto" w:fill="auto"/>
          </w:tcPr>
          <w:p w:rsidR="002726F5" w:rsidRPr="002726F5" w:rsidRDefault="000710E5" w:rsidP="000710E5">
            <w:pPr>
              <w:rPr>
                <w:rFonts w:ascii="Arial Narrow" w:hAnsi="Arial Narrow"/>
                <w:color w:val="000000"/>
                <w:sz w:val="18"/>
                <w:szCs w:val="18"/>
                <w:lang w:val="en-GB"/>
              </w:rPr>
            </w:pPr>
            <w:r>
              <w:rPr>
                <w:rFonts w:ascii="Arial Narrow" w:hAnsi="Arial Narrow"/>
                <w:color w:val="000000"/>
                <w:sz w:val="18"/>
                <w:szCs w:val="18"/>
                <w:lang w:val="en-GB"/>
              </w:rPr>
              <w:t>Functional a</w:t>
            </w:r>
            <w:r w:rsidR="002726F5" w:rsidRPr="002726F5">
              <w:rPr>
                <w:rFonts w:ascii="Arial Narrow" w:hAnsi="Arial Narrow"/>
                <w:color w:val="000000"/>
                <w:sz w:val="18"/>
                <w:szCs w:val="18"/>
                <w:lang w:val="en-GB"/>
              </w:rPr>
              <w:t xml:space="preserve">ssessment of patients with </w:t>
            </w:r>
            <w:proofErr w:type="spellStart"/>
            <w:r w:rsidR="00E41289">
              <w:rPr>
                <w:rFonts w:ascii="Arial Narrow" w:hAnsi="Arial Narrow"/>
                <w:color w:val="000000"/>
                <w:sz w:val="18"/>
                <w:szCs w:val="18"/>
                <w:lang w:val="en-GB"/>
              </w:rPr>
              <w:t>osteosarcoma</w:t>
            </w:r>
            <w:proofErr w:type="spellEnd"/>
            <w:r w:rsidR="002726F5" w:rsidRPr="002726F5">
              <w:rPr>
                <w:rFonts w:ascii="Arial Narrow" w:hAnsi="Arial Narrow"/>
                <w:color w:val="000000"/>
                <w:sz w:val="18"/>
                <w:szCs w:val="18"/>
                <w:lang w:val="en-GB"/>
              </w:rPr>
              <w:t xml:space="preserve"> </w:t>
            </w:r>
            <w:r w:rsidR="004E6A7F">
              <w:rPr>
                <w:rFonts w:ascii="Arial Narrow" w:hAnsi="Arial Narrow"/>
                <w:color w:val="000000"/>
                <w:sz w:val="18"/>
                <w:szCs w:val="18"/>
                <w:lang w:val="en-GB"/>
              </w:rPr>
              <w:t>pre-OR is not possible</w:t>
            </w:r>
            <w:r>
              <w:rPr>
                <w:rFonts w:ascii="Arial Narrow" w:hAnsi="Arial Narrow"/>
                <w:color w:val="000000"/>
                <w:sz w:val="18"/>
                <w:szCs w:val="18"/>
                <w:lang w:val="en-GB"/>
              </w:rPr>
              <w:t>, due to weak bones and/or because it is impossible to</w:t>
            </w:r>
            <w:r w:rsidR="00A16177">
              <w:rPr>
                <w:rFonts w:ascii="Arial Narrow" w:hAnsi="Arial Narrow"/>
                <w:color w:val="000000"/>
                <w:sz w:val="18"/>
                <w:szCs w:val="18"/>
                <w:lang w:val="en-GB"/>
              </w:rPr>
              <w:t xml:space="preserve"> schedule a functional task session</w:t>
            </w:r>
            <w:r>
              <w:rPr>
                <w:rFonts w:ascii="Arial Narrow" w:hAnsi="Arial Narrow"/>
                <w:color w:val="000000"/>
                <w:sz w:val="18"/>
                <w:szCs w:val="18"/>
                <w:lang w:val="en-GB"/>
              </w:rPr>
              <w:t xml:space="preserve"> pre-OR</w:t>
            </w:r>
            <w:r w:rsidR="00A16177">
              <w:rPr>
                <w:rFonts w:ascii="Arial Narrow" w:hAnsi="Arial Narrow"/>
                <w:color w:val="000000"/>
                <w:sz w:val="18"/>
                <w:szCs w:val="18"/>
                <w:lang w:val="en-GB"/>
              </w:rPr>
              <w:t>.</w:t>
            </w:r>
          </w:p>
        </w:tc>
        <w:tc>
          <w:tcPr>
            <w:tcW w:w="0" w:type="auto"/>
            <w:tcBorders>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4</w:t>
            </w:r>
          </w:p>
        </w:tc>
        <w:tc>
          <w:tcPr>
            <w:tcW w:w="0" w:type="auto"/>
            <w:tcBorders>
              <w:left w:val="nil"/>
              <w:bottom w:val="single" w:sz="8" w:space="0" w:color="auto"/>
              <w:right w:val="nil"/>
            </w:tcBorders>
            <w:shd w:val="clear" w:color="auto" w:fill="auto"/>
          </w:tcPr>
          <w:p w:rsidR="002726F5" w:rsidRPr="002726F5" w:rsidRDefault="004E6A7F">
            <w:pPr>
              <w:rPr>
                <w:rFonts w:ascii="Arial Narrow" w:hAnsi="Arial Narrow"/>
                <w:color w:val="000000"/>
                <w:sz w:val="18"/>
                <w:szCs w:val="18"/>
              </w:rPr>
            </w:pPr>
            <w:r>
              <w:rPr>
                <w:rFonts w:ascii="Arial Narrow" w:hAnsi="Arial Narrow"/>
                <w:color w:val="000000"/>
                <w:sz w:val="18"/>
                <w:szCs w:val="18"/>
              </w:rPr>
              <w:t>5</w:t>
            </w:r>
          </w:p>
        </w:tc>
        <w:tc>
          <w:tcPr>
            <w:tcW w:w="0" w:type="auto"/>
            <w:tcBorders>
              <w:left w:val="nil"/>
              <w:bottom w:val="single" w:sz="8" w:space="0" w:color="auto"/>
              <w:right w:val="nil"/>
            </w:tcBorders>
            <w:shd w:val="clear" w:color="auto" w:fill="auto"/>
          </w:tcPr>
          <w:p w:rsidR="002726F5" w:rsidRPr="00374CC0" w:rsidRDefault="004E6A7F">
            <w:pPr>
              <w:rPr>
                <w:rFonts w:ascii="Arial Narrow" w:hAnsi="Arial Narrow"/>
                <w:b/>
                <w:color w:val="FF0000"/>
                <w:sz w:val="18"/>
                <w:szCs w:val="18"/>
              </w:rPr>
            </w:pPr>
            <w:r w:rsidRPr="00374CC0">
              <w:rPr>
                <w:rFonts w:ascii="Arial Narrow" w:hAnsi="Arial Narrow"/>
                <w:b/>
                <w:color w:val="FF0000"/>
                <w:sz w:val="18"/>
                <w:szCs w:val="18"/>
              </w:rPr>
              <w:t>20</w:t>
            </w:r>
          </w:p>
        </w:tc>
        <w:tc>
          <w:tcPr>
            <w:tcW w:w="3015" w:type="dxa"/>
            <w:tcBorders>
              <w:left w:val="nil"/>
              <w:bottom w:val="single" w:sz="8" w:space="0" w:color="auto"/>
              <w:right w:val="nil"/>
            </w:tcBorders>
            <w:shd w:val="clear" w:color="auto" w:fill="auto"/>
          </w:tcPr>
          <w:p w:rsidR="002726F5" w:rsidRPr="002726F5" w:rsidRDefault="004E6A7F" w:rsidP="00810DDB">
            <w:pPr>
              <w:rPr>
                <w:rFonts w:ascii="Arial Narrow" w:hAnsi="Arial Narrow"/>
                <w:color w:val="000000"/>
                <w:sz w:val="18"/>
                <w:szCs w:val="18"/>
                <w:lang w:val="en-GB"/>
              </w:rPr>
            </w:pPr>
            <w:r>
              <w:rPr>
                <w:rFonts w:ascii="Arial Narrow" w:hAnsi="Arial Narrow"/>
                <w:color w:val="000000"/>
                <w:sz w:val="18"/>
                <w:szCs w:val="18"/>
                <w:lang w:val="en-GB"/>
              </w:rPr>
              <w:t xml:space="preserve">Change the way we model the patient. </w:t>
            </w:r>
            <w:r w:rsidR="00810DDB">
              <w:rPr>
                <w:rFonts w:ascii="Arial Narrow" w:hAnsi="Arial Narrow"/>
                <w:color w:val="000000"/>
                <w:sz w:val="18"/>
                <w:szCs w:val="18"/>
                <w:lang w:val="en-GB"/>
              </w:rPr>
              <w:t>For this specific patient group, i</w:t>
            </w:r>
            <w:r>
              <w:rPr>
                <w:rFonts w:ascii="Arial Narrow" w:hAnsi="Arial Narrow"/>
                <w:color w:val="000000"/>
                <w:sz w:val="18"/>
                <w:szCs w:val="18"/>
                <w:lang w:val="en-GB"/>
              </w:rPr>
              <w:t>t will have to be done without pre-OR functional measurements.</w:t>
            </w:r>
          </w:p>
        </w:tc>
        <w:tc>
          <w:tcPr>
            <w:tcW w:w="1141" w:type="dxa"/>
            <w:tcBorders>
              <w:left w:val="nil"/>
              <w:bottom w:val="single" w:sz="8" w:space="0" w:color="auto"/>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4E6A7F" w:rsidTr="002726F5">
        <w:trPr>
          <w:cantSplit/>
          <w:trHeight w:val="20"/>
        </w:trPr>
        <w:tc>
          <w:tcPr>
            <w:tcW w:w="0" w:type="auto"/>
            <w:tcBorders>
              <w:top w:val="nil"/>
              <w:left w:val="single" w:sz="8" w:space="0" w:color="auto"/>
              <w:bottom w:val="nil"/>
              <w:right w:val="single" w:sz="8" w:space="0" w:color="000000"/>
            </w:tcBorders>
            <w:shd w:val="clear" w:color="auto" w:fill="auto"/>
          </w:tcPr>
          <w:p w:rsidR="002726F5" w:rsidRPr="004E6A7F" w:rsidRDefault="002726F5">
            <w:pPr>
              <w:jc w:val="both"/>
              <w:rPr>
                <w:rFonts w:ascii="Arial Narrow" w:hAnsi="Arial Narrow"/>
                <w:color w:val="000000"/>
                <w:sz w:val="18"/>
                <w:szCs w:val="18"/>
                <w:lang w:val="en-US"/>
              </w:rPr>
            </w:pPr>
            <w:r w:rsidRPr="004E6A7F">
              <w:rPr>
                <w:rFonts w:ascii="Arial Narrow" w:hAnsi="Arial Narrow"/>
                <w:color w:val="000000"/>
                <w:sz w:val="18"/>
                <w:szCs w:val="18"/>
                <w:lang w:val="en-US"/>
              </w:rPr>
              <w:t xml:space="preserve">D6.1  </w:t>
            </w:r>
          </w:p>
        </w:tc>
        <w:tc>
          <w:tcPr>
            <w:tcW w:w="0" w:type="auto"/>
            <w:tcBorders>
              <w:top w:val="nil"/>
              <w:left w:val="nil"/>
              <w:bottom w:val="nil"/>
              <w:right w:val="single" w:sz="8" w:space="0" w:color="000000"/>
            </w:tcBorders>
            <w:shd w:val="clear" w:color="auto" w:fill="auto"/>
          </w:tcPr>
          <w:p w:rsidR="002726F5" w:rsidRPr="004E6A7F" w:rsidRDefault="002726F5">
            <w:pPr>
              <w:jc w:val="both"/>
              <w:rPr>
                <w:rFonts w:ascii="Arial Narrow" w:hAnsi="Arial Narrow"/>
                <w:color w:val="000000"/>
                <w:sz w:val="18"/>
                <w:szCs w:val="18"/>
                <w:lang w:val="en-US"/>
              </w:rPr>
            </w:pPr>
            <w:r w:rsidRPr="004E6A7F">
              <w:rPr>
                <w:rFonts w:ascii="Arial Narrow" w:hAnsi="Arial Narrow"/>
                <w:color w:val="000000"/>
                <w:sz w:val="18"/>
                <w:szCs w:val="18"/>
                <w:lang w:val="en-US"/>
              </w:rPr>
              <w:t>WP6</w:t>
            </w:r>
          </w:p>
        </w:tc>
        <w:tc>
          <w:tcPr>
            <w:tcW w:w="0" w:type="auto"/>
            <w:tcBorders>
              <w:top w:val="nil"/>
              <w:left w:val="nil"/>
              <w:bottom w:val="nil"/>
              <w:right w:val="single" w:sz="8" w:space="0" w:color="000000"/>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Report on pre-operative functional prediction of the patients </w:t>
            </w:r>
          </w:p>
        </w:tc>
        <w:tc>
          <w:tcPr>
            <w:tcW w:w="0" w:type="auto"/>
            <w:tcBorders>
              <w:top w:val="nil"/>
              <w:left w:val="nil"/>
              <w:bottom w:val="nil"/>
              <w:right w:val="single" w:sz="8" w:space="0" w:color="000000"/>
            </w:tcBorders>
            <w:shd w:val="clear" w:color="auto" w:fill="auto"/>
          </w:tcPr>
          <w:p w:rsidR="002726F5" w:rsidRPr="004E6A7F" w:rsidRDefault="002726F5">
            <w:pPr>
              <w:jc w:val="both"/>
              <w:rPr>
                <w:rFonts w:ascii="Arial Narrow" w:hAnsi="Arial Narrow"/>
                <w:color w:val="000000"/>
                <w:sz w:val="18"/>
                <w:szCs w:val="18"/>
                <w:lang w:val="en-US"/>
              </w:rPr>
            </w:pPr>
            <w:r w:rsidRPr="004E6A7F">
              <w:rPr>
                <w:rFonts w:ascii="Arial Narrow" w:hAnsi="Arial Narrow"/>
                <w:color w:val="000000"/>
                <w:sz w:val="18"/>
                <w:szCs w:val="18"/>
                <w:lang w:val="en-US"/>
              </w:rPr>
              <w:t xml:space="preserve">UT </w:t>
            </w:r>
          </w:p>
        </w:tc>
        <w:tc>
          <w:tcPr>
            <w:tcW w:w="0" w:type="auto"/>
            <w:tcBorders>
              <w:top w:val="nil"/>
              <w:left w:val="nil"/>
              <w:bottom w:val="nil"/>
              <w:right w:val="single" w:sz="8" w:space="0" w:color="000000"/>
            </w:tcBorders>
            <w:shd w:val="clear" w:color="auto" w:fill="auto"/>
          </w:tcPr>
          <w:p w:rsidR="002726F5" w:rsidRPr="004E6A7F" w:rsidRDefault="002726F5">
            <w:pPr>
              <w:jc w:val="both"/>
              <w:rPr>
                <w:rFonts w:ascii="Arial Narrow" w:hAnsi="Arial Narrow"/>
                <w:color w:val="000000"/>
                <w:sz w:val="18"/>
                <w:szCs w:val="18"/>
                <w:lang w:val="en-US"/>
              </w:rPr>
            </w:pPr>
            <w:r w:rsidRPr="004E6A7F">
              <w:rPr>
                <w:rFonts w:ascii="Arial Narrow" w:hAnsi="Arial Narrow"/>
                <w:color w:val="000000"/>
                <w:sz w:val="18"/>
                <w:szCs w:val="18"/>
                <w:lang w:val="en-US"/>
              </w:rPr>
              <w:t xml:space="preserve">R </w:t>
            </w:r>
          </w:p>
        </w:tc>
        <w:tc>
          <w:tcPr>
            <w:tcW w:w="0" w:type="auto"/>
            <w:tcBorders>
              <w:top w:val="nil"/>
              <w:left w:val="nil"/>
              <w:bottom w:val="nil"/>
              <w:right w:val="single" w:sz="8" w:space="0" w:color="000000"/>
            </w:tcBorders>
            <w:shd w:val="clear" w:color="auto" w:fill="auto"/>
          </w:tcPr>
          <w:p w:rsidR="002726F5" w:rsidRPr="004E6A7F" w:rsidRDefault="002726F5">
            <w:pPr>
              <w:jc w:val="both"/>
              <w:rPr>
                <w:rFonts w:ascii="Arial Narrow" w:hAnsi="Arial Narrow"/>
                <w:color w:val="000000"/>
                <w:sz w:val="18"/>
                <w:szCs w:val="18"/>
                <w:lang w:val="en-US"/>
              </w:rPr>
            </w:pPr>
            <w:r w:rsidRPr="004E6A7F">
              <w:rPr>
                <w:rFonts w:ascii="Arial Narrow" w:hAnsi="Arial Narrow"/>
                <w:color w:val="000000"/>
                <w:sz w:val="18"/>
                <w:szCs w:val="18"/>
                <w:lang w:val="en-US"/>
              </w:rPr>
              <w:t xml:space="preserve">PU </w:t>
            </w:r>
          </w:p>
        </w:tc>
        <w:tc>
          <w:tcPr>
            <w:tcW w:w="0" w:type="auto"/>
            <w:tcBorders>
              <w:top w:val="nil"/>
              <w:left w:val="nil"/>
              <w:bottom w:val="nil"/>
              <w:right w:val="single" w:sz="8" w:space="0" w:color="000000"/>
            </w:tcBorders>
            <w:shd w:val="clear" w:color="auto" w:fill="auto"/>
          </w:tcPr>
          <w:p w:rsidR="002726F5" w:rsidRPr="004E6A7F" w:rsidRDefault="002726F5">
            <w:pPr>
              <w:jc w:val="both"/>
              <w:rPr>
                <w:rFonts w:ascii="Arial Narrow" w:hAnsi="Arial Narrow"/>
                <w:color w:val="000000"/>
                <w:sz w:val="18"/>
                <w:szCs w:val="18"/>
                <w:lang w:val="en-US"/>
              </w:rPr>
            </w:pPr>
            <w:r w:rsidRPr="004E6A7F">
              <w:rPr>
                <w:rFonts w:ascii="Arial Narrow" w:hAnsi="Arial Narrow"/>
                <w:color w:val="000000"/>
                <w:sz w:val="18"/>
                <w:szCs w:val="18"/>
                <w:lang w:val="en-US"/>
              </w:rPr>
              <w:t>30</w:t>
            </w:r>
          </w:p>
        </w:tc>
        <w:tc>
          <w:tcPr>
            <w:tcW w:w="0" w:type="auto"/>
            <w:tcBorders>
              <w:top w:val="nil"/>
              <w:left w:val="nil"/>
              <w:bottom w:val="single" w:sz="8" w:space="0" w:color="auto"/>
              <w:right w:val="single" w:sz="8" w:space="0" w:color="000000"/>
            </w:tcBorders>
            <w:shd w:val="clear" w:color="auto" w:fill="auto"/>
          </w:tcPr>
          <w:p w:rsidR="002726F5" w:rsidRPr="004E6A7F" w:rsidRDefault="002726F5">
            <w:pPr>
              <w:jc w:val="both"/>
              <w:rPr>
                <w:rFonts w:ascii="Arial Narrow" w:hAnsi="Arial Narrow"/>
                <w:color w:val="000000"/>
                <w:sz w:val="18"/>
                <w:szCs w:val="18"/>
                <w:lang w:val="en-US"/>
              </w:rPr>
            </w:pPr>
            <w:r w:rsidRPr="004E6A7F">
              <w:rPr>
                <w:rFonts w:ascii="Arial Narrow" w:hAnsi="Arial Narrow"/>
                <w:color w:val="000000"/>
                <w:sz w:val="18"/>
                <w:szCs w:val="18"/>
                <w:lang w:val="en-US"/>
              </w:rPr>
              <w:t>UT:7 RUNMC:1</w:t>
            </w:r>
          </w:p>
        </w:tc>
        <w:tc>
          <w:tcPr>
            <w:tcW w:w="0" w:type="auto"/>
            <w:tcBorders>
              <w:top w:val="nil"/>
              <w:left w:val="nil"/>
              <w:bottom w:val="single" w:sz="8" w:space="0" w:color="auto"/>
              <w:right w:val="nil"/>
            </w:tcBorders>
            <w:shd w:val="clear" w:color="auto" w:fill="auto"/>
          </w:tcPr>
          <w:p w:rsidR="002726F5" w:rsidRPr="004E6A7F" w:rsidRDefault="002726F5">
            <w:pPr>
              <w:rPr>
                <w:rFonts w:ascii="Arial Narrow" w:hAnsi="Arial Narrow"/>
                <w:color w:val="000000"/>
                <w:sz w:val="18"/>
                <w:szCs w:val="18"/>
                <w:lang w:val="en-US"/>
              </w:rPr>
            </w:pPr>
            <w:r w:rsidRPr="004E6A7F">
              <w:rPr>
                <w:rFonts w:ascii="Arial Narrow" w:hAnsi="Arial Narrow"/>
                <w:color w:val="000000"/>
                <w:sz w:val="18"/>
                <w:szCs w:val="18"/>
                <w:lang w:val="en-US"/>
              </w:rPr>
              <w:t> </w:t>
            </w:r>
          </w:p>
        </w:tc>
        <w:tc>
          <w:tcPr>
            <w:tcW w:w="0" w:type="auto"/>
            <w:tcBorders>
              <w:top w:val="nil"/>
              <w:left w:val="nil"/>
              <w:bottom w:val="single" w:sz="8" w:space="0" w:color="auto"/>
              <w:right w:val="nil"/>
            </w:tcBorders>
            <w:shd w:val="clear" w:color="auto" w:fill="auto"/>
          </w:tcPr>
          <w:p w:rsidR="002726F5" w:rsidRPr="004E6A7F" w:rsidRDefault="002726F5">
            <w:pPr>
              <w:rPr>
                <w:rFonts w:ascii="Arial Narrow" w:hAnsi="Arial Narrow"/>
                <w:color w:val="000000"/>
                <w:sz w:val="18"/>
                <w:szCs w:val="18"/>
                <w:lang w:val="en-US"/>
              </w:rPr>
            </w:pPr>
            <w:r w:rsidRPr="004E6A7F">
              <w:rPr>
                <w:rFonts w:ascii="Arial Narrow" w:hAnsi="Arial Narrow"/>
                <w:color w:val="000000"/>
                <w:sz w:val="18"/>
                <w:szCs w:val="18"/>
                <w:lang w:val="en-US"/>
              </w:rPr>
              <w:t> </w:t>
            </w:r>
          </w:p>
        </w:tc>
        <w:tc>
          <w:tcPr>
            <w:tcW w:w="0" w:type="auto"/>
            <w:tcBorders>
              <w:top w:val="nil"/>
              <w:left w:val="nil"/>
              <w:bottom w:val="single" w:sz="8" w:space="0" w:color="auto"/>
              <w:right w:val="nil"/>
            </w:tcBorders>
            <w:shd w:val="clear" w:color="auto" w:fill="auto"/>
          </w:tcPr>
          <w:p w:rsidR="002726F5" w:rsidRPr="004E6A7F" w:rsidRDefault="002726F5">
            <w:pPr>
              <w:rPr>
                <w:rFonts w:ascii="Arial Narrow" w:hAnsi="Arial Narrow"/>
                <w:color w:val="000000"/>
                <w:sz w:val="18"/>
                <w:szCs w:val="18"/>
                <w:lang w:val="en-US"/>
              </w:rPr>
            </w:pPr>
            <w:r w:rsidRPr="004E6A7F">
              <w:rPr>
                <w:rFonts w:ascii="Arial Narrow" w:hAnsi="Arial Narrow"/>
                <w:color w:val="000000"/>
                <w:sz w:val="18"/>
                <w:szCs w:val="18"/>
                <w:lang w:val="en-US"/>
              </w:rPr>
              <w:t> </w:t>
            </w:r>
          </w:p>
        </w:tc>
        <w:tc>
          <w:tcPr>
            <w:tcW w:w="0" w:type="auto"/>
            <w:tcBorders>
              <w:top w:val="nil"/>
              <w:left w:val="nil"/>
              <w:bottom w:val="single" w:sz="8" w:space="0" w:color="auto"/>
              <w:right w:val="nil"/>
            </w:tcBorders>
            <w:shd w:val="clear" w:color="auto" w:fill="auto"/>
          </w:tcPr>
          <w:p w:rsidR="002726F5" w:rsidRPr="004E6A7F" w:rsidRDefault="002726F5">
            <w:pPr>
              <w:rPr>
                <w:rFonts w:ascii="Arial Narrow" w:hAnsi="Arial Narrow"/>
                <w:color w:val="000000"/>
                <w:sz w:val="18"/>
                <w:szCs w:val="18"/>
                <w:lang w:val="en-US"/>
              </w:rPr>
            </w:pPr>
            <w:r w:rsidRPr="004E6A7F">
              <w:rPr>
                <w:rFonts w:ascii="Arial Narrow" w:hAnsi="Arial Narrow"/>
                <w:color w:val="000000"/>
                <w:sz w:val="18"/>
                <w:szCs w:val="18"/>
                <w:lang w:val="en-US"/>
              </w:rPr>
              <w:t> </w:t>
            </w:r>
          </w:p>
        </w:tc>
        <w:tc>
          <w:tcPr>
            <w:tcW w:w="3015" w:type="dxa"/>
            <w:tcBorders>
              <w:top w:val="nil"/>
              <w:left w:val="nil"/>
              <w:bottom w:val="single" w:sz="8" w:space="0" w:color="auto"/>
              <w:right w:val="nil"/>
            </w:tcBorders>
            <w:shd w:val="clear" w:color="auto" w:fill="auto"/>
          </w:tcPr>
          <w:p w:rsidR="002726F5" w:rsidRPr="004E6A7F" w:rsidRDefault="002726F5">
            <w:pPr>
              <w:rPr>
                <w:rFonts w:ascii="Arial Narrow" w:hAnsi="Arial Narrow"/>
                <w:color w:val="000000"/>
                <w:sz w:val="18"/>
                <w:szCs w:val="18"/>
                <w:lang w:val="en-US"/>
              </w:rPr>
            </w:pPr>
            <w:r w:rsidRPr="004E6A7F">
              <w:rPr>
                <w:rFonts w:ascii="Arial Narrow" w:hAnsi="Arial Narrow"/>
                <w:color w:val="000000"/>
                <w:sz w:val="18"/>
                <w:szCs w:val="18"/>
                <w:lang w:val="en-US"/>
              </w:rPr>
              <w:t> </w:t>
            </w:r>
          </w:p>
        </w:tc>
        <w:tc>
          <w:tcPr>
            <w:tcW w:w="1141" w:type="dxa"/>
            <w:tcBorders>
              <w:top w:val="nil"/>
              <w:left w:val="nil"/>
              <w:bottom w:val="single" w:sz="8" w:space="0" w:color="auto"/>
              <w:right w:val="single" w:sz="8" w:space="0" w:color="auto"/>
            </w:tcBorders>
            <w:shd w:val="clear" w:color="auto" w:fill="auto"/>
          </w:tcPr>
          <w:p w:rsidR="002726F5" w:rsidRPr="004E6A7F" w:rsidRDefault="002726F5">
            <w:pPr>
              <w:rPr>
                <w:rFonts w:ascii="Arial Narrow" w:hAnsi="Arial Narrow"/>
                <w:color w:val="000000"/>
                <w:sz w:val="18"/>
                <w:szCs w:val="18"/>
                <w:lang w:val="en-US"/>
              </w:rPr>
            </w:pPr>
            <w:r w:rsidRPr="004E6A7F">
              <w:rPr>
                <w:rFonts w:ascii="Arial Narrow" w:hAnsi="Arial Narrow"/>
                <w:color w:val="000000"/>
                <w:sz w:val="18"/>
                <w:szCs w:val="18"/>
                <w:lang w:val="en-US"/>
              </w:rPr>
              <w:t> </w:t>
            </w:r>
          </w:p>
        </w:tc>
      </w:tr>
      <w:tr w:rsidR="00A16177" w:rsidRPr="002726F5" w:rsidTr="002726F5">
        <w:trPr>
          <w:cantSplit/>
          <w:trHeight w:val="20"/>
        </w:trPr>
        <w:tc>
          <w:tcPr>
            <w:tcW w:w="0" w:type="auto"/>
            <w:vMerge w:val="restart"/>
            <w:tcBorders>
              <w:top w:val="single" w:sz="8" w:space="0" w:color="000000"/>
              <w:left w:val="single" w:sz="8" w:space="0" w:color="auto"/>
              <w:bottom w:val="single" w:sz="8" w:space="0" w:color="000000"/>
              <w:right w:val="single" w:sz="8" w:space="0" w:color="000000"/>
            </w:tcBorders>
            <w:shd w:val="clear" w:color="auto" w:fill="auto"/>
          </w:tcPr>
          <w:p w:rsidR="002726F5" w:rsidRPr="004E6A7F" w:rsidRDefault="002726F5">
            <w:pPr>
              <w:jc w:val="both"/>
              <w:rPr>
                <w:rFonts w:ascii="Arial Narrow" w:hAnsi="Arial Narrow"/>
                <w:color w:val="000000"/>
                <w:sz w:val="18"/>
                <w:szCs w:val="18"/>
                <w:lang w:val="en-US"/>
              </w:rPr>
            </w:pPr>
            <w:r w:rsidRPr="004E6A7F">
              <w:rPr>
                <w:rFonts w:ascii="Arial Narrow" w:hAnsi="Arial Narrow"/>
                <w:color w:val="000000"/>
                <w:sz w:val="18"/>
                <w:szCs w:val="18"/>
                <w:lang w:val="en-US"/>
              </w:rPr>
              <w:t xml:space="preserve">D6.2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4E6A7F">
              <w:rPr>
                <w:rFonts w:ascii="Arial Narrow" w:hAnsi="Arial Narrow"/>
                <w:color w:val="000000"/>
                <w:sz w:val="18"/>
                <w:szCs w:val="18"/>
                <w:lang w:val="en-US"/>
              </w:rPr>
              <w:t>WP</w:t>
            </w:r>
            <w:r w:rsidRPr="002726F5">
              <w:rPr>
                <w:rFonts w:ascii="Arial Narrow" w:hAnsi="Arial Narrow"/>
                <w:color w:val="000000"/>
                <w:sz w:val="18"/>
                <w:szCs w:val="18"/>
              </w:rPr>
              <w:t>6</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Report on the comparison of the predicted and measured effect of the </w:t>
            </w:r>
            <w:r w:rsidRPr="002726F5">
              <w:rPr>
                <w:rFonts w:ascii="Arial Narrow" w:hAnsi="Arial Narrow"/>
                <w:color w:val="000000"/>
                <w:sz w:val="18"/>
                <w:szCs w:val="18"/>
                <w:lang w:val="en-GB"/>
              </w:rPr>
              <w:lastRenderedPageBreak/>
              <w:t xml:space="preserve">surgical intervention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lastRenderedPageBreak/>
              <w:t xml:space="preserve">UT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R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PU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44</w:t>
            </w:r>
          </w:p>
        </w:tc>
        <w:tc>
          <w:tcPr>
            <w:tcW w:w="0" w:type="auto"/>
            <w:tcBorders>
              <w:top w:val="nil"/>
              <w:left w:val="nil"/>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UT:8 RUNMC:2</w:t>
            </w:r>
          </w:p>
        </w:tc>
        <w:tc>
          <w:tcPr>
            <w:tcW w:w="0" w:type="auto"/>
            <w:tcBorders>
              <w:top w:val="nil"/>
              <w:left w:val="nil"/>
              <w:bottom w:val="nil"/>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Prediction of patient functioning is less accurate than expected </w:t>
            </w:r>
          </w:p>
        </w:tc>
        <w:tc>
          <w:tcPr>
            <w:tcW w:w="0" w:type="auto"/>
            <w:tcBorders>
              <w:top w:val="nil"/>
              <w:left w:val="nil"/>
              <w:bottom w:val="nil"/>
              <w:right w:val="nil"/>
            </w:tcBorders>
            <w:shd w:val="clear" w:color="auto" w:fill="auto"/>
          </w:tcPr>
          <w:p w:rsidR="002726F5" w:rsidRPr="002726F5" w:rsidRDefault="002726F5">
            <w:pPr>
              <w:rPr>
                <w:rFonts w:ascii="Arial Narrow" w:hAnsi="Arial Narrow"/>
                <w:color w:val="000000"/>
                <w:sz w:val="18"/>
                <w:szCs w:val="18"/>
                <w:lang w:val="en-GB"/>
              </w:rPr>
            </w:pPr>
          </w:p>
        </w:tc>
        <w:tc>
          <w:tcPr>
            <w:tcW w:w="0" w:type="auto"/>
            <w:tcBorders>
              <w:top w:val="nil"/>
              <w:left w:val="nil"/>
              <w:bottom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3</w:t>
            </w:r>
          </w:p>
        </w:tc>
        <w:tc>
          <w:tcPr>
            <w:tcW w:w="0" w:type="auto"/>
            <w:tcBorders>
              <w:top w:val="nil"/>
              <w:left w:val="nil"/>
              <w:bottom w:val="nil"/>
              <w:right w:val="nil"/>
            </w:tcBorders>
            <w:shd w:val="clear" w:color="auto" w:fill="auto"/>
          </w:tcPr>
          <w:p w:rsidR="002726F5" w:rsidRPr="002726F5" w:rsidRDefault="002726F5">
            <w:pPr>
              <w:rPr>
                <w:rFonts w:ascii="Arial Narrow" w:hAnsi="Arial Narrow"/>
                <w:color w:val="000000"/>
                <w:sz w:val="18"/>
                <w:szCs w:val="18"/>
              </w:rPr>
            </w:pPr>
          </w:p>
        </w:tc>
        <w:tc>
          <w:tcPr>
            <w:tcW w:w="3015" w:type="dxa"/>
            <w:tcBorders>
              <w:top w:val="nil"/>
              <w:left w:val="nil"/>
              <w:bottom w:val="nil"/>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Improve scaling; consider more extensive calculations at the cost of increased processing time; figure out what are sensitive parameters</w:t>
            </w:r>
          </w:p>
        </w:tc>
        <w:tc>
          <w:tcPr>
            <w:tcW w:w="1141" w:type="dxa"/>
            <w:tcBorders>
              <w:top w:val="nil"/>
              <w:left w:val="nil"/>
              <w:bottom w:val="nil"/>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vMerge/>
            <w:tcBorders>
              <w:top w:val="single" w:sz="8" w:space="0" w:color="000000"/>
              <w:left w:val="single" w:sz="8" w:space="0" w:color="auto"/>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tcBorders>
              <w:top w:val="nil"/>
              <w:left w:val="nil"/>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Discrepancy between predicted and measured effects </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3</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 </w:t>
            </w:r>
          </w:p>
        </w:tc>
        <w:tc>
          <w:tcPr>
            <w:tcW w:w="3015" w:type="dxa"/>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Improve accuracy with better scaling, focus more on the more important ADL activities </w:t>
            </w:r>
          </w:p>
        </w:tc>
        <w:tc>
          <w:tcPr>
            <w:tcW w:w="1141" w:type="dxa"/>
            <w:tcBorders>
              <w:top w:val="nil"/>
              <w:left w:val="nil"/>
              <w:bottom w:val="single" w:sz="8" w:space="0" w:color="auto"/>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tcBorders>
              <w:top w:val="nil"/>
              <w:left w:val="single" w:sz="8" w:space="0" w:color="auto"/>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lastRenderedPageBreak/>
              <w:t xml:space="preserve">D6.3  </w:t>
            </w:r>
          </w:p>
        </w:tc>
        <w:tc>
          <w:tcPr>
            <w:tcW w:w="0" w:type="auto"/>
            <w:tcBorders>
              <w:top w:val="nil"/>
              <w:left w:val="nil"/>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WP6</w:t>
            </w:r>
          </w:p>
        </w:tc>
        <w:tc>
          <w:tcPr>
            <w:tcW w:w="0" w:type="auto"/>
            <w:tcBorders>
              <w:top w:val="nil"/>
              <w:left w:val="nil"/>
              <w:bottom w:val="single" w:sz="8" w:space="0" w:color="000000"/>
              <w:right w:val="single" w:sz="8" w:space="0" w:color="000000"/>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Quantification of adaptive capacity of patients which is required for the TLEM model </w:t>
            </w:r>
          </w:p>
        </w:tc>
        <w:tc>
          <w:tcPr>
            <w:tcW w:w="0" w:type="auto"/>
            <w:tcBorders>
              <w:top w:val="nil"/>
              <w:left w:val="nil"/>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UT </w:t>
            </w:r>
          </w:p>
        </w:tc>
        <w:tc>
          <w:tcPr>
            <w:tcW w:w="0" w:type="auto"/>
            <w:tcBorders>
              <w:top w:val="nil"/>
              <w:left w:val="nil"/>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R </w:t>
            </w:r>
          </w:p>
        </w:tc>
        <w:tc>
          <w:tcPr>
            <w:tcW w:w="0" w:type="auto"/>
            <w:tcBorders>
              <w:top w:val="nil"/>
              <w:left w:val="nil"/>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PU </w:t>
            </w:r>
          </w:p>
        </w:tc>
        <w:tc>
          <w:tcPr>
            <w:tcW w:w="0" w:type="auto"/>
            <w:tcBorders>
              <w:top w:val="nil"/>
              <w:left w:val="nil"/>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44</w:t>
            </w:r>
          </w:p>
        </w:tc>
        <w:tc>
          <w:tcPr>
            <w:tcW w:w="0" w:type="auto"/>
            <w:tcBorders>
              <w:top w:val="nil"/>
              <w:left w:val="nil"/>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UT:5</w:t>
            </w:r>
          </w:p>
        </w:tc>
        <w:tc>
          <w:tcPr>
            <w:tcW w:w="0" w:type="auto"/>
            <w:tcBorders>
              <w:top w:val="nil"/>
              <w:left w:val="nil"/>
              <w:bottom w:val="single" w:sz="8" w:space="0" w:color="auto"/>
              <w:right w:val="nil"/>
            </w:tcBorders>
            <w:shd w:val="clear" w:color="auto" w:fill="auto"/>
            <w:noWrap/>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 xml:space="preserve">Incorrect </w:t>
            </w:r>
            <w:proofErr w:type="spellStart"/>
            <w:r w:rsidRPr="002726F5">
              <w:rPr>
                <w:rFonts w:ascii="Arial Narrow" w:hAnsi="Arial Narrow"/>
                <w:color w:val="000000"/>
                <w:sz w:val="18"/>
                <w:szCs w:val="18"/>
              </w:rPr>
              <w:t>adaptation</w:t>
            </w:r>
            <w:proofErr w:type="spellEnd"/>
            <w:r w:rsidRPr="002726F5">
              <w:rPr>
                <w:rFonts w:ascii="Arial Narrow" w:hAnsi="Arial Narrow"/>
                <w:color w:val="000000"/>
                <w:sz w:val="18"/>
                <w:szCs w:val="18"/>
              </w:rPr>
              <w:t xml:space="preserve"> models </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 </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4</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 </w:t>
            </w:r>
          </w:p>
        </w:tc>
        <w:tc>
          <w:tcPr>
            <w:tcW w:w="3015" w:type="dxa"/>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Most adaptation processes are unknown yet, and also depend on cognitive and motivational aspects. The results will at least improve relative to existing methods as these ignore the adaptive capacity</w:t>
            </w:r>
          </w:p>
        </w:tc>
        <w:tc>
          <w:tcPr>
            <w:tcW w:w="1141" w:type="dxa"/>
            <w:tcBorders>
              <w:top w:val="nil"/>
              <w:left w:val="nil"/>
              <w:bottom w:val="single" w:sz="8" w:space="0" w:color="auto"/>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vMerge w:val="restart"/>
            <w:tcBorders>
              <w:top w:val="nil"/>
              <w:left w:val="single" w:sz="8" w:space="0" w:color="auto"/>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D7.1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WP7</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Software that produces surgeon-friendly output of functional predictions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ABT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P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PU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24</w:t>
            </w:r>
          </w:p>
        </w:tc>
        <w:tc>
          <w:tcPr>
            <w:tcW w:w="0" w:type="auto"/>
            <w:tcBorders>
              <w:top w:val="nil"/>
              <w:left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ABT:5 UT:2 RUNMC:2 BRA:2</w:t>
            </w:r>
          </w:p>
        </w:tc>
        <w:tc>
          <w:tcPr>
            <w:tcW w:w="0" w:type="auto"/>
            <w:tcBorders>
              <w:top w:val="nil"/>
              <w:left w:val="nil"/>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Analysis speed is not high enough for interactive handling</w:t>
            </w:r>
          </w:p>
        </w:tc>
        <w:tc>
          <w:tcPr>
            <w:tcW w:w="0" w:type="auto"/>
            <w:tcBorders>
              <w:top w:val="nil"/>
              <w:left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2</w:t>
            </w:r>
          </w:p>
        </w:tc>
        <w:tc>
          <w:tcPr>
            <w:tcW w:w="0" w:type="auto"/>
            <w:tcBorders>
              <w:top w:val="nil"/>
              <w:left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4</w:t>
            </w:r>
          </w:p>
        </w:tc>
        <w:tc>
          <w:tcPr>
            <w:tcW w:w="0" w:type="auto"/>
            <w:tcBorders>
              <w:top w:val="nil"/>
              <w:left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8</w:t>
            </w:r>
          </w:p>
        </w:tc>
        <w:tc>
          <w:tcPr>
            <w:tcW w:w="3015" w:type="dxa"/>
            <w:tcBorders>
              <w:top w:val="nil"/>
              <w:left w:val="nil"/>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Simplify model; use non-interactively; address several surgical options in one run </w:t>
            </w:r>
          </w:p>
        </w:tc>
        <w:tc>
          <w:tcPr>
            <w:tcW w:w="1141" w:type="dxa"/>
            <w:tcBorders>
              <w:top w:val="nil"/>
              <w:left w:val="nil"/>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vMerge/>
            <w:tcBorders>
              <w:top w:val="nil"/>
              <w:left w:val="single" w:sz="8" w:space="0" w:color="auto"/>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tcBorders>
              <w:top w:val="nil"/>
              <w:left w:val="nil"/>
              <w:bottom w:val="single" w:sz="8" w:space="0" w:color="auto"/>
              <w:right w:val="single" w:sz="8" w:space="0" w:color="000000"/>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Functional outcome is not useful for surgeons</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4</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2</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8</w:t>
            </w:r>
          </w:p>
        </w:tc>
        <w:tc>
          <w:tcPr>
            <w:tcW w:w="3015" w:type="dxa"/>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Have more discussions with surgeons on their needs</w:t>
            </w:r>
          </w:p>
        </w:tc>
        <w:tc>
          <w:tcPr>
            <w:tcW w:w="1141" w:type="dxa"/>
            <w:tcBorders>
              <w:top w:val="nil"/>
              <w:left w:val="nil"/>
              <w:bottom w:val="single" w:sz="8" w:space="0" w:color="auto"/>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tcBorders>
              <w:top w:val="nil"/>
              <w:left w:val="single" w:sz="8" w:space="0" w:color="auto"/>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D7.2  </w:t>
            </w:r>
          </w:p>
        </w:tc>
        <w:tc>
          <w:tcPr>
            <w:tcW w:w="0" w:type="auto"/>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WP7</w:t>
            </w:r>
          </w:p>
        </w:tc>
        <w:tc>
          <w:tcPr>
            <w:tcW w:w="0" w:type="auto"/>
            <w:tcBorders>
              <w:top w:val="nil"/>
              <w:left w:val="single" w:sz="8" w:space="0" w:color="000000"/>
              <w:bottom w:val="single" w:sz="8" w:space="0" w:color="000000"/>
              <w:right w:val="single" w:sz="8" w:space="0" w:color="000000"/>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Demonstrate numerical algorithms to reduce calculation time </w:t>
            </w:r>
          </w:p>
        </w:tc>
        <w:tc>
          <w:tcPr>
            <w:tcW w:w="0" w:type="auto"/>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ABT </w:t>
            </w:r>
          </w:p>
        </w:tc>
        <w:tc>
          <w:tcPr>
            <w:tcW w:w="0" w:type="auto"/>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R </w:t>
            </w:r>
          </w:p>
        </w:tc>
        <w:tc>
          <w:tcPr>
            <w:tcW w:w="0" w:type="auto"/>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CO </w:t>
            </w:r>
          </w:p>
        </w:tc>
        <w:tc>
          <w:tcPr>
            <w:tcW w:w="0" w:type="auto"/>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40</w:t>
            </w:r>
          </w:p>
        </w:tc>
        <w:tc>
          <w:tcPr>
            <w:tcW w:w="0" w:type="auto"/>
            <w:tcBorders>
              <w:top w:val="single" w:sz="8" w:space="0" w:color="auto"/>
              <w:left w:val="nil"/>
              <w:bottom w:val="single" w:sz="8" w:space="0" w:color="auto"/>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ABT:17 UT:5</w:t>
            </w:r>
          </w:p>
        </w:tc>
        <w:tc>
          <w:tcPr>
            <w:tcW w:w="0" w:type="auto"/>
            <w:tcBorders>
              <w:top w:val="single" w:sz="8" w:space="0" w:color="auto"/>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Prediction of patient functioning is too time consuming </w:t>
            </w:r>
          </w:p>
        </w:tc>
        <w:tc>
          <w:tcPr>
            <w:tcW w:w="0" w:type="auto"/>
            <w:tcBorders>
              <w:top w:val="single" w:sz="8" w:space="0" w:color="auto"/>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3</w:t>
            </w:r>
          </w:p>
        </w:tc>
        <w:tc>
          <w:tcPr>
            <w:tcW w:w="0" w:type="auto"/>
            <w:tcBorders>
              <w:top w:val="single" w:sz="8" w:space="0" w:color="auto"/>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3</w:t>
            </w:r>
          </w:p>
        </w:tc>
        <w:tc>
          <w:tcPr>
            <w:tcW w:w="0" w:type="auto"/>
            <w:tcBorders>
              <w:top w:val="single" w:sz="8" w:space="0" w:color="auto"/>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9</w:t>
            </w:r>
          </w:p>
        </w:tc>
        <w:tc>
          <w:tcPr>
            <w:tcW w:w="3015" w:type="dxa"/>
            <w:tcBorders>
              <w:top w:val="single" w:sz="8" w:space="0" w:color="auto"/>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Increase speed by implementing standardized (part)solutions; consider reducing the accuracy </w:t>
            </w:r>
          </w:p>
        </w:tc>
        <w:tc>
          <w:tcPr>
            <w:tcW w:w="1141" w:type="dxa"/>
            <w:tcBorders>
              <w:top w:val="single" w:sz="8" w:space="0" w:color="auto"/>
              <w:left w:val="nil"/>
              <w:bottom w:val="single" w:sz="8" w:space="0" w:color="auto"/>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vMerge w:val="restart"/>
            <w:tcBorders>
              <w:top w:val="nil"/>
              <w:left w:val="single" w:sz="8" w:space="0" w:color="auto"/>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D7.3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WP7</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Prototype that facilitates surgical pre-planning and predicts functional outcome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ABT</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R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PU </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44</w:t>
            </w:r>
          </w:p>
        </w:tc>
        <w:tc>
          <w:tcPr>
            <w:tcW w:w="0" w:type="auto"/>
            <w:tcBorders>
              <w:top w:val="single" w:sz="8" w:space="0" w:color="auto"/>
              <w:left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ABT:2 RUNMC:1 BRA:3 UT:3</w:t>
            </w:r>
          </w:p>
        </w:tc>
        <w:tc>
          <w:tcPr>
            <w:tcW w:w="0" w:type="auto"/>
            <w:tcBorders>
              <w:top w:val="single" w:sz="8" w:space="0" w:color="auto"/>
              <w:left w:val="nil"/>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Relevant interfaces to other modules (in and outside of the project) are not defined or implemented as intended, expected or required</w:t>
            </w:r>
          </w:p>
        </w:tc>
        <w:tc>
          <w:tcPr>
            <w:tcW w:w="0" w:type="auto"/>
            <w:tcBorders>
              <w:top w:val="single" w:sz="8" w:space="0" w:color="auto"/>
              <w:left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3</w:t>
            </w:r>
          </w:p>
        </w:tc>
        <w:tc>
          <w:tcPr>
            <w:tcW w:w="0" w:type="auto"/>
            <w:tcBorders>
              <w:top w:val="single" w:sz="8" w:space="0" w:color="auto"/>
              <w:left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2</w:t>
            </w:r>
          </w:p>
        </w:tc>
        <w:tc>
          <w:tcPr>
            <w:tcW w:w="0" w:type="auto"/>
            <w:tcBorders>
              <w:top w:val="single" w:sz="8" w:space="0" w:color="auto"/>
              <w:left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6</w:t>
            </w:r>
          </w:p>
        </w:tc>
        <w:tc>
          <w:tcPr>
            <w:tcW w:w="3015" w:type="dxa"/>
            <w:tcBorders>
              <w:top w:val="single" w:sz="8" w:space="0" w:color="auto"/>
              <w:left w:val="nil"/>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Define interface tests and integration test plans to sort out interfacing problems at design phase rather than after implementation only.</w:t>
            </w:r>
          </w:p>
        </w:tc>
        <w:tc>
          <w:tcPr>
            <w:tcW w:w="1141" w:type="dxa"/>
            <w:tcBorders>
              <w:top w:val="single" w:sz="8" w:space="0" w:color="auto"/>
              <w:left w:val="nil"/>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vMerge/>
            <w:tcBorders>
              <w:top w:val="nil"/>
              <w:left w:val="single" w:sz="8" w:space="0" w:color="auto"/>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tcBorders>
              <w:top w:val="nil"/>
              <w:left w:val="nil"/>
              <w:bottom w:val="single" w:sz="8" w:space="0" w:color="auto"/>
              <w:right w:val="single" w:sz="8" w:space="0" w:color="000000"/>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Prediction of functional outcomes after surgery cannot be done for all relevant functional tasks</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3</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3</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9</w:t>
            </w:r>
          </w:p>
        </w:tc>
        <w:tc>
          <w:tcPr>
            <w:tcW w:w="3015" w:type="dxa"/>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focus on simple (functional) tasks first, such as strength test</w:t>
            </w:r>
          </w:p>
        </w:tc>
        <w:tc>
          <w:tcPr>
            <w:tcW w:w="1141" w:type="dxa"/>
            <w:tcBorders>
              <w:top w:val="nil"/>
              <w:left w:val="nil"/>
              <w:bottom w:val="single" w:sz="8" w:space="0" w:color="auto"/>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vMerge/>
            <w:tcBorders>
              <w:top w:val="nil"/>
              <w:left w:val="single" w:sz="8" w:space="0" w:color="auto"/>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8" w:space="0" w:color="000000"/>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tcBorders>
              <w:top w:val="single" w:sz="8" w:space="0" w:color="auto"/>
              <w:left w:val="nil"/>
              <w:right w:val="single" w:sz="8" w:space="0" w:color="000000"/>
            </w:tcBorders>
            <w:shd w:val="clear" w:color="auto" w:fill="auto"/>
          </w:tcPr>
          <w:p w:rsidR="002726F5" w:rsidRPr="00E83E4D" w:rsidRDefault="002726F5">
            <w:pPr>
              <w:jc w:val="both"/>
              <w:rPr>
                <w:rFonts w:ascii="Arial Narrow" w:hAnsi="Arial Narrow"/>
                <w:sz w:val="18"/>
                <w:szCs w:val="18"/>
                <w:lang w:val="en-GB"/>
              </w:rPr>
            </w:pPr>
            <w:r w:rsidRPr="00E83E4D">
              <w:rPr>
                <w:rFonts w:ascii="Arial Narrow" w:hAnsi="Arial Narrow"/>
                <w:sz w:val="18"/>
                <w:szCs w:val="18"/>
                <w:lang w:val="en-GB"/>
              </w:rPr>
              <w:t> </w:t>
            </w:r>
          </w:p>
        </w:tc>
        <w:tc>
          <w:tcPr>
            <w:tcW w:w="0" w:type="auto"/>
            <w:tcBorders>
              <w:top w:val="single" w:sz="8" w:space="0" w:color="auto"/>
              <w:left w:val="nil"/>
              <w:right w:val="nil"/>
            </w:tcBorders>
            <w:shd w:val="clear" w:color="auto" w:fill="auto"/>
          </w:tcPr>
          <w:p w:rsidR="002726F5" w:rsidRPr="00E83E4D" w:rsidRDefault="002726F5">
            <w:pPr>
              <w:rPr>
                <w:rFonts w:ascii="Arial Narrow" w:hAnsi="Arial Narrow"/>
                <w:bCs/>
                <w:sz w:val="18"/>
                <w:szCs w:val="18"/>
                <w:lang w:val="en-GB"/>
              </w:rPr>
            </w:pPr>
            <w:r w:rsidRPr="00E83E4D">
              <w:rPr>
                <w:rFonts w:ascii="Arial Narrow" w:hAnsi="Arial Narrow"/>
                <w:bCs/>
                <w:sz w:val="18"/>
                <w:szCs w:val="18"/>
                <w:lang w:val="en-GB"/>
              </w:rPr>
              <w:t>Prediction of functional outcomes after surgery is not valid at a patient-specific level</w:t>
            </w:r>
          </w:p>
        </w:tc>
        <w:tc>
          <w:tcPr>
            <w:tcW w:w="0" w:type="auto"/>
            <w:tcBorders>
              <w:top w:val="single" w:sz="8" w:space="0" w:color="auto"/>
              <w:left w:val="nil"/>
              <w:right w:val="nil"/>
            </w:tcBorders>
            <w:shd w:val="clear" w:color="auto" w:fill="auto"/>
          </w:tcPr>
          <w:p w:rsidR="002726F5" w:rsidRPr="00E83E4D" w:rsidRDefault="002726F5">
            <w:pPr>
              <w:rPr>
                <w:rFonts w:ascii="Arial Narrow" w:hAnsi="Arial Narrow"/>
                <w:bCs/>
                <w:sz w:val="18"/>
                <w:szCs w:val="18"/>
              </w:rPr>
            </w:pPr>
            <w:r w:rsidRPr="00E83E4D">
              <w:rPr>
                <w:rFonts w:ascii="Arial Narrow" w:hAnsi="Arial Narrow"/>
                <w:bCs/>
                <w:sz w:val="18"/>
                <w:szCs w:val="18"/>
              </w:rPr>
              <w:t>3</w:t>
            </w:r>
          </w:p>
        </w:tc>
        <w:tc>
          <w:tcPr>
            <w:tcW w:w="0" w:type="auto"/>
            <w:tcBorders>
              <w:top w:val="single" w:sz="8" w:space="0" w:color="auto"/>
              <w:left w:val="nil"/>
              <w:right w:val="nil"/>
            </w:tcBorders>
            <w:shd w:val="clear" w:color="auto" w:fill="auto"/>
          </w:tcPr>
          <w:p w:rsidR="002726F5" w:rsidRPr="00E83E4D" w:rsidRDefault="002726F5">
            <w:pPr>
              <w:rPr>
                <w:rFonts w:ascii="Arial Narrow" w:hAnsi="Arial Narrow"/>
                <w:bCs/>
                <w:sz w:val="18"/>
                <w:szCs w:val="18"/>
              </w:rPr>
            </w:pPr>
            <w:r w:rsidRPr="00E83E4D">
              <w:rPr>
                <w:rFonts w:ascii="Arial Narrow" w:hAnsi="Arial Narrow"/>
                <w:bCs/>
                <w:sz w:val="18"/>
                <w:szCs w:val="18"/>
              </w:rPr>
              <w:t>4</w:t>
            </w:r>
          </w:p>
        </w:tc>
        <w:tc>
          <w:tcPr>
            <w:tcW w:w="0" w:type="auto"/>
            <w:tcBorders>
              <w:top w:val="single" w:sz="8" w:space="0" w:color="auto"/>
              <w:left w:val="nil"/>
              <w:right w:val="nil"/>
            </w:tcBorders>
            <w:shd w:val="clear" w:color="auto" w:fill="auto"/>
          </w:tcPr>
          <w:p w:rsidR="002726F5" w:rsidRPr="00E83E4D" w:rsidRDefault="002726F5">
            <w:pPr>
              <w:rPr>
                <w:rFonts w:ascii="Arial Narrow" w:hAnsi="Arial Narrow"/>
                <w:bCs/>
                <w:sz w:val="18"/>
                <w:szCs w:val="18"/>
              </w:rPr>
            </w:pPr>
            <w:r w:rsidRPr="00E83E4D">
              <w:rPr>
                <w:rFonts w:ascii="Arial Narrow" w:hAnsi="Arial Narrow"/>
                <w:bCs/>
                <w:sz w:val="18"/>
                <w:szCs w:val="18"/>
              </w:rPr>
              <w:t>12</w:t>
            </w:r>
          </w:p>
        </w:tc>
        <w:tc>
          <w:tcPr>
            <w:tcW w:w="3015" w:type="dxa"/>
            <w:tcBorders>
              <w:top w:val="single" w:sz="8" w:space="0" w:color="auto"/>
              <w:left w:val="nil"/>
              <w:right w:val="nil"/>
            </w:tcBorders>
            <w:shd w:val="clear" w:color="auto" w:fill="auto"/>
          </w:tcPr>
          <w:p w:rsidR="002726F5" w:rsidRPr="00E83E4D" w:rsidRDefault="002726F5">
            <w:pPr>
              <w:rPr>
                <w:rFonts w:ascii="Arial Narrow" w:hAnsi="Arial Narrow"/>
                <w:bCs/>
                <w:sz w:val="18"/>
                <w:szCs w:val="18"/>
                <w:lang w:val="en-GB"/>
              </w:rPr>
            </w:pPr>
            <w:r w:rsidRPr="00E83E4D">
              <w:rPr>
                <w:rFonts w:ascii="Arial Narrow" w:hAnsi="Arial Narrow"/>
                <w:bCs/>
                <w:sz w:val="18"/>
                <w:szCs w:val="18"/>
                <w:lang w:val="en-GB"/>
              </w:rPr>
              <w:t>Further study is needed before implementation in clinical practice</w:t>
            </w:r>
          </w:p>
        </w:tc>
        <w:tc>
          <w:tcPr>
            <w:tcW w:w="1141" w:type="dxa"/>
            <w:tcBorders>
              <w:top w:val="single" w:sz="8" w:space="0" w:color="auto"/>
              <w:left w:val="nil"/>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Risk low within project; high for future implementation</w:t>
            </w:r>
          </w:p>
        </w:tc>
      </w:tr>
      <w:tr w:rsidR="00A16177" w:rsidRPr="002726F5" w:rsidTr="002726F5">
        <w:trPr>
          <w:cantSplit/>
          <w:trHeight w:val="20"/>
        </w:trPr>
        <w:tc>
          <w:tcPr>
            <w:tcW w:w="0" w:type="auto"/>
            <w:vMerge/>
            <w:tcBorders>
              <w:top w:val="nil"/>
              <w:left w:val="single" w:sz="8" w:space="0" w:color="auto"/>
              <w:bottom w:val="single" w:sz="4" w:space="0" w:color="auto"/>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4" w:space="0" w:color="auto"/>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4" w:space="0" w:color="auto"/>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4" w:space="0" w:color="auto"/>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4" w:space="0" w:color="auto"/>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4" w:space="0" w:color="auto"/>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single" w:sz="4" w:space="0" w:color="auto"/>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tcBorders>
              <w:top w:val="nil"/>
              <w:left w:val="nil"/>
              <w:bottom w:val="single" w:sz="4" w:space="0" w:color="auto"/>
              <w:right w:val="single" w:sz="8" w:space="0" w:color="000000"/>
            </w:tcBorders>
            <w:shd w:val="clear" w:color="auto" w:fill="auto"/>
          </w:tcPr>
          <w:p w:rsidR="002726F5" w:rsidRPr="002726F5" w:rsidRDefault="002726F5">
            <w:pPr>
              <w:jc w:val="both"/>
              <w:rPr>
                <w:rFonts w:ascii="Arial Narrow" w:hAnsi="Arial Narrow"/>
                <w:color w:val="000000"/>
                <w:sz w:val="18"/>
                <w:szCs w:val="18"/>
                <w:lang w:val="en-GB"/>
              </w:rPr>
            </w:pPr>
            <w:r w:rsidRPr="002726F5">
              <w:rPr>
                <w:rFonts w:ascii="Arial Narrow" w:hAnsi="Arial Narrow"/>
                <w:color w:val="000000"/>
                <w:sz w:val="18"/>
                <w:szCs w:val="18"/>
                <w:lang w:val="en-GB"/>
              </w:rPr>
              <w:t> </w:t>
            </w:r>
          </w:p>
        </w:tc>
        <w:tc>
          <w:tcPr>
            <w:tcW w:w="0" w:type="auto"/>
            <w:tcBorders>
              <w:top w:val="nil"/>
              <w:left w:val="nil"/>
              <w:bottom w:val="single" w:sz="4"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Not enough resources are allocated to this task</w:t>
            </w:r>
          </w:p>
        </w:tc>
        <w:tc>
          <w:tcPr>
            <w:tcW w:w="0" w:type="auto"/>
            <w:tcBorders>
              <w:top w:val="nil"/>
              <w:left w:val="nil"/>
              <w:bottom w:val="single" w:sz="4"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4</w:t>
            </w:r>
          </w:p>
        </w:tc>
        <w:tc>
          <w:tcPr>
            <w:tcW w:w="0" w:type="auto"/>
            <w:tcBorders>
              <w:top w:val="nil"/>
              <w:left w:val="nil"/>
              <w:bottom w:val="single" w:sz="4"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4</w:t>
            </w:r>
          </w:p>
        </w:tc>
        <w:tc>
          <w:tcPr>
            <w:tcW w:w="0" w:type="auto"/>
            <w:tcBorders>
              <w:top w:val="nil"/>
              <w:left w:val="nil"/>
              <w:bottom w:val="single" w:sz="4" w:space="0" w:color="auto"/>
              <w:right w:val="nil"/>
            </w:tcBorders>
            <w:shd w:val="clear" w:color="auto" w:fill="auto"/>
          </w:tcPr>
          <w:p w:rsidR="002726F5" w:rsidRPr="002726F5" w:rsidRDefault="002726F5">
            <w:pPr>
              <w:rPr>
                <w:rFonts w:ascii="Arial Narrow" w:hAnsi="Arial Narrow"/>
                <w:b/>
                <w:bCs/>
                <w:color w:val="FF0000"/>
                <w:sz w:val="18"/>
                <w:szCs w:val="18"/>
              </w:rPr>
            </w:pPr>
            <w:r w:rsidRPr="002726F5">
              <w:rPr>
                <w:rFonts w:ascii="Arial Narrow" w:hAnsi="Arial Narrow"/>
                <w:b/>
                <w:bCs/>
                <w:color w:val="FF0000"/>
                <w:sz w:val="18"/>
                <w:szCs w:val="18"/>
              </w:rPr>
              <w:t>16</w:t>
            </w:r>
          </w:p>
        </w:tc>
        <w:tc>
          <w:tcPr>
            <w:tcW w:w="3015" w:type="dxa"/>
            <w:tcBorders>
              <w:top w:val="nil"/>
              <w:left w:val="nil"/>
              <w:bottom w:val="single" w:sz="4"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involve other partners to make a 'pilot' navigation system</w:t>
            </w:r>
          </w:p>
        </w:tc>
        <w:tc>
          <w:tcPr>
            <w:tcW w:w="1141" w:type="dxa"/>
            <w:tcBorders>
              <w:top w:val="nil"/>
              <w:left w:val="nil"/>
              <w:bottom w:val="single" w:sz="4" w:space="0" w:color="auto"/>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trHeight w:val="20"/>
        </w:trPr>
        <w:tc>
          <w:tcPr>
            <w:tcW w:w="0" w:type="auto"/>
            <w:vMerge w:val="restart"/>
            <w:tcBorders>
              <w:top w:val="single" w:sz="4" w:space="0" w:color="auto"/>
              <w:left w:val="single" w:sz="8" w:space="0" w:color="auto"/>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D8.1  </w:t>
            </w:r>
          </w:p>
        </w:tc>
        <w:tc>
          <w:tcPr>
            <w:tcW w:w="0" w:type="auto"/>
            <w:vMerge w:val="restart"/>
            <w:tcBorders>
              <w:top w:val="single" w:sz="4" w:space="0" w:color="auto"/>
              <w:left w:val="single" w:sz="8" w:space="0" w:color="000000"/>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WP8</w:t>
            </w:r>
          </w:p>
        </w:tc>
        <w:tc>
          <w:tcPr>
            <w:tcW w:w="0" w:type="auto"/>
            <w:vMerge w:val="restart"/>
            <w:tcBorders>
              <w:top w:val="single" w:sz="4" w:space="0" w:color="auto"/>
              <w:left w:val="single" w:sz="8" w:space="0" w:color="000000"/>
              <w:bottom w:val="nil"/>
              <w:right w:val="single" w:sz="8" w:space="0" w:color="000000"/>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Test report about the new module using ‘dummy’ surgery </w:t>
            </w:r>
          </w:p>
        </w:tc>
        <w:tc>
          <w:tcPr>
            <w:tcW w:w="0" w:type="auto"/>
            <w:vMerge w:val="restart"/>
            <w:tcBorders>
              <w:top w:val="single" w:sz="4" w:space="0" w:color="auto"/>
              <w:left w:val="single" w:sz="8" w:space="0" w:color="000000"/>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RUNMC </w:t>
            </w:r>
          </w:p>
        </w:tc>
        <w:tc>
          <w:tcPr>
            <w:tcW w:w="0" w:type="auto"/>
            <w:vMerge w:val="restart"/>
            <w:tcBorders>
              <w:top w:val="single" w:sz="4" w:space="0" w:color="auto"/>
              <w:left w:val="single" w:sz="8" w:space="0" w:color="000000"/>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R </w:t>
            </w:r>
          </w:p>
        </w:tc>
        <w:tc>
          <w:tcPr>
            <w:tcW w:w="0" w:type="auto"/>
            <w:vMerge w:val="restart"/>
            <w:tcBorders>
              <w:top w:val="single" w:sz="4" w:space="0" w:color="auto"/>
              <w:left w:val="single" w:sz="8" w:space="0" w:color="000000"/>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CO</w:t>
            </w:r>
          </w:p>
        </w:tc>
        <w:tc>
          <w:tcPr>
            <w:tcW w:w="0" w:type="auto"/>
            <w:vMerge w:val="restart"/>
            <w:tcBorders>
              <w:top w:val="single" w:sz="4" w:space="0" w:color="auto"/>
              <w:left w:val="single" w:sz="8" w:space="0" w:color="000000"/>
              <w:bottom w:val="nil"/>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32</w:t>
            </w:r>
          </w:p>
        </w:tc>
        <w:tc>
          <w:tcPr>
            <w:tcW w:w="0" w:type="auto"/>
            <w:vMerge w:val="restart"/>
            <w:tcBorders>
              <w:top w:val="single" w:sz="4" w:space="0" w:color="auto"/>
              <w:left w:val="single" w:sz="8" w:space="0" w:color="000000"/>
              <w:bottom w:val="nil"/>
              <w:right w:val="single" w:sz="8" w:space="0" w:color="000000"/>
            </w:tcBorders>
            <w:shd w:val="clear" w:color="auto" w:fill="auto"/>
          </w:tcPr>
          <w:p w:rsidR="002726F5" w:rsidRPr="002726F5" w:rsidRDefault="002726F5">
            <w:pPr>
              <w:rPr>
                <w:rFonts w:ascii="Arial Narrow" w:hAnsi="Arial Narrow"/>
                <w:color w:val="000000"/>
                <w:sz w:val="18"/>
                <w:szCs w:val="18"/>
                <w:lang w:val="de-DE"/>
              </w:rPr>
            </w:pPr>
            <w:r w:rsidRPr="002726F5">
              <w:rPr>
                <w:rFonts w:ascii="Arial Narrow" w:hAnsi="Arial Narrow"/>
                <w:color w:val="000000"/>
                <w:sz w:val="18"/>
                <w:szCs w:val="18"/>
                <w:lang w:val="de-DE"/>
              </w:rPr>
              <w:t>BRA:21 RUNMC:4 UT:5 ABT:4 WUT:3 MAT:2</w:t>
            </w:r>
          </w:p>
        </w:tc>
        <w:tc>
          <w:tcPr>
            <w:tcW w:w="0" w:type="auto"/>
            <w:tcBorders>
              <w:top w:val="single" w:sz="4" w:space="0" w:color="auto"/>
              <w:left w:val="nil"/>
              <w:bottom w:val="nil"/>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Module not ready for use in time</w:t>
            </w:r>
          </w:p>
        </w:tc>
        <w:tc>
          <w:tcPr>
            <w:tcW w:w="0" w:type="auto"/>
            <w:tcBorders>
              <w:top w:val="single" w:sz="4" w:space="0" w:color="auto"/>
              <w:left w:val="nil"/>
              <w:bottom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4</w:t>
            </w:r>
          </w:p>
        </w:tc>
        <w:tc>
          <w:tcPr>
            <w:tcW w:w="0" w:type="auto"/>
            <w:tcBorders>
              <w:top w:val="single" w:sz="4" w:space="0" w:color="auto"/>
              <w:left w:val="nil"/>
              <w:bottom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2</w:t>
            </w:r>
          </w:p>
        </w:tc>
        <w:tc>
          <w:tcPr>
            <w:tcW w:w="0" w:type="auto"/>
            <w:tcBorders>
              <w:top w:val="single" w:sz="4" w:space="0" w:color="auto"/>
              <w:left w:val="nil"/>
              <w:bottom w:val="nil"/>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8</w:t>
            </w:r>
          </w:p>
        </w:tc>
        <w:tc>
          <w:tcPr>
            <w:tcW w:w="3015" w:type="dxa"/>
            <w:tcBorders>
              <w:top w:val="single" w:sz="4" w:space="0" w:color="auto"/>
              <w:left w:val="nil"/>
              <w:bottom w:val="nil"/>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Use an agile approach for development, add features in small steps ensuring the software can be used all the time even though features are missing</w:t>
            </w:r>
          </w:p>
        </w:tc>
        <w:tc>
          <w:tcPr>
            <w:tcW w:w="1141" w:type="dxa"/>
            <w:tcBorders>
              <w:top w:val="single" w:sz="4" w:space="0" w:color="auto"/>
              <w:left w:val="nil"/>
              <w:bottom w:val="nil"/>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trHeight w:val="20"/>
        </w:trPr>
        <w:tc>
          <w:tcPr>
            <w:tcW w:w="0" w:type="auto"/>
            <w:vMerge/>
            <w:tcBorders>
              <w:top w:val="nil"/>
              <w:left w:val="single" w:sz="8" w:space="0" w:color="auto"/>
              <w:bottom w:val="nil"/>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nil"/>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nil"/>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nil"/>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nil"/>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nil"/>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nil"/>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vMerge/>
            <w:tcBorders>
              <w:top w:val="nil"/>
              <w:left w:val="single" w:sz="8" w:space="0" w:color="000000"/>
              <w:bottom w:val="nil"/>
              <w:right w:val="single" w:sz="8" w:space="0" w:color="000000"/>
            </w:tcBorders>
            <w:vAlign w:val="center"/>
          </w:tcPr>
          <w:p w:rsidR="002726F5" w:rsidRPr="002726F5" w:rsidRDefault="002726F5">
            <w:pPr>
              <w:rPr>
                <w:rFonts w:ascii="Arial Narrow" w:hAnsi="Arial Narrow"/>
                <w:color w:val="000000"/>
                <w:sz w:val="18"/>
                <w:szCs w:val="18"/>
                <w:lang w:val="en-GB"/>
              </w:rPr>
            </w:pP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Study protocol not ready in time</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4</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2</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8</w:t>
            </w:r>
          </w:p>
        </w:tc>
        <w:tc>
          <w:tcPr>
            <w:tcW w:w="3015" w:type="dxa"/>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Start discussion about content, goals and methods early, at least 6 months ahead.</w:t>
            </w:r>
          </w:p>
        </w:tc>
        <w:tc>
          <w:tcPr>
            <w:tcW w:w="1141" w:type="dxa"/>
            <w:tcBorders>
              <w:top w:val="nil"/>
              <w:left w:val="nil"/>
              <w:bottom w:val="single" w:sz="8" w:space="0" w:color="auto"/>
              <w:right w:val="single" w:sz="8" w:space="0" w:color="auto"/>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tcBorders>
              <w:top w:val="single" w:sz="8" w:space="0" w:color="000000"/>
              <w:left w:val="single" w:sz="8" w:space="0" w:color="auto"/>
              <w:bottom w:val="single" w:sz="8" w:space="0" w:color="auto"/>
              <w:right w:val="single" w:sz="8" w:space="0" w:color="000000"/>
            </w:tcBorders>
            <w:shd w:val="clear" w:color="auto" w:fill="auto"/>
          </w:tcPr>
          <w:p w:rsidR="002726F5" w:rsidRPr="002726F5" w:rsidRDefault="002726F5" w:rsidP="002726F5">
            <w:pPr>
              <w:jc w:val="both"/>
              <w:rPr>
                <w:rFonts w:ascii="Arial Narrow" w:hAnsi="Arial Narrow"/>
                <w:color w:val="000000"/>
                <w:sz w:val="18"/>
                <w:szCs w:val="18"/>
              </w:rPr>
            </w:pPr>
            <w:r w:rsidRPr="002726F5">
              <w:rPr>
                <w:rFonts w:ascii="Arial Narrow" w:hAnsi="Arial Narrow"/>
                <w:color w:val="000000"/>
                <w:sz w:val="18"/>
                <w:szCs w:val="18"/>
              </w:rPr>
              <w:t xml:space="preserve">D8.2  </w:t>
            </w:r>
          </w:p>
        </w:tc>
        <w:tc>
          <w:tcPr>
            <w:tcW w:w="0" w:type="auto"/>
            <w:tcBorders>
              <w:top w:val="single" w:sz="8" w:space="0" w:color="000000"/>
              <w:left w:val="nil"/>
              <w:bottom w:val="single" w:sz="8" w:space="0" w:color="auto"/>
              <w:right w:val="single" w:sz="8" w:space="0" w:color="000000"/>
            </w:tcBorders>
            <w:shd w:val="clear" w:color="auto" w:fill="auto"/>
          </w:tcPr>
          <w:p w:rsidR="002726F5" w:rsidRPr="002726F5" w:rsidRDefault="002726F5" w:rsidP="002726F5">
            <w:pPr>
              <w:jc w:val="both"/>
              <w:rPr>
                <w:rFonts w:ascii="Arial Narrow" w:hAnsi="Arial Narrow"/>
                <w:color w:val="000000"/>
                <w:sz w:val="18"/>
                <w:szCs w:val="18"/>
              </w:rPr>
            </w:pPr>
            <w:r w:rsidRPr="002726F5">
              <w:rPr>
                <w:rFonts w:ascii="Arial Narrow" w:hAnsi="Arial Narrow"/>
                <w:color w:val="000000"/>
                <w:sz w:val="18"/>
                <w:szCs w:val="18"/>
              </w:rPr>
              <w:t>WP8</w:t>
            </w:r>
          </w:p>
        </w:tc>
        <w:tc>
          <w:tcPr>
            <w:tcW w:w="0" w:type="auto"/>
            <w:tcBorders>
              <w:top w:val="single" w:sz="8" w:space="0" w:color="000000"/>
              <w:left w:val="nil"/>
              <w:bottom w:val="single" w:sz="8" w:space="0" w:color="auto"/>
              <w:right w:val="single" w:sz="8" w:space="0" w:color="000000"/>
            </w:tcBorders>
            <w:shd w:val="clear" w:color="auto" w:fill="auto"/>
          </w:tcPr>
          <w:p w:rsidR="002726F5" w:rsidRPr="002726F5" w:rsidRDefault="002726F5" w:rsidP="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Test report about the application of the model on 3 cadaver bodies </w:t>
            </w:r>
          </w:p>
        </w:tc>
        <w:tc>
          <w:tcPr>
            <w:tcW w:w="0" w:type="auto"/>
            <w:tcBorders>
              <w:top w:val="single" w:sz="8" w:space="0" w:color="000000"/>
              <w:left w:val="nil"/>
              <w:bottom w:val="single" w:sz="8" w:space="0" w:color="auto"/>
              <w:right w:val="single" w:sz="8" w:space="0" w:color="000000"/>
            </w:tcBorders>
            <w:shd w:val="clear" w:color="auto" w:fill="auto"/>
          </w:tcPr>
          <w:p w:rsidR="002726F5" w:rsidRPr="002726F5" w:rsidRDefault="002726F5" w:rsidP="002726F5">
            <w:pPr>
              <w:jc w:val="both"/>
              <w:rPr>
                <w:rFonts w:ascii="Arial Narrow" w:hAnsi="Arial Narrow"/>
                <w:color w:val="000000"/>
                <w:sz w:val="18"/>
                <w:szCs w:val="18"/>
              </w:rPr>
            </w:pPr>
            <w:r w:rsidRPr="002726F5">
              <w:rPr>
                <w:rFonts w:ascii="Arial Narrow" w:hAnsi="Arial Narrow"/>
                <w:color w:val="000000"/>
                <w:sz w:val="18"/>
                <w:szCs w:val="18"/>
              </w:rPr>
              <w:t xml:space="preserve">RUNMC </w:t>
            </w:r>
          </w:p>
        </w:tc>
        <w:tc>
          <w:tcPr>
            <w:tcW w:w="0" w:type="auto"/>
            <w:tcBorders>
              <w:top w:val="single" w:sz="8" w:space="0" w:color="000000"/>
              <w:left w:val="nil"/>
              <w:bottom w:val="single" w:sz="8" w:space="0" w:color="auto"/>
              <w:right w:val="single" w:sz="8" w:space="0" w:color="000000"/>
            </w:tcBorders>
            <w:shd w:val="clear" w:color="auto" w:fill="auto"/>
          </w:tcPr>
          <w:p w:rsidR="002726F5" w:rsidRPr="002726F5" w:rsidRDefault="002726F5" w:rsidP="002726F5">
            <w:pPr>
              <w:jc w:val="both"/>
              <w:rPr>
                <w:rFonts w:ascii="Arial Narrow" w:hAnsi="Arial Narrow"/>
                <w:color w:val="000000"/>
                <w:sz w:val="18"/>
                <w:szCs w:val="18"/>
              </w:rPr>
            </w:pPr>
            <w:r w:rsidRPr="002726F5">
              <w:rPr>
                <w:rFonts w:ascii="Arial Narrow" w:hAnsi="Arial Narrow"/>
                <w:color w:val="000000"/>
                <w:sz w:val="18"/>
                <w:szCs w:val="18"/>
              </w:rPr>
              <w:t xml:space="preserve">R </w:t>
            </w:r>
          </w:p>
        </w:tc>
        <w:tc>
          <w:tcPr>
            <w:tcW w:w="0" w:type="auto"/>
            <w:tcBorders>
              <w:top w:val="single" w:sz="8" w:space="0" w:color="000000"/>
              <w:left w:val="nil"/>
              <w:bottom w:val="single" w:sz="8" w:space="0" w:color="auto"/>
              <w:right w:val="single" w:sz="8" w:space="0" w:color="000000"/>
            </w:tcBorders>
            <w:shd w:val="clear" w:color="auto" w:fill="auto"/>
          </w:tcPr>
          <w:p w:rsidR="002726F5" w:rsidRPr="002726F5" w:rsidRDefault="002726F5" w:rsidP="002726F5">
            <w:pPr>
              <w:jc w:val="both"/>
              <w:rPr>
                <w:rFonts w:ascii="Arial Narrow" w:hAnsi="Arial Narrow"/>
                <w:color w:val="000000"/>
                <w:sz w:val="18"/>
                <w:szCs w:val="18"/>
              </w:rPr>
            </w:pPr>
            <w:r w:rsidRPr="002726F5">
              <w:rPr>
                <w:rFonts w:ascii="Arial Narrow" w:hAnsi="Arial Narrow"/>
                <w:color w:val="000000"/>
                <w:sz w:val="18"/>
                <w:szCs w:val="18"/>
              </w:rPr>
              <w:t>PU</w:t>
            </w:r>
          </w:p>
        </w:tc>
        <w:tc>
          <w:tcPr>
            <w:tcW w:w="0" w:type="auto"/>
            <w:tcBorders>
              <w:top w:val="single" w:sz="8" w:space="0" w:color="000000"/>
              <w:left w:val="nil"/>
              <w:bottom w:val="single" w:sz="8" w:space="0" w:color="auto"/>
              <w:right w:val="single" w:sz="8" w:space="0" w:color="000000"/>
            </w:tcBorders>
            <w:shd w:val="clear" w:color="auto" w:fill="auto"/>
          </w:tcPr>
          <w:p w:rsidR="002726F5" w:rsidRPr="002726F5" w:rsidRDefault="002726F5" w:rsidP="002726F5">
            <w:pPr>
              <w:jc w:val="both"/>
              <w:rPr>
                <w:rFonts w:ascii="Arial Narrow" w:hAnsi="Arial Narrow"/>
                <w:color w:val="000000"/>
                <w:sz w:val="18"/>
                <w:szCs w:val="18"/>
              </w:rPr>
            </w:pPr>
            <w:r w:rsidRPr="002726F5">
              <w:rPr>
                <w:rFonts w:ascii="Arial Narrow" w:hAnsi="Arial Narrow"/>
                <w:color w:val="000000"/>
                <w:sz w:val="18"/>
                <w:szCs w:val="18"/>
              </w:rPr>
              <w:t>40</w:t>
            </w:r>
          </w:p>
        </w:tc>
        <w:tc>
          <w:tcPr>
            <w:tcW w:w="0" w:type="auto"/>
            <w:tcBorders>
              <w:top w:val="single" w:sz="8" w:space="0" w:color="000000"/>
              <w:left w:val="nil"/>
              <w:bottom w:val="single" w:sz="8" w:space="0" w:color="auto"/>
              <w:right w:val="single" w:sz="8" w:space="0" w:color="000000"/>
            </w:tcBorders>
            <w:shd w:val="clear" w:color="auto" w:fill="auto"/>
          </w:tcPr>
          <w:p w:rsidR="002726F5" w:rsidRPr="002726F5" w:rsidRDefault="002726F5" w:rsidP="002726F5">
            <w:pPr>
              <w:rPr>
                <w:rFonts w:ascii="Arial Narrow" w:hAnsi="Arial Narrow"/>
                <w:color w:val="000000"/>
                <w:sz w:val="18"/>
                <w:szCs w:val="18"/>
                <w:lang w:val="de-DE"/>
              </w:rPr>
            </w:pPr>
            <w:r w:rsidRPr="002726F5">
              <w:rPr>
                <w:rFonts w:ascii="Arial Narrow" w:hAnsi="Arial Narrow"/>
                <w:color w:val="000000"/>
                <w:sz w:val="18"/>
                <w:szCs w:val="18"/>
                <w:lang w:val="de-DE"/>
              </w:rPr>
              <w:t>BRA:6 RUNMC:1 MAT:2 WUT:2 ABT:2 UT:3</w:t>
            </w:r>
          </w:p>
        </w:tc>
        <w:tc>
          <w:tcPr>
            <w:tcW w:w="0" w:type="auto"/>
            <w:tcBorders>
              <w:top w:val="nil"/>
              <w:left w:val="nil"/>
              <w:bottom w:val="single" w:sz="8" w:space="0" w:color="auto"/>
              <w:right w:val="nil"/>
            </w:tcBorders>
            <w:shd w:val="clear" w:color="auto" w:fill="auto"/>
          </w:tcPr>
          <w:p w:rsidR="002726F5" w:rsidRPr="002726F5" w:rsidRDefault="002726F5" w:rsidP="002726F5">
            <w:pPr>
              <w:rPr>
                <w:rFonts w:ascii="Arial Narrow" w:hAnsi="Arial Narrow"/>
                <w:color w:val="000000"/>
                <w:sz w:val="18"/>
                <w:szCs w:val="18"/>
                <w:lang w:val="en-GB"/>
              </w:rPr>
            </w:pPr>
            <w:r w:rsidRPr="002726F5">
              <w:rPr>
                <w:rFonts w:ascii="Arial Narrow" w:hAnsi="Arial Narrow"/>
                <w:color w:val="000000"/>
                <w:sz w:val="18"/>
                <w:szCs w:val="18"/>
                <w:lang w:val="en-GB"/>
              </w:rPr>
              <w:t>Study protocol works for dummy surgery but not for cadavers.</w:t>
            </w:r>
          </w:p>
        </w:tc>
        <w:tc>
          <w:tcPr>
            <w:tcW w:w="0" w:type="auto"/>
            <w:tcBorders>
              <w:top w:val="nil"/>
              <w:left w:val="nil"/>
              <w:bottom w:val="single" w:sz="8" w:space="0" w:color="auto"/>
              <w:right w:val="nil"/>
            </w:tcBorders>
            <w:shd w:val="clear" w:color="auto" w:fill="auto"/>
          </w:tcPr>
          <w:p w:rsidR="002726F5" w:rsidRPr="002726F5" w:rsidRDefault="002726F5" w:rsidP="002726F5">
            <w:pPr>
              <w:rPr>
                <w:rFonts w:ascii="Arial Narrow" w:hAnsi="Arial Narrow"/>
                <w:color w:val="000000"/>
                <w:sz w:val="18"/>
                <w:szCs w:val="18"/>
              </w:rPr>
            </w:pPr>
            <w:r w:rsidRPr="002726F5">
              <w:rPr>
                <w:rFonts w:ascii="Arial Narrow" w:hAnsi="Arial Narrow"/>
                <w:color w:val="000000"/>
                <w:sz w:val="18"/>
                <w:szCs w:val="18"/>
              </w:rPr>
              <w:t>3</w:t>
            </w:r>
          </w:p>
        </w:tc>
        <w:tc>
          <w:tcPr>
            <w:tcW w:w="0" w:type="auto"/>
            <w:tcBorders>
              <w:top w:val="nil"/>
              <w:left w:val="nil"/>
              <w:bottom w:val="single" w:sz="8" w:space="0" w:color="auto"/>
              <w:right w:val="nil"/>
            </w:tcBorders>
            <w:shd w:val="clear" w:color="auto" w:fill="auto"/>
          </w:tcPr>
          <w:p w:rsidR="002726F5" w:rsidRPr="002726F5" w:rsidRDefault="002726F5" w:rsidP="002726F5">
            <w:pPr>
              <w:rPr>
                <w:rFonts w:ascii="Arial Narrow" w:hAnsi="Arial Narrow"/>
                <w:color w:val="000000"/>
                <w:sz w:val="18"/>
                <w:szCs w:val="18"/>
              </w:rPr>
            </w:pPr>
            <w:r w:rsidRPr="002726F5">
              <w:rPr>
                <w:rFonts w:ascii="Arial Narrow" w:hAnsi="Arial Narrow"/>
                <w:color w:val="000000"/>
                <w:sz w:val="18"/>
                <w:szCs w:val="18"/>
              </w:rPr>
              <w:t>2</w:t>
            </w:r>
          </w:p>
        </w:tc>
        <w:tc>
          <w:tcPr>
            <w:tcW w:w="0" w:type="auto"/>
            <w:tcBorders>
              <w:top w:val="nil"/>
              <w:left w:val="nil"/>
              <w:bottom w:val="single" w:sz="8" w:space="0" w:color="auto"/>
              <w:right w:val="nil"/>
            </w:tcBorders>
            <w:shd w:val="clear" w:color="auto" w:fill="auto"/>
          </w:tcPr>
          <w:p w:rsidR="002726F5" w:rsidRPr="002726F5" w:rsidRDefault="002726F5" w:rsidP="002726F5">
            <w:pPr>
              <w:rPr>
                <w:rFonts w:ascii="Arial Narrow" w:hAnsi="Arial Narrow"/>
                <w:color w:val="000000"/>
                <w:sz w:val="18"/>
                <w:szCs w:val="18"/>
              </w:rPr>
            </w:pPr>
            <w:r w:rsidRPr="002726F5">
              <w:rPr>
                <w:rFonts w:ascii="Arial Narrow" w:hAnsi="Arial Narrow"/>
                <w:color w:val="000000"/>
                <w:sz w:val="18"/>
                <w:szCs w:val="18"/>
              </w:rPr>
              <w:t>6</w:t>
            </w:r>
          </w:p>
        </w:tc>
        <w:tc>
          <w:tcPr>
            <w:tcW w:w="3015" w:type="dxa"/>
            <w:tcBorders>
              <w:top w:val="nil"/>
              <w:left w:val="nil"/>
              <w:bottom w:val="single" w:sz="8" w:space="0" w:color="auto"/>
              <w:right w:val="nil"/>
            </w:tcBorders>
            <w:shd w:val="clear" w:color="auto" w:fill="auto"/>
          </w:tcPr>
          <w:p w:rsidR="002726F5" w:rsidRPr="002726F5" w:rsidRDefault="002726F5" w:rsidP="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Involve clinical experts in the </w:t>
            </w:r>
            <w:proofErr w:type="spellStart"/>
            <w:r w:rsidRPr="002726F5">
              <w:rPr>
                <w:rFonts w:ascii="Arial Narrow" w:hAnsi="Arial Narrow"/>
                <w:color w:val="000000"/>
                <w:sz w:val="18"/>
                <w:szCs w:val="18"/>
                <w:lang w:val="en-GB"/>
              </w:rPr>
              <w:t>definition.Try</w:t>
            </w:r>
            <w:proofErr w:type="spellEnd"/>
            <w:r w:rsidRPr="002726F5">
              <w:rPr>
                <w:rFonts w:ascii="Arial Narrow" w:hAnsi="Arial Narrow"/>
                <w:color w:val="000000"/>
                <w:sz w:val="18"/>
                <w:szCs w:val="18"/>
                <w:lang w:val="en-GB"/>
              </w:rPr>
              <w:t xml:space="preserve"> out finished parts in a real life setting as soon as possible.</w:t>
            </w:r>
          </w:p>
        </w:tc>
        <w:tc>
          <w:tcPr>
            <w:tcW w:w="1141" w:type="dxa"/>
            <w:tcBorders>
              <w:top w:val="nil"/>
              <w:left w:val="nil"/>
              <w:bottom w:val="single" w:sz="8" w:space="0" w:color="auto"/>
              <w:right w:val="single" w:sz="8" w:space="0" w:color="auto"/>
            </w:tcBorders>
            <w:shd w:val="clear" w:color="auto" w:fill="auto"/>
          </w:tcPr>
          <w:p w:rsidR="002726F5" w:rsidRPr="002726F5" w:rsidRDefault="002726F5" w:rsidP="002726F5">
            <w:pPr>
              <w:rPr>
                <w:rFonts w:ascii="Arial Narrow" w:hAnsi="Arial Narrow"/>
                <w:color w:val="000000"/>
                <w:sz w:val="18"/>
                <w:szCs w:val="18"/>
                <w:lang w:val="en-GB"/>
              </w:rPr>
            </w:pPr>
            <w:r w:rsidRPr="002726F5">
              <w:rPr>
                <w:rFonts w:ascii="Arial Narrow" w:hAnsi="Arial Narrow"/>
                <w:color w:val="000000"/>
                <w:sz w:val="18"/>
                <w:szCs w:val="18"/>
                <w:lang w:val="en-GB"/>
              </w:rPr>
              <w:t> </w:t>
            </w:r>
          </w:p>
        </w:tc>
      </w:tr>
      <w:tr w:rsidR="00A16177" w:rsidRPr="002726F5" w:rsidTr="002726F5">
        <w:trPr>
          <w:cantSplit/>
          <w:trHeight w:val="20"/>
        </w:trPr>
        <w:tc>
          <w:tcPr>
            <w:tcW w:w="0" w:type="auto"/>
            <w:tcBorders>
              <w:top w:val="single" w:sz="8" w:space="0" w:color="000000"/>
              <w:left w:val="single" w:sz="8" w:space="0" w:color="auto"/>
              <w:bottom w:val="single" w:sz="8" w:space="0" w:color="auto"/>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D8.3  </w:t>
            </w:r>
          </w:p>
        </w:tc>
        <w:tc>
          <w:tcPr>
            <w:tcW w:w="0" w:type="auto"/>
            <w:tcBorders>
              <w:top w:val="single" w:sz="8" w:space="0" w:color="000000"/>
              <w:left w:val="nil"/>
              <w:bottom w:val="single" w:sz="8" w:space="0" w:color="auto"/>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WP8</w:t>
            </w:r>
          </w:p>
        </w:tc>
        <w:tc>
          <w:tcPr>
            <w:tcW w:w="0" w:type="auto"/>
            <w:tcBorders>
              <w:top w:val="single" w:sz="8" w:space="0" w:color="000000"/>
              <w:left w:val="nil"/>
              <w:bottom w:val="single" w:sz="8" w:space="0" w:color="auto"/>
              <w:right w:val="single" w:sz="8" w:space="0" w:color="000000"/>
            </w:tcBorders>
            <w:shd w:val="clear" w:color="auto" w:fill="auto"/>
          </w:tcPr>
          <w:p w:rsidR="002726F5" w:rsidRPr="002726F5" w:rsidRDefault="002726F5">
            <w:pPr>
              <w:rPr>
                <w:rFonts w:ascii="Arial Narrow" w:hAnsi="Arial Narrow"/>
                <w:color w:val="000000"/>
                <w:sz w:val="18"/>
                <w:szCs w:val="18"/>
                <w:lang w:val="en-GB"/>
              </w:rPr>
            </w:pPr>
            <w:r w:rsidRPr="002726F5">
              <w:rPr>
                <w:rFonts w:ascii="Arial Narrow" w:hAnsi="Arial Narrow"/>
                <w:color w:val="000000"/>
                <w:sz w:val="18"/>
                <w:szCs w:val="18"/>
                <w:lang w:val="en-GB"/>
              </w:rPr>
              <w:t xml:space="preserve">Final prototype of a navigation module that can be utilized clinically </w:t>
            </w:r>
          </w:p>
        </w:tc>
        <w:tc>
          <w:tcPr>
            <w:tcW w:w="0" w:type="auto"/>
            <w:tcBorders>
              <w:top w:val="single" w:sz="8" w:space="0" w:color="000000"/>
              <w:left w:val="nil"/>
              <w:bottom w:val="single" w:sz="8" w:space="0" w:color="auto"/>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BRA </w:t>
            </w:r>
          </w:p>
        </w:tc>
        <w:tc>
          <w:tcPr>
            <w:tcW w:w="0" w:type="auto"/>
            <w:tcBorders>
              <w:top w:val="single" w:sz="8" w:space="0" w:color="000000"/>
              <w:left w:val="nil"/>
              <w:bottom w:val="single" w:sz="8" w:space="0" w:color="auto"/>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R </w:t>
            </w:r>
          </w:p>
        </w:tc>
        <w:tc>
          <w:tcPr>
            <w:tcW w:w="0" w:type="auto"/>
            <w:tcBorders>
              <w:top w:val="single" w:sz="8" w:space="0" w:color="000000"/>
              <w:left w:val="nil"/>
              <w:bottom w:val="single" w:sz="8" w:space="0" w:color="auto"/>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 xml:space="preserve">PU </w:t>
            </w:r>
          </w:p>
        </w:tc>
        <w:tc>
          <w:tcPr>
            <w:tcW w:w="0" w:type="auto"/>
            <w:tcBorders>
              <w:top w:val="single" w:sz="8" w:space="0" w:color="000000"/>
              <w:left w:val="nil"/>
              <w:bottom w:val="single" w:sz="8" w:space="0" w:color="auto"/>
              <w:right w:val="single" w:sz="8" w:space="0" w:color="000000"/>
            </w:tcBorders>
            <w:shd w:val="clear" w:color="auto" w:fill="auto"/>
          </w:tcPr>
          <w:p w:rsidR="002726F5" w:rsidRPr="002726F5" w:rsidRDefault="002726F5">
            <w:pPr>
              <w:jc w:val="both"/>
              <w:rPr>
                <w:rFonts w:ascii="Arial Narrow" w:hAnsi="Arial Narrow"/>
                <w:color w:val="000000"/>
                <w:sz w:val="18"/>
                <w:szCs w:val="18"/>
              </w:rPr>
            </w:pPr>
            <w:r w:rsidRPr="002726F5">
              <w:rPr>
                <w:rFonts w:ascii="Arial Narrow" w:hAnsi="Arial Narrow"/>
                <w:color w:val="000000"/>
                <w:sz w:val="18"/>
                <w:szCs w:val="18"/>
              </w:rPr>
              <w:t>48</w:t>
            </w:r>
          </w:p>
        </w:tc>
        <w:tc>
          <w:tcPr>
            <w:tcW w:w="0" w:type="auto"/>
            <w:tcBorders>
              <w:top w:val="single" w:sz="8" w:space="0" w:color="000000"/>
              <w:left w:val="nil"/>
              <w:bottom w:val="single" w:sz="8" w:space="0" w:color="auto"/>
              <w:right w:val="single" w:sz="8" w:space="0" w:color="000000"/>
            </w:tcBorders>
            <w:shd w:val="clear" w:color="auto" w:fill="auto"/>
          </w:tcPr>
          <w:p w:rsidR="002726F5" w:rsidRPr="002726F5" w:rsidRDefault="002726F5">
            <w:pPr>
              <w:rPr>
                <w:rFonts w:ascii="Arial Narrow" w:hAnsi="Arial Narrow"/>
                <w:color w:val="000000"/>
                <w:sz w:val="18"/>
                <w:szCs w:val="18"/>
              </w:rPr>
            </w:pPr>
            <w:r w:rsidRPr="002726F5">
              <w:rPr>
                <w:rFonts w:ascii="Arial Narrow" w:hAnsi="Arial Narrow"/>
                <w:color w:val="000000"/>
                <w:sz w:val="18"/>
                <w:szCs w:val="18"/>
              </w:rPr>
              <w:t>ABT:2 RUNMC:1 BRA:3 UT:3</w:t>
            </w: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p>
        </w:tc>
        <w:tc>
          <w:tcPr>
            <w:tcW w:w="0" w:type="auto"/>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p>
        </w:tc>
        <w:tc>
          <w:tcPr>
            <w:tcW w:w="3015" w:type="dxa"/>
            <w:tcBorders>
              <w:top w:val="nil"/>
              <w:left w:val="nil"/>
              <w:bottom w:val="single" w:sz="8" w:space="0" w:color="auto"/>
              <w:right w:val="nil"/>
            </w:tcBorders>
            <w:shd w:val="clear" w:color="auto" w:fill="auto"/>
          </w:tcPr>
          <w:p w:rsidR="002726F5" w:rsidRPr="002726F5" w:rsidRDefault="002726F5">
            <w:pPr>
              <w:rPr>
                <w:rFonts w:ascii="Arial Narrow" w:hAnsi="Arial Narrow"/>
                <w:color w:val="000000"/>
                <w:sz w:val="18"/>
                <w:szCs w:val="18"/>
                <w:lang w:val="en-GB"/>
              </w:rPr>
            </w:pPr>
          </w:p>
        </w:tc>
        <w:tc>
          <w:tcPr>
            <w:tcW w:w="1141" w:type="dxa"/>
            <w:tcBorders>
              <w:top w:val="nil"/>
              <w:left w:val="nil"/>
              <w:bottom w:val="single" w:sz="8" w:space="0" w:color="auto"/>
              <w:right w:val="single" w:sz="8" w:space="0" w:color="auto"/>
            </w:tcBorders>
            <w:shd w:val="clear" w:color="auto" w:fill="auto"/>
          </w:tcPr>
          <w:p w:rsidR="002726F5" w:rsidRPr="002726F5" w:rsidRDefault="002726F5">
            <w:pPr>
              <w:rPr>
                <w:rFonts w:ascii="Arial Narrow" w:hAnsi="Arial Narrow"/>
                <w:color w:val="000000"/>
                <w:sz w:val="18"/>
                <w:szCs w:val="18"/>
                <w:lang w:val="en-GB"/>
              </w:rPr>
            </w:pPr>
          </w:p>
        </w:tc>
      </w:tr>
    </w:tbl>
    <w:p w:rsidR="00C22B0E" w:rsidRPr="002726F5" w:rsidRDefault="00C22B0E">
      <w:pPr>
        <w:rPr>
          <w:rFonts w:ascii="Arial Narrow" w:hAnsi="Arial Narrow"/>
          <w:sz w:val="22"/>
          <w:lang w:val="en-GB"/>
        </w:rPr>
      </w:pPr>
    </w:p>
    <w:sectPr w:rsidR="00C22B0E" w:rsidRPr="002726F5" w:rsidSect="002726F5">
      <w:pgSz w:w="16838" w:h="11906" w:orient="landscape"/>
      <w:pgMar w:top="719" w:right="1418" w:bottom="719"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stylePaneFormatFilter w:val="3F01"/>
  <w:defaultTabStop w:val="708"/>
  <w:hyphenationZone w:val="425"/>
  <w:characterSpacingControl w:val="doNotCompress"/>
  <w:compat/>
  <w:rsids>
    <w:rsidRoot w:val="002726F5"/>
    <w:rsid w:val="00007DE9"/>
    <w:rsid w:val="00012605"/>
    <w:rsid w:val="00012E96"/>
    <w:rsid w:val="00014FE2"/>
    <w:rsid w:val="000163BA"/>
    <w:rsid w:val="000171B9"/>
    <w:rsid w:val="00017713"/>
    <w:rsid w:val="00017EEB"/>
    <w:rsid w:val="0002236E"/>
    <w:rsid w:val="000227E0"/>
    <w:rsid w:val="000229E8"/>
    <w:rsid w:val="00023E3B"/>
    <w:rsid w:val="00024E4B"/>
    <w:rsid w:val="0002596D"/>
    <w:rsid w:val="000266FF"/>
    <w:rsid w:val="00033DCC"/>
    <w:rsid w:val="00036382"/>
    <w:rsid w:val="0004338E"/>
    <w:rsid w:val="00045CC4"/>
    <w:rsid w:val="00047240"/>
    <w:rsid w:val="00050E0F"/>
    <w:rsid w:val="00050E98"/>
    <w:rsid w:val="00051B00"/>
    <w:rsid w:val="00052F60"/>
    <w:rsid w:val="00054A87"/>
    <w:rsid w:val="000560DA"/>
    <w:rsid w:val="00057554"/>
    <w:rsid w:val="0006017F"/>
    <w:rsid w:val="000653F4"/>
    <w:rsid w:val="0006636F"/>
    <w:rsid w:val="000710E5"/>
    <w:rsid w:val="00095C38"/>
    <w:rsid w:val="000A0285"/>
    <w:rsid w:val="000A07F2"/>
    <w:rsid w:val="000A1F50"/>
    <w:rsid w:val="000A2A0B"/>
    <w:rsid w:val="000A3E72"/>
    <w:rsid w:val="000A691F"/>
    <w:rsid w:val="000B0221"/>
    <w:rsid w:val="000B43BC"/>
    <w:rsid w:val="000B4FEC"/>
    <w:rsid w:val="000B7C84"/>
    <w:rsid w:val="000C1D6F"/>
    <w:rsid w:val="000C5C59"/>
    <w:rsid w:val="000D24AB"/>
    <w:rsid w:val="000D2C40"/>
    <w:rsid w:val="000E0A94"/>
    <w:rsid w:val="000E2D95"/>
    <w:rsid w:val="000E3C54"/>
    <w:rsid w:val="000F078C"/>
    <w:rsid w:val="000F3534"/>
    <w:rsid w:val="000F49C7"/>
    <w:rsid w:val="000F4D81"/>
    <w:rsid w:val="001023DD"/>
    <w:rsid w:val="00104DBF"/>
    <w:rsid w:val="0010521F"/>
    <w:rsid w:val="001054B8"/>
    <w:rsid w:val="001076D0"/>
    <w:rsid w:val="001079C7"/>
    <w:rsid w:val="00111F4B"/>
    <w:rsid w:val="00113C58"/>
    <w:rsid w:val="00121CAF"/>
    <w:rsid w:val="001228B2"/>
    <w:rsid w:val="00123150"/>
    <w:rsid w:val="00126075"/>
    <w:rsid w:val="001274EB"/>
    <w:rsid w:val="00130150"/>
    <w:rsid w:val="00131863"/>
    <w:rsid w:val="00134F51"/>
    <w:rsid w:val="00143333"/>
    <w:rsid w:val="001471EC"/>
    <w:rsid w:val="001472F2"/>
    <w:rsid w:val="0015508C"/>
    <w:rsid w:val="00160E07"/>
    <w:rsid w:val="00160E51"/>
    <w:rsid w:val="00160FB4"/>
    <w:rsid w:val="00162414"/>
    <w:rsid w:val="00164981"/>
    <w:rsid w:val="0017066F"/>
    <w:rsid w:val="001713B5"/>
    <w:rsid w:val="00172B0D"/>
    <w:rsid w:val="00173DB8"/>
    <w:rsid w:val="001752F7"/>
    <w:rsid w:val="00177B08"/>
    <w:rsid w:val="001806D5"/>
    <w:rsid w:val="00181884"/>
    <w:rsid w:val="00182E0C"/>
    <w:rsid w:val="0018307A"/>
    <w:rsid w:val="001919F5"/>
    <w:rsid w:val="00191AC0"/>
    <w:rsid w:val="001A27DB"/>
    <w:rsid w:val="001B0A51"/>
    <w:rsid w:val="001B1EE5"/>
    <w:rsid w:val="001B3560"/>
    <w:rsid w:val="001B61BA"/>
    <w:rsid w:val="001C018D"/>
    <w:rsid w:val="001C2F12"/>
    <w:rsid w:val="001C6BD2"/>
    <w:rsid w:val="001D15C2"/>
    <w:rsid w:val="001D3CF6"/>
    <w:rsid w:val="001D6422"/>
    <w:rsid w:val="001E0AFE"/>
    <w:rsid w:val="001F3855"/>
    <w:rsid w:val="001F3B0F"/>
    <w:rsid w:val="001F5CA1"/>
    <w:rsid w:val="001F5DA0"/>
    <w:rsid w:val="001F7BBA"/>
    <w:rsid w:val="002001ED"/>
    <w:rsid w:val="00200886"/>
    <w:rsid w:val="00201BA2"/>
    <w:rsid w:val="0020410A"/>
    <w:rsid w:val="00205D28"/>
    <w:rsid w:val="002078CB"/>
    <w:rsid w:val="00207A27"/>
    <w:rsid w:val="00207BF3"/>
    <w:rsid w:val="00211478"/>
    <w:rsid w:val="00212145"/>
    <w:rsid w:val="00214924"/>
    <w:rsid w:val="00224AE3"/>
    <w:rsid w:val="00225191"/>
    <w:rsid w:val="00225613"/>
    <w:rsid w:val="002304B9"/>
    <w:rsid w:val="00231C15"/>
    <w:rsid w:val="00232C10"/>
    <w:rsid w:val="00232FFB"/>
    <w:rsid w:val="00234073"/>
    <w:rsid w:val="002347CD"/>
    <w:rsid w:val="0023502D"/>
    <w:rsid w:val="00237A5F"/>
    <w:rsid w:val="00243219"/>
    <w:rsid w:val="002441DE"/>
    <w:rsid w:val="00250F03"/>
    <w:rsid w:val="002553C7"/>
    <w:rsid w:val="002602F4"/>
    <w:rsid w:val="002609CF"/>
    <w:rsid w:val="0026170A"/>
    <w:rsid w:val="00261A95"/>
    <w:rsid w:val="00263F0C"/>
    <w:rsid w:val="00263FAB"/>
    <w:rsid w:val="002657B3"/>
    <w:rsid w:val="002666FF"/>
    <w:rsid w:val="00266EE1"/>
    <w:rsid w:val="00267132"/>
    <w:rsid w:val="00270AA9"/>
    <w:rsid w:val="00271BBE"/>
    <w:rsid w:val="002726F5"/>
    <w:rsid w:val="00274634"/>
    <w:rsid w:val="00274825"/>
    <w:rsid w:val="00274CD1"/>
    <w:rsid w:val="00275AAE"/>
    <w:rsid w:val="0028292B"/>
    <w:rsid w:val="00285F33"/>
    <w:rsid w:val="0028754A"/>
    <w:rsid w:val="00290A0D"/>
    <w:rsid w:val="00293915"/>
    <w:rsid w:val="00295555"/>
    <w:rsid w:val="00296260"/>
    <w:rsid w:val="002A0438"/>
    <w:rsid w:val="002A0AE9"/>
    <w:rsid w:val="002A193D"/>
    <w:rsid w:val="002A54A3"/>
    <w:rsid w:val="002A5EC5"/>
    <w:rsid w:val="002A67A6"/>
    <w:rsid w:val="002A7520"/>
    <w:rsid w:val="002A7F2A"/>
    <w:rsid w:val="002B04AD"/>
    <w:rsid w:val="002B22CD"/>
    <w:rsid w:val="002B2CFA"/>
    <w:rsid w:val="002B4848"/>
    <w:rsid w:val="002B4FA2"/>
    <w:rsid w:val="002B682B"/>
    <w:rsid w:val="002C00B8"/>
    <w:rsid w:val="002C7C1A"/>
    <w:rsid w:val="002C7CF8"/>
    <w:rsid w:val="002C7E18"/>
    <w:rsid w:val="002D192D"/>
    <w:rsid w:val="002D3540"/>
    <w:rsid w:val="002D5C3B"/>
    <w:rsid w:val="002D6922"/>
    <w:rsid w:val="002D7CBA"/>
    <w:rsid w:val="002E05D8"/>
    <w:rsid w:val="002E13AC"/>
    <w:rsid w:val="002E2CE5"/>
    <w:rsid w:val="002E4A3E"/>
    <w:rsid w:val="002E4DFA"/>
    <w:rsid w:val="002E5DA2"/>
    <w:rsid w:val="002E7F68"/>
    <w:rsid w:val="002F193D"/>
    <w:rsid w:val="002F3AF4"/>
    <w:rsid w:val="002F41A1"/>
    <w:rsid w:val="002F426B"/>
    <w:rsid w:val="002F4DD7"/>
    <w:rsid w:val="0030061E"/>
    <w:rsid w:val="003006F8"/>
    <w:rsid w:val="00302790"/>
    <w:rsid w:val="00303050"/>
    <w:rsid w:val="00303235"/>
    <w:rsid w:val="00306238"/>
    <w:rsid w:val="0031000E"/>
    <w:rsid w:val="00314AD8"/>
    <w:rsid w:val="00317D38"/>
    <w:rsid w:val="00325712"/>
    <w:rsid w:val="00325CCA"/>
    <w:rsid w:val="00326E30"/>
    <w:rsid w:val="00332DE2"/>
    <w:rsid w:val="00336F5F"/>
    <w:rsid w:val="00340AE6"/>
    <w:rsid w:val="00344221"/>
    <w:rsid w:val="003448D3"/>
    <w:rsid w:val="00345425"/>
    <w:rsid w:val="003455DC"/>
    <w:rsid w:val="00345F7A"/>
    <w:rsid w:val="00354EF4"/>
    <w:rsid w:val="00357DA8"/>
    <w:rsid w:val="00363C41"/>
    <w:rsid w:val="00364EC6"/>
    <w:rsid w:val="00365A9A"/>
    <w:rsid w:val="00367FCD"/>
    <w:rsid w:val="00372869"/>
    <w:rsid w:val="00372E08"/>
    <w:rsid w:val="00374C9C"/>
    <w:rsid w:val="00374CC0"/>
    <w:rsid w:val="003765E4"/>
    <w:rsid w:val="00381D2A"/>
    <w:rsid w:val="003830F7"/>
    <w:rsid w:val="003844E2"/>
    <w:rsid w:val="00387847"/>
    <w:rsid w:val="00387EFC"/>
    <w:rsid w:val="003917F9"/>
    <w:rsid w:val="00393153"/>
    <w:rsid w:val="00393251"/>
    <w:rsid w:val="003A37DB"/>
    <w:rsid w:val="003A5BC3"/>
    <w:rsid w:val="003B03A3"/>
    <w:rsid w:val="003B4366"/>
    <w:rsid w:val="003B44C3"/>
    <w:rsid w:val="003C25E9"/>
    <w:rsid w:val="003C3A56"/>
    <w:rsid w:val="003C4750"/>
    <w:rsid w:val="003D0499"/>
    <w:rsid w:val="003D1A50"/>
    <w:rsid w:val="003D2B41"/>
    <w:rsid w:val="003D2D24"/>
    <w:rsid w:val="003D2E20"/>
    <w:rsid w:val="003D58F0"/>
    <w:rsid w:val="003D73B3"/>
    <w:rsid w:val="003D7E71"/>
    <w:rsid w:val="003E06DE"/>
    <w:rsid w:val="003E5E45"/>
    <w:rsid w:val="003F4666"/>
    <w:rsid w:val="003F6DE9"/>
    <w:rsid w:val="00401FE2"/>
    <w:rsid w:val="00402211"/>
    <w:rsid w:val="00402264"/>
    <w:rsid w:val="004031E6"/>
    <w:rsid w:val="0040404F"/>
    <w:rsid w:val="00413E7F"/>
    <w:rsid w:val="00420192"/>
    <w:rsid w:val="00420E25"/>
    <w:rsid w:val="004219FE"/>
    <w:rsid w:val="0042317B"/>
    <w:rsid w:val="00423EE3"/>
    <w:rsid w:val="004265CF"/>
    <w:rsid w:val="004279BA"/>
    <w:rsid w:val="004315C5"/>
    <w:rsid w:val="00432699"/>
    <w:rsid w:val="004329DF"/>
    <w:rsid w:val="00435189"/>
    <w:rsid w:val="004402A8"/>
    <w:rsid w:val="00442C85"/>
    <w:rsid w:val="004456C4"/>
    <w:rsid w:val="00446F79"/>
    <w:rsid w:val="0044703F"/>
    <w:rsid w:val="00451E51"/>
    <w:rsid w:val="00452F63"/>
    <w:rsid w:val="00453C8E"/>
    <w:rsid w:val="00457F46"/>
    <w:rsid w:val="00460DD6"/>
    <w:rsid w:val="00460F83"/>
    <w:rsid w:val="00461751"/>
    <w:rsid w:val="00463D8C"/>
    <w:rsid w:val="00466EF0"/>
    <w:rsid w:val="00471A5B"/>
    <w:rsid w:val="00473D3D"/>
    <w:rsid w:val="0047413F"/>
    <w:rsid w:val="004744EC"/>
    <w:rsid w:val="0047467C"/>
    <w:rsid w:val="00475498"/>
    <w:rsid w:val="004772E5"/>
    <w:rsid w:val="004806FE"/>
    <w:rsid w:val="004809AC"/>
    <w:rsid w:val="00483D97"/>
    <w:rsid w:val="00484D74"/>
    <w:rsid w:val="00485111"/>
    <w:rsid w:val="0049143E"/>
    <w:rsid w:val="00497511"/>
    <w:rsid w:val="00497F06"/>
    <w:rsid w:val="004A0347"/>
    <w:rsid w:val="004A07B9"/>
    <w:rsid w:val="004A081F"/>
    <w:rsid w:val="004A30C8"/>
    <w:rsid w:val="004A56D9"/>
    <w:rsid w:val="004B28B8"/>
    <w:rsid w:val="004B2E8E"/>
    <w:rsid w:val="004B44D7"/>
    <w:rsid w:val="004C3356"/>
    <w:rsid w:val="004C4602"/>
    <w:rsid w:val="004D2661"/>
    <w:rsid w:val="004D292C"/>
    <w:rsid w:val="004D750D"/>
    <w:rsid w:val="004E1529"/>
    <w:rsid w:val="004E1B33"/>
    <w:rsid w:val="004E3FD2"/>
    <w:rsid w:val="004E6A7F"/>
    <w:rsid w:val="004F041D"/>
    <w:rsid w:val="004F4F66"/>
    <w:rsid w:val="004F6C71"/>
    <w:rsid w:val="0050020A"/>
    <w:rsid w:val="00500649"/>
    <w:rsid w:val="00506F74"/>
    <w:rsid w:val="00511228"/>
    <w:rsid w:val="005126F4"/>
    <w:rsid w:val="00514EA5"/>
    <w:rsid w:val="005155B1"/>
    <w:rsid w:val="00516310"/>
    <w:rsid w:val="00520815"/>
    <w:rsid w:val="00520B69"/>
    <w:rsid w:val="00522FD5"/>
    <w:rsid w:val="00526AC1"/>
    <w:rsid w:val="00534A49"/>
    <w:rsid w:val="00535CB6"/>
    <w:rsid w:val="00542FBF"/>
    <w:rsid w:val="005430C2"/>
    <w:rsid w:val="005467DC"/>
    <w:rsid w:val="00550BE0"/>
    <w:rsid w:val="005518FE"/>
    <w:rsid w:val="00561F76"/>
    <w:rsid w:val="00563CF0"/>
    <w:rsid w:val="005661A1"/>
    <w:rsid w:val="0056679F"/>
    <w:rsid w:val="0056720B"/>
    <w:rsid w:val="00570F59"/>
    <w:rsid w:val="005731BD"/>
    <w:rsid w:val="00576ED4"/>
    <w:rsid w:val="00581895"/>
    <w:rsid w:val="00582CC2"/>
    <w:rsid w:val="005839F5"/>
    <w:rsid w:val="00585C5F"/>
    <w:rsid w:val="00596765"/>
    <w:rsid w:val="00596A43"/>
    <w:rsid w:val="005B17F2"/>
    <w:rsid w:val="005B3D36"/>
    <w:rsid w:val="005B447A"/>
    <w:rsid w:val="005B4A70"/>
    <w:rsid w:val="005B6854"/>
    <w:rsid w:val="005B7799"/>
    <w:rsid w:val="005C3D58"/>
    <w:rsid w:val="005C504E"/>
    <w:rsid w:val="005C57A0"/>
    <w:rsid w:val="005C6B8D"/>
    <w:rsid w:val="005C711F"/>
    <w:rsid w:val="005C71C4"/>
    <w:rsid w:val="005D2AE8"/>
    <w:rsid w:val="005D54DF"/>
    <w:rsid w:val="005D66E7"/>
    <w:rsid w:val="005D6FC7"/>
    <w:rsid w:val="005E0279"/>
    <w:rsid w:val="005E05BE"/>
    <w:rsid w:val="005E0832"/>
    <w:rsid w:val="005E0ABA"/>
    <w:rsid w:val="005E47E8"/>
    <w:rsid w:val="005E660A"/>
    <w:rsid w:val="005F0126"/>
    <w:rsid w:val="005F0303"/>
    <w:rsid w:val="005F660C"/>
    <w:rsid w:val="005F7D1A"/>
    <w:rsid w:val="00601858"/>
    <w:rsid w:val="006030D4"/>
    <w:rsid w:val="00606545"/>
    <w:rsid w:val="0060761E"/>
    <w:rsid w:val="00607B04"/>
    <w:rsid w:val="00610541"/>
    <w:rsid w:val="00610E68"/>
    <w:rsid w:val="0061144F"/>
    <w:rsid w:val="00615051"/>
    <w:rsid w:val="00615611"/>
    <w:rsid w:val="00616FB1"/>
    <w:rsid w:val="00620444"/>
    <w:rsid w:val="00620D41"/>
    <w:rsid w:val="00620F74"/>
    <w:rsid w:val="006247F7"/>
    <w:rsid w:val="00624B76"/>
    <w:rsid w:val="006250A8"/>
    <w:rsid w:val="0062561F"/>
    <w:rsid w:val="006300BC"/>
    <w:rsid w:val="0063490B"/>
    <w:rsid w:val="00643B3C"/>
    <w:rsid w:val="006455D2"/>
    <w:rsid w:val="0064621A"/>
    <w:rsid w:val="00651D46"/>
    <w:rsid w:val="00652166"/>
    <w:rsid w:val="00653D00"/>
    <w:rsid w:val="00653E6E"/>
    <w:rsid w:val="00662A14"/>
    <w:rsid w:val="00665F34"/>
    <w:rsid w:val="006666D4"/>
    <w:rsid w:val="00666BF0"/>
    <w:rsid w:val="0066713F"/>
    <w:rsid w:val="00670292"/>
    <w:rsid w:val="006844C9"/>
    <w:rsid w:val="00687274"/>
    <w:rsid w:val="00691513"/>
    <w:rsid w:val="006920D5"/>
    <w:rsid w:val="00692DBF"/>
    <w:rsid w:val="0069357C"/>
    <w:rsid w:val="006942C2"/>
    <w:rsid w:val="00695320"/>
    <w:rsid w:val="006A3D93"/>
    <w:rsid w:val="006A6F41"/>
    <w:rsid w:val="006B0587"/>
    <w:rsid w:val="006B4816"/>
    <w:rsid w:val="006C2287"/>
    <w:rsid w:val="006C2CD5"/>
    <w:rsid w:val="006C4116"/>
    <w:rsid w:val="006C4138"/>
    <w:rsid w:val="006D3561"/>
    <w:rsid w:val="006E369C"/>
    <w:rsid w:val="006E3CA0"/>
    <w:rsid w:val="006E5E99"/>
    <w:rsid w:val="006E6522"/>
    <w:rsid w:val="006E7C13"/>
    <w:rsid w:val="006F107B"/>
    <w:rsid w:val="006F130E"/>
    <w:rsid w:val="006F7655"/>
    <w:rsid w:val="007041DC"/>
    <w:rsid w:val="0070439D"/>
    <w:rsid w:val="00711D63"/>
    <w:rsid w:val="00714DCA"/>
    <w:rsid w:val="00716B41"/>
    <w:rsid w:val="00717E3C"/>
    <w:rsid w:val="00723E74"/>
    <w:rsid w:val="00725DB8"/>
    <w:rsid w:val="007267C4"/>
    <w:rsid w:val="00726D37"/>
    <w:rsid w:val="00726D6B"/>
    <w:rsid w:val="00727913"/>
    <w:rsid w:val="00735381"/>
    <w:rsid w:val="007364BD"/>
    <w:rsid w:val="00737C7F"/>
    <w:rsid w:val="0074025E"/>
    <w:rsid w:val="00740D0A"/>
    <w:rsid w:val="007411A7"/>
    <w:rsid w:val="00741C5D"/>
    <w:rsid w:val="00743C3C"/>
    <w:rsid w:val="00747191"/>
    <w:rsid w:val="00747D00"/>
    <w:rsid w:val="00751406"/>
    <w:rsid w:val="00751E70"/>
    <w:rsid w:val="0075271C"/>
    <w:rsid w:val="00752D9E"/>
    <w:rsid w:val="00752F86"/>
    <w:rsid w:val="00753590"/>
    <w:rsid w:val="007535D1"/>
    <w:rsid w:val="00764A01"/>
    <w:rsid w:val="00764BA3"/>
    <w:rsid w:val="0076589F"/>
    <w:rsid w:val="007659CA"/>
    <w:rsid w:val="0076713D"/>
    <w:rsid w:val="007701F5"/>
    <w:rsid w:val="0077030D"/>
    <w:rsid w:val="00771980"/>
    <w:rsid w:val="00775302"/>
    <w:rsid w:val="007860DC"/>
    <w:rsid w:val="00786B8B"/>
    <w:rsid w:val="00786D46"/>
    <w:rsid w:val="007933EB"/>
    <w:rsid w:val="00795B93"/>
    <w:rsid w:val="00795F5B"/>
    <w:rsid w:val="007A201C"/>
    <w:rsid w:val="007A4887"/>
    <w:rsid w:val="007A5467"/>
    <w:rsid w:val="007A60E9"/>
    <w:rsid w:val="007A6E5C"/>
    <w:rsid w:val="007A7139"/>
    <w:rsid w:val="007A7200"/>
    <w:rsid w:val="007B1E07"/>
    <w:rsid w:val="007B1FDE"/>
    <w:rsid w:val="007B5777"/>
    <w:rsid w:val="007B72CA"/>
    <w:rsid w:val="007C03D3"/>
    <w:rsid w:val="007C322F"/>
    <w:rsid w:val="007C6F25"/>
    <w:rsid w:val="007D02EE"/>
    <w:rsid w:val="007D7B4F"/>
    <w:rsid w:val="007E2BF7"/>
    <w:rsid w:val="007E30D8"/>
    <w:rsid w:val="007E3AA6"/>
    <w:rsid w:val="007E5107"/>
    <w:rsid w:val="007E659A"/>
    <w:rsid w:val="007E6DA3"/>
    <w:rsid w:val="007F2535"/>
    <w:rsid w:val="007F3AAC"/>
    <w:rsid w:val="007F42E2"/>
    <w:rsid w:val="007F6DDA"/>
    <w:rsid w:val="007F71F3"/>
    <w:rsid w:val="008001BD"/>
    <w:rsid w:val="008018B6"/>
    <w:rsid w:val="008040D7"/>
    <w:rsid w:val="00805E57"/>
    <w:rsid w:val="00806098"/>
    <w:rsid w:val="00806773"/>
    <w:rsid w:val="0080683A"/>
    <w:rsid w:val="00810DDB"/>
    <w:rsid w:val="0081102A"/>
    <w:rsid w:val="00824F7E"/>
    <w:rsid w:val="00826478"/>
    <w:rsid w:val="00830B4A"/>
    <w:rsid w:val="008346C8"/>
    <w:rsid w:val="00834EA8"/>
    <w:rsid w:val="008354F5"/>
    <w:rsid w:val="00836D45"/>
    <w:rsid w:val="00837E43"/>
    <w:rsid w:val="0084405D"/>
    <w:rsid w:val="00844166"/>
    <w:rsid w:val="00845886"/>
    <w:rsid w:val="00847CE1"/>
    <w:rsid w:val="00850CA6"/>
    <w:rsid w:val="0085227A"/>
    <w:rsid w:val="00852AA7"/>
    <w:rsid w:val="008535C1"/>
    <w:rsid w:val="00853EB7"/>
    <w:rsid w:val="00854170"/>
    <w:rsid w:val="00863EDD"/>
    <w:rsid w:val="00866B6F"/>
    <w:rsid w:val="008747F4"/>
    <w:rsid w:val="008748FD"/>
    <w:rsid w:val="00875054"/>
    <w:rsid w:val="00875940"/>
    <w:rsid w:val="00877160"/>
    <w:rsid w:val="008823B9"/>
    <w:rsid w:val="0089215F"/>
    <w:rsid w:val="00892585"/>
    <w:rsid w:val="00896E4A"/>
    <w:rsid w:val="008A1ED9"/>
    <w:rsid w:val="008A2CFA"/>
    <w:rsid w:val="008A3864"/>
    <w:rsid w:val="008A5C22"/>
    <w:rsid w:val="008A5C70"/>
    <w:rsid w:val="008A710E"/>
    <w:rsid w:val="008A777E"/>
    <w:rsid w:val="008B299C"/>
    <w:rsid w:val="008B2C39"/>
    <w:rsid w:val="008B5910"/>
    <w:rsid w:val="008B6BBC"/>
    <w:rsid w:val="008C4E1D"/>
    <w:rsid w:val="008D0C38"/>
    <w:rsid w:val="008D4741"/>
    <w:rsid w:val="008D65F4"/>
    <w:rsid w:val="008D78B4"/>
    <w:rsid w:val="008E1000"/>
    <w:rsid w:val="008E1F08"/>
    <w:rsid w:val="008E2B20"/>
    <w:rsid w:val="008E3925"/>
    <w:rsid w:val="008E58DC"/>
    <w:rsid w:val="008E62DE"/>
    <w:rsid w:val="008F2707"/>
    <w:rsid w:val="008F2E72"/>
    <w:rsid w:val="008F6A92"/>
    <w:rsid w:val="008F6B41"/>
    <w:rsid w:val="008F7D0D"/>
    <w:rsid w:val="00901434"/>
    <w:rsid w:val="00901F7A"/>
    <w:rsid w:val="00901F9D"/>
    <w:rsid w:val="00911420"/>
    <w:rsid w:val="00913041"/>
    <w:rsid w:val="009154B0"/>
    <w:rsid w:val="0092267A"/>
    <w:rsid w:val="0092511D"/>
    <w:rsid w:val="009329AC"/>
    <w:rsid w:val="0093762A"/>
    <w:rsid w:val="009470C6"/>
    <w:rsid w:val="00957486"/>
    <w:rsid w:val="00957D04"/>
    <w:rsid w:val="0096098F"/>
    <w:rsid w:val="00962AAF"/>
    <w:rsid w:val="0096342B"/>
    <w:rsid w:val="00963B05"/>
    <w:rsid w:val="00971060"/>
    <w:rsid w:val="0097157F"/>
    <w:rsid w:val="00981FE5"/>
    <w:rsid w:val="009821C6"/>
    <w:rsid w:val="009855EB"/>
    <w:rsid w:val="00991626"/>
    <w:rsid w:val="00991DFD"/>
    <w:rsid w:val="00995704"/>
    <w:rsid w:val="00997D0F"/>
    <w:rsid w:val="009A0769"/>
    <w:rsid w:val="009A1AA0"/>
    <w:rsid w:val="009A4A0B"/>
    <w:rsid w:val="009A5AA9"/>
    <w:rsid w:val="009A69D2"/>
    <w:rsid w:val="009A6D2A"/>
    <w:rsid w:val="009A6FDC"/>
    <w:rsid w:val="009B3086"/>
    <w:rsid w:val="009B3753"/>
    <w:rsid w:val="009B4357"/>
    <w:rsid w:val="009B49DE"/>
    <w:rsid w:val="009B4B40"/>
    <w:rsid w:val="009B5550"/>
    <w:rsid w:val="009B5D03"/>
    <w:rsid w:val="009B60F2"/>
    <w:rsid w:val="009B7293"/>
    <w:rsid w:val="009B72EF"/>
    <w:rsid w:val="009C570C"/>
    <w:rsid w:val="009C76F7"/>
    <w:rsid w:val="009D1836"/>
    <w:rsid w:val="009D423A"/>
    <w:rsid w:val="009D56CD"/>
    <w:rsid w:val="009D57B8"/>
    <w:rsid w:val="009D7572"/>
    <w:rsid w:val="009E49B3"/>
    <w:rsid w:val="009E4A30"/>
    <w:rsid w:val="009E4CC8"/>
    <w:rsid w:val="009F3AD4"/>
    <w:rsid w:val="009F3DA8"/>
    <w:rsid w:val="009F50B7"/>
    <w:rsid w:val="009F531C"/>
    <w:rsid w:val="009F53C1"/>
    <w:rsid w:val="00A01CFD"/>
    <w:rsid w:val="00A06290"/>
    <w:rsid w:val="00A06CFB"/>
    <w:rsid w:val="00A07A73"/>
    <w:rsid w:val="00A11BF9"/>
    <w:rsid w:val="00A12C64"/>
    <w:rsid w:val="00A13D8D"/>
    <w:rsid w:val="00A14BEE"/>
    <w:rsid w:val="00A14EFC"/>
    <w:rsid w:val="00A16177"/>
    <w:rsid w:val="00A216E8"/>
    <w:rsid w:val="00A26848"/>
    <w:rsid w:val="00A269F5"/>
    <w:rsid w:val="00A30F47"/>
    <w:rsid w:val="00A32D37"/>
    <w:rsid w:val="00A33009"/>
    <w:rsid w:val="00A3470D"/>
    <w:rsid w:val="00A347CC"/>
    <w:rsid w:val="00A36F20"/>
    <w:rsid w:val="00A37804"/>
    <w:rsid w:val="00A41D21"/>
    <w:rsid w:val="00A424DE"/>
    <w:rsid w:val="00A43EAD"/>
    <w:rsid w:val="00A50E53"/>
    <w:rsid w:val="00A608B8"/>
    <w:rsid w:val="00A62C99"/>
    <w:rsid w:val="00A641C5"/>
    <w:rsid w:val="00A67B4A"/>
    <w:rsid w:val="00A70316"/>
    <w:rsid w:val="00A74252"/>
    <w:rsid w:val="00A75981"/>
    <w:rsid w:val="00A800BD"/>
    <w:rsid w:val="00A82736"/>
    <w:rsid w:val="00A83714"/>
    <w:rsid w:val="00A8408D"/>
    <w:rsid w:val="00A87552"/>
    <w:rsid w:val="00A92004"/>
    <w:rsid w:val="00A9276D"/>
    <w:rsid w:val="00A93BC1"/>
    <w:rsid w:val="00AA1C26"/>
    <w:rsid w:val="00AA2E9D"/>
    <w:rsid w:val="00AA428B"/>
    <w:rsid w:val="00AA5164"/>
    <w:rsid w:val="00AA548A"/>
    <w:rsid w:val="00AB76EC"/>
    <w:rsid w:val="00AC1869"/>
    <w:rsid w:val="00AC4BDB"/>
    <w:rsid w:val="00AC53B3"/>
    <w:rsid w:val="00AD0469"/>
    <w:rsid w:val="00AD190E"/>
    <w:rsid w:val="00AD5EAB"/>
    <w:rsid w:val="00AD783F"/>
    <w:rsid w:val="00AE0005"/>
    <w:rsid w:val="00AE2BC4"/>
    <w:rsid w:val="00AE38A1"/>
    <w:rsid w:val="00AF0003"/>
    <w:rsid w:val="00AF2791"/>
    <w:rsid w:val="00AF37E1"/>
    <w:rsid w:val="00AF3A0C"/>
    <w:rsid w:val="00AF5D25"/>
    <w:rsid w:val="00B01420"/>
    <w:rsid w:val="00B02C2C"/>
    <w:rsid w:val="00B07A72"/>
    <w:rsid w:val="00B12800"/>
    <w:rsid w:val="00B12966"/>
    <w:rsid w:val="00B12B74"/>
    <w:rsid w:val="00B159EA"/>
    <w:rsid w:val="00B2157D"/>
    <w:rsid w:val="00B219C8"/>
    <w:rsid w:val="00B224C3"/>
    <w:rsid w:val="00B23B40"/>
    <w:rsid w:val="00B266DF"/>
    <w:rsid w:val="00B26D57"/>
    <w:rsid w:val="00B27486"/>
    <w:rsid w:val="00B32632"/>
    <w:rsid w:val="00B32BD9"/>
    <w:rsid w:val="00B334C0"/>
    <w:rsid w:val="00B350D6"/>
    <w:rsid w:val="00B40930"/>
    <w:rsid w:val="00B40BD7"/>
    <w:rsid w:val="00B426DD"/>
    <w:rsid w:val="00B53EF0"/>
    <w:rsid w:val="00B54189"/>
    <w:rsid w:val="00B557DB"/>
    <w:rsid w:val="00B55E2E"/>
    <w:rsid w:val="00B56C5F"/>
    <w:rsid w:val="00B57304"/>
    <w:rsid w:val="00B600D1"/>
    <w:rsid w:val="00B60C64"/>
    <w:rsid w:val="00B6115F"/>
    <w:rsid w:val="00B61927"/>
    <w:rsid w:val="00B61E58"/>
    <w:rsid w:val="00B62ACE"/>
    <w:rsid w:val="00B645D3"/>
    <w:rsid w:val="00B64E34"/>
    <w:rsid w:val="00B67655"/>
    <w:rsid w:val="00B7119E"/>
    <w:rsid w:val="00B73ACC"/>
    <w:rsid w:val="00B74482"/>
    <w:rsid w:val="00B745A6"/>
    <w:rsid w:val="00B746C9"/>
    <w:rsid w:val="00B764D2"/>
    <w:rsid w:val="00B81467"/>
    <w:rsid w:val="00B820AD"/>
    <w:rsid w:val="00B83BB3"/>
    <w:rsid w:val="00B84699"/>
    <w:rsid w:val="00B84917"/>
    <w:rsid w:val="00B8607E"/>
    <w:rsid w:val="00B918DD"/>
    <w:rsid w:val="00B921CF"/>
    <w:rsid w:val="00B94268"/>
    <w:rsid w:val="00B95447"/>
    <w:rsid w:val="00B95D9D"/>
    <w:rsid w:val="00BA3077"/>
    <w:rsid w:val="00BA51D4"/>
    <w:rsid w:val="00BB143C"/>
    <w:rsid w:val="00BB2F93"/>
    <w:rsid w:val="00BB30FA"/>
    <w:rsid w:val="00BB5BB1"/>
    <w:rsid w:val="00BB60B6"/>
    <w:rsid w:val="00BD3821"/>
    <w:rsid w:val="00BE793B"/>
    <w:rsid w:val="00BF6375"/>
    <w:rsid w:val="00BF7C2F"/>
    <w:rsid w:val="00C043F0"/>
    <w:rsid w:val="00C1592F"/>
    <w:rsid w:val="00C161A2"/>
    <w:rsid w:val="00C16656"/>
    <w:rsid w:val="00C16BB5"/>
    <w:rsid w:val="00C203A9"/>
    <w:rsid w:val="00C22B0E"/>
    <w:rsid w:val="00C23747"/>
    <w:rsid w:val="00C23E01"/>
    <w:rsid w:val="00C23F53"/>
    <w:rsid w:val="00C27160"/>
    <w:rsid w:val="00C31DBD"/>
    <w:rsid w:val="00C32C2A"/>
    <w:rsid w:val="00C34268"/>
    <w:rsid w:val="00C418E3"/>
    <w:rsid w:val="00C43965"/>
    <w:rsid w:val="00C43EFE"/>
    <w:rsid w:val="00C4431F"/>
    <w:rsid w:val="00C45C4B"/>
    <w:rsid w:val="00C46F70"/>
    <w:rsid w:val="00C47B79"/>
    <w:rsid w:val="00C47FC4"/>
    <w:rsid w:val="00C52012"/>
    <w:rsid w:val="00C5382C"/>
    <w:rsid w:val="00C54829"/>
    <w:rsid w:val="00C55024"/>
    <w:rsid w:val="00C62069"/>
    <w:rsid w:val="00C67FA9"/>
    <w:rsid w:val="00C707B5"/>
    <w:rsid w:val="00C72EBE"/>
    <w:rsid w:val="00C73C9A"/>
    <w:rsid w:val="00C763E5"/>
    <w:rsid w:val="00C76C6D"/>
    <w:rsid w:val="00C76F9F"/>
    <w:rsid w:val="00C80B6B"/>
    <w:rsid w:val="00C82A9F"/>
    <w:rsid w:val="00C8523B"/>
    <w:rsid w:val="00C85435"/>
    <w:rsid w:val="00C928E1"/>
    <w:rsid w:val="00C933F0"/>
    <w:rsid w:val="00C95997"/>
    <w:rsid w:val="00CA4314"/>
    <w:rsid w:val="00CA676F"/>
    <w:rsid w:val="00CA7BB4"/>
    <w:rsid w:val="00CB36DC"/>
    <w:rsid w:val="00CB55B9"/>
    <w:rsid w:val="00CB643D"/>
    <w:rsid w:val="00CB741D"/>
    <w:rsid w:val="00CC7D09"/>
    <w:rsid w:val="00CD07B0"/>
    <w:rsid w:val="00CD2384"/>
    <w:rsid w:val="00CD28FB"/>
    <w:rsid w:val="00CD48FD"/>
    <w:rsid w:val="00CE257E"/>
    <w:rsid w:val="00CE2B68"/>
    <w:rsid w:val="00CE41E3"/>
    <w:rsid w:val="00CE578F"/>
    <w:rsid w:val="00CE61DB"/>
    <w:rsid w:val="00CF3C5C"/>
    <w:rsid w:val="00CF7454"/>
    <w:rsid w:val="00CF7F46"/>
    <w:rsid w:val="00D024F3"/>
    <w:rsid w:val="00D0381D"/>
    <w:rsid w:val="00D10132"/>
    <w:rsid w:val="00D101AD"/>
    <w:rsid w:val="00D10FDC"/>
    <w:rsid w:val="00D17BBC"/>
    <w:rsid w:val="00D203BB"/>
    <w:rsid w:val="00D22B2D"/>
    <w:rsid w:val="00D27B4F"/>
    <w:rsid w:val="00D33BA5"/>
    <w:rsid w:val="00D33C23"/>
    <w:rsid w:val="00D34AE7"/>
    <w:rsid w:val="00D34D17"/>
    <w:rsid w:val="00D34D5C"/>
    <w:rsid w:val="00D3620A"/>
    <w:rsid w:val="00D36330"/>
    <w:rsid w:val="00D4493F"/>
    <w:rsid w:val="00D45F33"/>
    <w:rsid w:val="00D4723D"/>
    <w:rsid w:val="00D51275"/>
    <w:rsid w:val="00D5167E"/>
    <w:rsid w:val="00D54417"/>
    <w:rsid w:val="00D57091"/>
    <w:rsid w:val="00D5735B"/>
    <w:rsid w:val="00D637F7"/>
    <w:rsid w:val="00D656B1"/>
    <w:rsid w:val="00D7043D"/>
    <w:rsid w:val="00D71247"/>
    <w:rsid w:val="00D730B0"/>
    <w:rsid w:val="00D73700"/>
    <w:rsid w:val="00D74CD1"/>
    <w:rsid w:val="00D773E7"/>
    <w:rsid w:val="00D77B0A"/>
    <w:rsid w:val="00D80401"/>
    <w:rsid w:val="00D821C6"/>
    <w:rsid w:val="00D82722"/>
    <w:rsid w:val="00D859D8"/>
    <w:rsid w:val="00D912B5"/>
    <w:rsid w:val="00D930DA"/>
    <w:rsid w:val="00D95912"/>
    <w:rsid w:val="00D97B55"/>
    <w:rsid w:val="00DA0E8A"/>
    <w:rsid w:val="00DA3874"/>
    <w:rsid w:val="00DB01B5"/>
    <w:rsid w:val="00DB0BCB"/>
    <w:rsid w:val="00DB0E10"/>
    <w:rsid w:val="00DB2307"/>
    <w:rsid w:val="00DB29BB"/>
    <w:rsid w:val="00DB398E"/>
    <w:rsid w:val="00DB6CB5"/>
    <w:rsid w:val="00DC1C0B"/>
    <w:rsid w:val="00DC4088"/>
    <w:rsid w:val="00DC4431"/>
    <w:rsid w:val="00DC52DC"/>
    <w:rsid w:val="00DC636E"/>
    <w:rsid w:val="00DD12A7"/>
    <w:rsid w:val="00DD50C2"/>
    <w:rsid w:val="00DD611B"/>
    <w:rsid w:val="00DD6822"/>
    <w:rsid w:val="00DD7517"/>
    <w:rsid w:val="00DE55FB"/>
    <w:rsid w:val="00DE71EB"/>
    <w:rsid w:val="00DF4221"/>
    <w:rsid w:val="00DF62A3"/>
    <w:rsid w:val="00DF6967"/>
    <w:rsid w:val="00E03183"/>
    <w:rsid w:val="00E06678"/>
    <w:rsid w:val="00E10BEE"/>
    <w:rsid w:val="00E168E9"/>
    <w:rsid w:val="00E31499"/>
    <w:rsid w:val="00E37476"/>
    <w:rsid w:val="00E41289"/>
    <w:rsid w:val="00E42136"/>
    <w:rsid w:val="00E46F29"/>
    <w:rsid w:val="00E535DD"/>
    <w:rsid w:val="00E5527B"/>
    <w:rsid w:val="00E572BD"/>
    <w:rsid w:val="00E61231"/>
    <w:rsid w:val="00E637E6"/>
    <w:rsid w:val="00E63D90"/>
    <w:rsid w:val="00E6437F"/>
    <w:rsid w:val="00E675F0"/>
    <w:rsid w:val="00E67786"/>
    <w:rsid w:val="00E6780A"/>
    <w:rsid w:val="00E705A0"/>
    <w:rsid w:val="00E7382C"/>
    <w:rsid w:val="00E74630"/>
    <w:rsid w:val="00E74F2E"/>
    <w:rsid w:val="00E76726"/>
    <w:rsid w:val="00E76BA1"/>
    <w:rsid w:val="00E77364"/>
    <w:rsid w:val="00E777B0"/>
    <w:rsid w:val="00E80066"/>
    <w:rsid w:val="00E81AC2"/>
    <w:rsid w:val="00E83E4D"/>
    <w:rsid w:val="00E84009"/>
    <w:rsid w:val="00E84F52"/>
    <w:rsid w:val="00E85345"/>
    <w:rsid w:val="00E91492"/>
    <w:rsid w:val="00E92092"/>
    <w:rsid w:val="00EA3900"/>
    <w:rsid w:val="00EA4217"/>
    <w:rsid w:val="00EA539C"/>
    <w:rsid w:val="00EA5501"/>
    <w:rsid w:val="00EA7219"/>
    <w:rsid w:val="00EA72B2"/>
    <w:rsid w:val="00EB01E8"/>
    <w:rsid w:val="00EB022A"/>
    <w:rsid w:val="00EB0973"/>
    <w:rsid w:val="00EB2F0B"/>
    <w:rsid w:val="00EC00EB"/>
    <w:rsid w:val="00EC0F08"/>
    <w:rsid w:val="00EC57BE"/>
    <w:rsid w:val="00ED1E99"/>
    <w:rsid w:val="00ED5EA8"/>
    <w:rsid w:val="00EE1246"/>
    <w:rsid w:val="00EE1BA8"/>
    <w:rsid w:val="00EE2EBD"/>
    <w:rsid w:val="00EE3479"/>
    <w:rsid w:val="00EE37B5"/>
    <w:rsid w:val="00EE6899"/>
    <w:rsid w:val="00EE6DD8"/>
    <w:rsid w:val="00EF0055"/>
    <w:rsid w:val="00EF2A14"/>
    <w:rsid w:val="00EF4D8B"/>
    <w:rsid w:val="00EF55C7"/>
    <w:rsid w:val="00EF7075"/>
    <w:rsid w:val="00EF787D"/>
    <w:rsid w:val="00F0195B"/>
    <w:rsid w:val="00F03D98"/>
    <w:rsid w:val="00F0437C"/>
    <w:rsid w:val="00F052F4"/>
    <w:rsid w:val="00F0786D"/>
    <w:rsid w:val="00F1266D"/>
    <w:rsid w:val="00F13D74"/>
    <w:rsid w:val="00F15526"/>
    <w:rsid w:val="00F164E2"/>
    <w:rsid w:val="00F16A9D"/>
    <w:rsid w:val="00F22A4E"/>
    <w:rsid w:val="00F22DC9"/>
    <w:rsid w:val="00F308FE"/>
    <w:rsid w:val="00F3202E"/>
    <w:rsid w:val="00F35B45"/>
    <w:rsid w:val="00F40E5E"/>
    <w:rsid w:val="00F411C4"/>
    <w:rsid w:val="00F419A6"/>
    <w:rsid w:val="00F42700"/>
    <w:rsid w:val="00F470B7"/>
    <w:rsid w:val="00F5177B"/>
    <w:rsid w:val="00F52D1D"/>
    <w:rsid w:val="00F53489"/>
    <w:rsid w:val="00F54790"/>
    <w:rsid w:val="00F55E2F"/>
    <w:rsid w:val="00F55F81"/>
    <w:rsid w:val="00F56CD2"/>
    <w:rsid w:val="00F63636"/>
    <w:rsid w:val="00F64206"/>
    <w:rsid w:val="00F703DE"/>
    <w:rsid w:val="00F713E6"/>
    <w:rsid w:val="00F7191C"/>
    <w:rsid w:val="00F800AF"/>
    <w:rsid w:val="00F83136"/>
    <w:rsid w:val="00F85196"/>
    <w:rsid w:val="00F866B4"/>
    <w:rsid w:val="00F869C8"/>
    <w:rsid w:val="00F9040B"/>
    <w:rsid w:val="00F95185"/>
    <w:rsid w:val="00FA35ED"/>
    <w:rsid w:val="00FA4F60"/>
    <w:rsid w:val="00FA7358"/>
    <w:rsid w:val="00FB18A4"/>
    <w:rsid w:val="00FB21DD"/>
    <w:rsid w:val="00FB265C"/>
    <w:rsid w:val="00FB334D"/>
    <w:rsid w:val="00FB48FA"/>
    <w:rsid w:val="00FB6270"/>
    <w:rsid w:val="00FB712D"/>
    <w:rsid w:val="00FB7D0B"/>
    <w:rsid w:val="00FC16B4"/>
    <w:rsid w:val="00FC4B25"/>
    <w:rsid w:val="00FC6331"/>
    <w:rsid w:val="00FC67CB"/>
    <w:rsid w:val="00FD0021"/>
    <w:rsid w:val="00FD0A96"/>
    <w:rsid w:val="00FD5825"/>
    <w:rsid w:val="00FD69D3"/>
    <w:rsid w:val="00FE0194"/>
    <w:rsid w:val="00FE0D25"/>
    <w:rsid w:val="00FE1366"/>
    <w:rsid w:val="00FE16D1"/>
    <w:rsid w:val="00FE1896"/>
    <w:rsid w:val="00FE4437"/>
    <w:rsid w:val="00FE537A"/>
    <w:rsid w:val="00FE7112"/>
    <w:rsid w:val="00FF1288"/>
    <w:rsid w:val="00FF1A74"/>
    <w:rsid w:val="00FF444B"/>
    <w:rsid w:val="00FF4599"/>
    <w:rsid w:val="00FF67D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link w:val="BallontekstChar"/>
    <w:rsid w:val="00E83E4D"/>
    <w:rPr>
      <w:rFonts w:ascii="Tahoma" w:hAnsi="Tahoma" w:cs="Tahoma"/>
      <w:sz w:val="16"/>
      <w:szCs w:val="16"/>
    </w:rPr>
  </w:style>
  <w:style w:type="character" w:customStyle="1" w:styleId="BallontekstChar">
    <w:name w:val="Ballontekst Char"/>
    <w:basedOn w:val="Standaardalinea-lettertype"/>
    <w:link w:val="Ballontekst"/>
    <w:rsid w:val="00E83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158959">
      <w:bodyDiv w:val="1"/>
      <w:marLeft w:val="0"/>
      <w:marRight w:val="0"/>
      <w:marTop w:val="0"/>
      <w:marBottom w:val="0"/>
      <w:divBdr>
        <w:top w:val="none" w:sz="0" w:space="0" w:color="auto"/>
        <w:left w:val="none" w:sz="0" w:space="0" w:color="auto"/>
        <w:bottom w:val="none" w:sz="0" w:space="0" w:color="auto"/>
        <w:right w:val="none" w:sz="0" w:space="0" w:color="auto"/>
      </w:divBdr>
    </w:div>
    <w:div w:id="958610149">
      <w:bodyDiv w:val="1"/>
      <w:marLeft w:val="0"/>
      <w:marRight w:val="0"/>
      <w:marTop w:val="0"/>
      <w:marBottom w:val="0"/>
      <w:divBdr>
        <w:top w:val="none" w:sz="0" w:space="0" w:color="auto"/>
        <w:left w:val="none" w:sz="0" w:space="0" w:color="auto"/>
        <w:bottom w:val="none" w:sz="0" w:space="0" w:color="auto"/>
        <w:right w:val="none" w:sz="0" w:space="0" w:color="auto"/>
      </w:divBdr>
    </w:div>
    <w:div w:id="1499034851">
      <w:bodyDiv w:val="1"/>
      <w:marLeft w:val="0"/>
      <w:marRight w:val="0"/>
      <w:marTop w:val="0"/>
      <w:marBottom w:val="0"/>
      <w:divBdr>
        <w:top w:val="none" w:sz="0" w:space="0" w:color="auto"/>
        <w:left w:val="none" w:sz="0" w:space="0" w:color="auto"/>
        <w:bottom w:val="none" w:sz="0" w:space="0" w:color="auto"/>
        <w:right w:val="none" w:sz="0" w:space="0" w:color="auto"/>
      </w:divBdr>
    </w:div>
    <w:div w:id="192775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1788</Words>
  <Characters>9835</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Number</vt:lpstr>
    </vt:vector>
  </TitlesOfParts>
  <Company>Cu4IT</Company>
  <LinksUpToDate>false</LinksUpToDate>
  <CharactersWithSpaces>11600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dc:title>
  <dc:creator>Marjolein</dc:creator>
  <cp:lastModifiedBy>Marjolein</cp:lastModifiedBy>
  <cp:revision>6</cp:revision>
  <dcterms:created xsi:type="dcterms:W3CDTF">2011-12-22T16:05:00Z</dcterms:created>
  <dcterms:modified xsi:type="dcterms:W3CDTF">2011-12-22T16:18:00Z</dcterms:modified>
</cp:coreProperties>
</file>