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92" w:rsidRPr="00C13A7D" w:rsidRDefault="00EA7E92" w:rsidP="00D559B5">
      <w:pPr>
        <w:rPr>
          <w:rFonts w:ascii="Arial" w:hAnsi="Arial" w:cs="Arial"/>
          <w:b/>
          <w:bCs/>
          <w:color w:val="000000"/>
          <w:sz w:val="40"/>
          <w:szCs w:val="40"/>
          <w:lang w:val="en-GB"/>
        </w:rPr>
      </w:pPr>
      <w:r>
        <w:rPr>
          <w:noProof/>
          <w:lang w:val="en-US" w:eastAsia="en-US"/>
        </w:rPr>
        <w:pict>
          <v:shapetype id="_x0000_t202" coordsize="21600,21600" o:spt="202" path="m,l,21600r21600,l21600,xe">
            <v:stroke joinstyle="miter"/>
            <v:path gradientshapeok="t" o:connecttype="rect"/>
          </v:shapetype>
          <v:shape id="1 Cuadro de texto" o:spid="_x0000_s1026" type="#_x0000_t202" style="position:absolute;margin-left:166.95pt;margin-top:-7.55pt;width:300.7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" stroked="f" strokeweight=".5pt">
            <v:textbox>
              <w:txbxContent>
                <w:p w:rsidR="00EA7E92" w:rsidRPr="00532B81" w:rsidRDefault="00EA7E92">
                  <w:pPr>
                    <w:rPr>
                      <w:color w:val="FFFFFF"/>
                    </w:rPr>
                  </w:pPr>
                  <w:r w:rsidRPr="00532B81">
                    <w:rPr>
                      <w:noProof/>
                      <w:color w:val="FFFFF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276pt;height:51.75pt;visibility:visible">
                        <v:imagedata r:id="rId7" o:title=""/>
                      </v:shape>
                    </w:pict>
                  </w:r>
                </w:p>
              </w:txbxContent>
            </v:textbox>
          </v:shape>
        </w:pict>
      </w: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r w:rsidRPr="00C13A7D">
        <w:rPr>
          <w:rFonts w:ascii="Arial" w:hAnsi="Arial" w:cs="Arial"/>
          <w:b/>
          <w:bCs/>
          <w:color w:val="000000"/>
          <w:sz w:val="40"/>
          <w:szCs w:val="40"/>
          <w:lang w:val="en-GB"/>
        </w:rPr>
        <w:t>FACTSHEET</w:t>
      </w:r>
    </w:p>
    <w:p w:rsidR="00EA7E92" w:rsidRPr="00C13A7D" w:rsidRDefault="00EA7E92" w:rsidP="00D559B5">
      <w:pPr>
        <w:rPr>
          <w:rFonts w:ascii="Arial" w:hAnsi="Arial" w:cs="Arial"/>
          <w:b/>
          <w:bCs/>
          <w:color w:val="000000"/>
          <w:sz w:val="40"/>
          <w:szCs w:val="40"/>
          <w:lang w:val="en-GB"/>
        </w:rPr>
      </w:pPr>
    </w:p>
    <w:p w:rsidR="00EA7E92" w:rsidRPr="00C13A7D" w:rsidRDefault="00EA7E92" w:rsidP="002440A4">
      <w:pPr>
        <w:pStyle w:val="Heading2"/>
        <w:shd w:val="clear" w:color="auto" w:fill="FFFFFF"/>
        <w:rPr>
          <w:rFonts w:ascii="Arial" w:hAnsi="Arial" w:cs="Arial"/>
          <w:color w:val="000000"/>
          <w:sz w:val="40"/>
          <w:szCs w:val="40"/>
          <w:lang w:val="en-GB"/>
        </w:rPr>
      </w:pPr>
      <w:r w:rsidRPr="00C13A7D">
        <w:rPr>
          <w:rFonts w:ascii="Arial" w:hAnsi="Arial" w:cs="Arial"/>
          <w:color w:val="000000"/>
          <w:sz w:val="40"/>
          <w:szCs w:val="40"/>
          <w:lang w:val="en-GB"/>
        </w:rPr>
        <w:t>PROMISLingua</w:t>
      </w:r>
    </w:p>
    <w:p w:rsidR="00EA7E92" w:rsidRPr="00C13A7D" w:rsidRDefault="00EA7E92" w:rsidP="002440A4">
      <w:pPr>
        <w:pStyle w:val="Heading2"/>
        <w:shd w:val="clear" w:color="auto" w:fill="FFFFFF"/>
        <w:rPr>
          <w:rFonts w:ascii="Arial" w:hAnsi="Arial" w:cs="Arial"/>
          <w:color w:val="000000"/>
          <w:sz w:val="32"/>
          <w:szCs w:val="32"/>
          <w:lang w:val="en-GB"/>
        </w:rPr>
      </w:pPr>
      <w:r w:rsidRPr="00C13A7D">
        <w:rPr>
          <w:rFonts w:ascii="Arial" w:hAnsi="Arial" w:cs="Arial"/>
          <w:color w:val="000000"/>
          <w:sz w:val="32"/>
          <w:szCs w:val="32"/>
          <w:lang w:val="en-GB"/>
        </w:rPr>
        <w:t>Performance Operational and Multilingual Interactive Services to support Compliance for SMEs in Europe</w:t>
      </w: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40"/>
          <w:szCs w:val="40"/>
          <w:lang w:val="en-GB"/>
        </w:rPr>
      </w:pPr>
    </w:p>
    <w:p w:rsidR="00EA7E92" w:rsidRPr="00C13A7D" w:rsidRDefault="00EA7E92" w:rsidP="00D559B5">
      <w:pPr>
        <w:rPr>
          <w:rFonts w:ascii="Arial" w:hAnsi="Arial" w:cs="Arial"/>
          <w:b/>
          <w:bCs/>
          <w:color w:val="000000"/>
          <w:sz w:val="20"/>
          <w:szCs w:val="20"/>
          <w:lang w:val="en-GB"/>
        </w:rPr>
      </w:pPr>
    </w:p>
    <w:p w:rsidR="00EA7E92" w:rsidRPr="00C13A7D" w:rsidRDefault="00EA7E92" w:rsidP="00D559B5">
      <w:pPr>
        <w:rPr>
          <w:rFonts w:ascii="Arial" w:hAnsi="Arial" w:cs="Arial"/>
          <w:b/>
          <w:bCs/>
          <w:color w:val="000000"/>
          <w:sz w:val="20"/>
          <w:szCs w:val="20"/>
          <w:lang w:val="en-GB"/>
        </w:rPr>
      </w:pPr>
    </w:p>
    <w:tbl>
      <w:tblPr>
        <w:tblW w:w="0" w:type="auto"/>
        <w:tblInd w:w="684" w:type="dxa"/>
        <w:tblLayout w:type="fixed"/>
        <w:tblLook w:val="0000"/>
      </w:tblPr>
      <w:tblGrid>
        <w:gridCol w:w="3888"/>
        <w:gridCol w:w="4201"/>
      </w:tblGrid>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C13A7D">
            <w:pPr>
              <w:snapToGrid w:val="0"/>
              <w:spacing w:before="60" w:after="60"/>
              <w:rPr>
                <w:rFonts w:ascii="Arial" w:hAnsi="Arial" w:cs="Arial"/>
                <w:sz w:val="20"/>
                <w:szCs w:val="20"/>
                <w:lang w:val="en-GB"/>
              </w:rPr>
            </w:pPr>
            <w:r w:rsidRPr="00C13A7D">
              <w:rPr>
                <w:rFonts w:ascii="Arial" w:hAnsi="Arial" w:cs="Arial"/>
                <w:color w:val="000000"/>
                <w:sz w:val="20"/>
                <w:szCs w:val="20"/>
                <w:lang w:val="en-GB"/>
              </w:rPr>
              <w:br w:type="page"/>
            </w:r>
            <w:r w:rsidRPr="00C13A7D">
              <w:rPr>
                <w:rFonts w:ascii="Arial" w:hAnsi="Arial" w:cs="Arial"/>
                <w:sz w:val="20"/>
                <w:szCs w:val="20"/>
                <w:lang w:val="en-GB"/>
              </w:rPr>
              <w:t>Project Reference</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color w:val="000000"/>
                <w:sz w:val="20"/>
                <w:szCs w:val="20"/>
                <w:lang w:val="en-GB" w:eastAsia="en-US"/>
              </w:rPr>
              <w:t>CIP-ICT- PSP   270913</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Due Date</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2440A4">
            <w:pPr>
              <w:snapToGrid w:val="0"/>
              <w:spacing w:before="60" w:after="60"/>
              <w:rPr>
                <w:rFonts w:ascii="Arial" w:hAnsi="Arial" w:cs="Arial"/>
                <w:sz w:val="20"/>
                <w:szCs w:val="20"/>
                <w:lang w:val="en-GB"/>
              </w:rPr>
            </w:pPr>
            <w:r w:rsidRPr="00C13A7D">
              <w:rPr>
                <w:rFonts w:ascii="Arial" w:hAnsi="Arial" w:cs="Arial"/>
                <w:sz w:val="20"/>
                <w:szCs w:val="20"/>
                <w:lang w:val="en-GB"/>
              </w:rPr>
              <w:t>30th April, 2011</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Actual Date</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29th April, 2011</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 xml:space="preserve">Document Author/s: </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 xml:space="preserve">Inmark </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Version:</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V.01</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Dissemination level</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PU</w:t>
            </w:r>
          </w:p>
        </w:tc>
      </w:tr>
      <w:tr w:rsidR="00EA7E92" w:rsidRPr="00C13A7D" w:rsidTr="00346335">
        <w:tc>
          <w:tcPr>
            <w:tcW w:w="3888" w:type="dxa"/>
            <w:tcBorders>
              <w:top w:val="single" w:sz="4" w:space="0" w:color="000000"/>
              <w:left w:val="single" w:sz="4" w:space="0" w:color="000000"/>
              <w:bottom w:val="single" w:sz="4" w:space="0" w:color="000000"/>
            </w:tcBorders>
          </w:tcPr>
          <w:p w:rsidR="00EA7E92" w:rsidRPr="00C13A7D" w:rsidRDefault="00EA7E92" w:rsidP="00C13A7D">
            <w:pPr>
              <w:snapToGrid w:val="0"/>
              <w:spacing w:before="60" w:after="60"/>
              <w:rPr>
                <w:rFonts w:ascii="Arial" w:hAnsi="Arial" w:cs="Arial"/>
                <w:sz w:val="20"/>
                <w:szCs w:val="20"/>
                <w:lang w:val="en-GB"/>
              </w:rPr>
            </w:pPr>
            <w:r w:rsidRPr="00C13A7D">
              <w:rPr>
                <w:rFonts w:ascii="Arial" w:hAnsi="Arial" w:cs="Arial"/>
                <w:sz w:val="20"/>
                <w:szCs w:val="20"/>
                <w:lang w:val="en-GB"/>
              </w:rPr>
              <w:t xml:space="preserve">Contributing </w:t>
            </w:r>
            <w:r>
              <w:rPr>
                <w:rFonts w:ascii="Arial" w:hAnsi="Arial" w:cs="Arial"/>
                <w:sz w:val="20"/>
                <w:szCs w:val="20"/>
                <w:lang w:val="en-GB"/>
              </w:rPr>
              <w:t>to</w:t>
            </w:r>
          </w:p>
        </w:tc>
        <w:tc>
          <w:tcPr>
            <w:tcW w:w="4201" w:type="dxa"/>
            <w:tcBorders>
              <w:top w:val="single" w:sz="4" w:space="0" w:color="000000"/>
              <w:left w:val="single" w:sz="4" w:space="0" w:color="000000"/>
              <w:bottom w:val="single" w:sz="4" w:space="0" w:color="000000"/>
              <w:right w:val="single" w:sz="4" w:space="0" w:color="000000"/>
            </w:tcBorders>
          </w:tcPr>
          <w:p w:rsidR="00EA7E92" w:rsidRPr="00C13A7D" w:rsidRDefault="00EA7E92" w:rsidP="00346335">
            <w:pPr>
              <w:snapToGrid w:val="0"/>
              <w:spacing w:before="60" w:after="60"/>
              <w:rPr>
                <w:rFonts w:ascii="Arial" w:hAnsi="Arial" w:cs="Arial"/>
                <w:sz w:val="20"/>
                <w:szCs w:val="20"/>
                <w:lang w:val="en-GB"/>
              </w:rPr>
            </w:pPr>
            <w:r w:rsidRPr="00C13A7D">
              <w:rPr>
                <w:rFonts w:ascii="Arial" w:hAnsi="Arial" w:cs="Arial"/>
                <w:sz w:val="20"/>
                <w:szCs w:val="20"/>
                <w:lang w:val="en-GB"/>
              </w:rPr>
              <w:t>Annex X</w:t>
            </w:r>
          </w:p>
        </w:tc>
      </w:tr>
    </w:tbl>
    <w:p w:rsidR="00EA7E92" w:rsidRPr="00C13A7D" w:rsidRDefault="00EA7E92">
      <w:pPr>
        <w:spacing w:after="200" w:line="276" w:lineRule="auto"/>
        <w:rPr>
          <w:rFonts w:ascii="Arial" w:hAnsi="Arial" w:cs="Arial"/>
          <w:b/>
          <w:bCs/>
          <w:color w:val="000000"/>
          <w:sz w:val="20"/>
          <w:szCs w:val="20"/>
          <w:lang w:val="en-GB"/>
        </w:rPr>
      </w:pPr>
    </w:p>
    <w:p w:rsidR="00EA7E92" w:rsidRPr="00C13A7D" w:rsidRDefault="00EA7E92">
      <w:pPr>
        <w:spacing w:after="200" w:line="276" w:lineRule="auto"/>
        <w:rPr>
          <w:rFonts w:ascii="Arial" w:hAnsi="Arial" w:cs="Arial"/>
          <w:b/>
          <w:bCs/>
          <w:color w:val="000000"/>
          <w:sz w:val="20"/>
          <w:szCs w:val="20"/>
          <w:lang w:val="en-GB"/>
        </w:rPr>
      </w:pPr>
      <w:r w:rsidRPr="00C13A7D">
        <w:rPr>
          <w:rFonts w:ascii="Arial" w:hAnsi="Arial" w:cs="Arial"/>
          <w:color w:val="000000"/>
          <w:sz w:val="20"/>
          <w:szCs w:val="20"/>
          <w:lang w:val="en-GB"/>
        </w:rPr>
        <w:br w:type="page"/>
      </w:r>
    </w:p>
    <w:p w:rsidR="00EA7E92" w:rsidRPr="005D7960" w:rsidRDefault="00EA7E92" w:rsidP="00DE34A8">
      <w:pPr>
        <w:pStyle w:val="Heading2"/>
        <w:shd w:val="clear" w:color="auto" w:fill="FFFFFF"/>
        <w:rPr>
          <w:rFonts w:ascii="Arial" w:hAnsi="Arial" w:cs="Arial"/>
          <w:color w:val="000000"/>
          <w:sz w:val="20"/>
          <w:szCs w:val="20"/>
          <w:lang w:val="en-GB"/>
        </w:rPr>
      </w:pPr>
      <w:r w:rsidRPr="005D7960">
        <w:rPr>
          <w:rFonts w:ascii="Arial" w:hAnsi="Arial" w:cs="Arial"/>
          <w:color w:val="000000"/>
          <w:sz w:val="20"/>
          <w:szCs w:val="20"/>
          <w:lang w:val="en-GB"/>
        </w:rPr>
        <w:t>PROMISLingua</w:t>
      </w:r>
    </w:p>
    <w:p w:rsidR="00EA7E92" w:rsidRPr="005D7960" w:rsidRDefault="00EA7E92" w:rsidP="00DE34A8">
      <w:pPr>
        <w:pStyle w:val="Heading2"/>
        <w:shd w:val="clear" w:color="auto" w:fill="FFFFFF"/>
        <w:rPr>
          <w:rFonts w:ascii="Arial" w:hAnsi="Arial" w:cs="Arial"/>
          <w:color w:val="000000"/>
          <w:sz w:val="20"/>
          <w:szCs w:val="20"/>
          <w:lang w:val="en-GB"/>
        </w:rPr>
      </w:pPr>
      <w:r w:rsidRPr="005D7960">
        <w:rPr>
          <w:rFonts w:ascii="Arial" w:hAnsi="Arial" w:cs="Arial"/>
          <w:color w:val="000000"/>
          <w:sz w:val="20"/>
          <w:szCs w:val="20"/>
          <w:lang w:val="en-GB"/>
        </w:rPr>
        <w:t>Performance Operational and Multilingual Interactive Services to support Compliance for SMEs in Europe</w:t>
      </w:r>
    </w:p>
    <w:p w:rsidR="00EA7E92" w:rsidRPr="005D7960" w:rsidRDefault="00EA7E92" w:rsidP="00D559B5">
      <w:pPr>
        <w:rPr>
          <w:rFonts w:ascii="Arial" w:hAnsi="Arial" w:cs="Arial"/>
          <w:b/>
          <w:bCs/>
          <w:color w:val="000000"/>
          <w:sz w:val="20"/>
          <w:szCs w:val="20"/>
          <w:lang w:val="en-GB"/>
        </w:rPr>
      </w:pPr>
    </w:p>
    <w:p w:rsidR="00EA7E92" w:rsidRPr="00FC3E82" w:rsidRDefault="00EA7E92" w:rsidP="00D559B5">
      <w:pPr>
        <w:rPr>
          <w:rFonts w:ascii="Arial" w:hAnsi="Arial" w:cs="Arial"/>
          <w:color w:val="000000"/>
          <w:sz w:val="20"/>
          <w:szCs w:val="20"/>
          <w:lang w:val="it-IT"/>
        </w:rPr>
      </w:pPr>
      <w:r w:rsidRPr="00FC3E82">
        <w:rPr>
          <w:rFonts w:ascii="Arial" w:hAnsi="Arial" w:cs="Arial"/>
          <w:b/>
          <w:bCs/>
          <w:color w:val="000000"/>
          <w:sz w:val="20"/>
          <w:szCs w:val="20"/>
          <w:lang w:val="it-IT"/>
        </w:rPr>
        <w:t>Co-ordinator:</w:t>
      </w:r>
      <w:r w:rsidRPr="00FC3E82">
        <w:rPr>
          <w:rFonts w:ascii="Arial" w:hAnsi="Arial" w:cs="Arial"/>
          <w:b/>
          <w:bCs/>
          <w:color w:val="000000"/>
          <w:sz w:val="20"/>
          <w:szCs w:val="20"/>
          <w:lang w:val="it-IT"/>
        </w:rPr>
        <w:tab/>
      </w:r>
      <w:r w:rsidRPr="00FC3E82">
        <w:rPr>
          <w:rFonts w:ascii="Arial" w:hAnsi="Arial" w:cs="Arial"/>
          <w:color w:val="000000"/>
          <w:sz w:val="20"/>
          <w:szCs w:val="20"/>
          <w:lang w:val="it-IT"/>
        </w:rPr>
        <w:t>INMARK, Estudios y Estrategias SA</w:t>
      </w:r>
    </w:p>
    <w:p w:rsidR="00EA7E92" w:rsidRPr="00FC3E82" w:rsidRDefault="00EA7E92" w:rsidP="00D559B5">
      <w:pPr>
        <w:pStyle w:val="Heading1"/>
        <w:rPr>
          <w:rFonts w:ascii="Arial" w:hAnsi="Arial" w:cs="Arial"/>
          <w:b w:val="0"/>
          <w:bCs w:val="0"/>
          <w:color w:val="000000"/>
          <w:sz w:val="20"/>
          <w:szCs w:val="20"/>
          <w:lang w:val="it-IT"/>
        </w:rPr>
      </w:pPr>
      <w:r w:rsidRPr="00FC3E82">
        <w:rPr>
          <w:rFonts w:ascii="Arial" w:hAnsi="Arial" w:cs="Arial"/>
          <w:b w:val="0"/>
          <w:bCs w:val="0"/>
          <w:color w:val="000000"/>
          <w:sz w:val="20"/>
          <w:szCs w:val="20"/>
          <w:lang w:val="it-IT"/>
        </w:rPr>
        <w:t xml:space="preserve">                      </w:t>
      </w:r>
      <w:r w:rsidRPr="00FC3E82">
        <w:rPr>
          <w:rFonts w:ascii="Arial" w:hAnsi="Arial" w:cs="Arial"/>
          <w:b w:val="0"/>
          <w:bCs w:val="0"/>
          <w:color w:val="000000"/>
          <w:sz w:val="20"/>
          <w:szCs w:val="20"/>
          <w:lang w:val="it-IT"/>
        </w:rPr>
        <w:tab/>
        <w:t>Avenida Llano Castellano 43, 28034 Madrid</w:t>
      </w:r>
    </w:p>
    <w:p w:rsidR="00EA7E92" w:rsidRPr="00543DC2" w:rsidRDefault="00EA7E92" w:rsidP="00D559B5">
      <w:pPr>
        <w:rPr>
          <w:rFonts w:ascii="Arial" w:hAnsi="Arial" w:cs="Arial"/>
          <w:b/>
          <w:bCs/>
          <w:color w:val="000000"/>
          <w:sz w:val="20"/>
          <w:szCs w:val="20"/>
        </w:rPr>
      </w:pPr>
      <w:r w:rsidRPr="00FC3E82">
        <w:rPr>
          <w:rFonts w:ascii="Arial" w:hAnsi="Arial" w:cs="Arial"/>
          <w:color w:val="000000"/>
          <w:sz w:val="20"/>
          <w:szCs w:val="20"/>
          <w:lang w:val="it-IT"/>
        </w:rPr>
        <w:t xml:space="preserve">                      </w:t>
      </w:r>
      <w:r w:rsidRPr="00FC3E82">
        <w:rPr>
          <w:rFonts w:ascii="Arial" w:hAnsi="Arial" w:cs="Arial"/>
          <w:color w:val="000000"/>
          <w:sz w:val="20"/>
          <w:szCs w:val="20"/>
          <w:lang w:val="it-IT"/>
        </w:rPr>
        <w:tab/>
      </w:r>
      <w:r w:rsidRPr="00543DC2">
        <w:rPr>
          <w:rFonts w:ascii="Arial" w:hAnsi="Arial" w:cs="Arial"/>
          <w:color w:val="000000"/>
          <w:sz w:val="20"/>
          <w:szCs w:val="20"/>
        </w:rPr>
        <w:t>Spain</w:t>
      </w:r>
    </w:p>
    <w:p w:rsidR="00EA7E92" w:rsidRPr="00543DC2" w:rsidRDefault="00EA7E92" w:rsidP="00D559B5">
      <w:pPr>
        <w:pStyle w:val="Heading1"/>
        <w:rPr>
          <w:rFonts w:ascii="Arial" w:hAnsi="Arial" w:cs="Arial"/>
          <w:color w:val="000000"/>
          <w:sz w:val="20"/>
          <w:szCs w:val="20"/>
          <w:lang w:val="es-ES"/>
        </w:rPr>
      </w:pPr>
    </w:p>
    <w:p w:rsidR="00EA7E92" w:rsidRPr="00543DC2" w:rsidRDefault="00EA7E92" w:rsidP="00D559B5">
      <w:pPr>
        <w:pStyle w:val="Heading1"/>
        <w:rPr>
          <w:rFonts w:ascii="Arial" w:hAnsi="Arial" w:cs="Arial"/>
          <w:color w:val="000000"/>
          <w:sz w:val="20"/>
          <w:szCs w:val="20"/>
          <w:lang w:val="es-ES"/>
        </w:rPr>
      </w:pPr>
      <w:r w:rsidRPr="00543DC2">
        <w:rPr>
          <w:rFonts w:ascii="Arial" w:hAnsi="Arial" w:cs="Arial"/>
          <w:color w:val="000000"/>
          <w:sz w:val="20"/>
          <w:szCs w:val="20"/>
          <w:lang w:val="es-ES"/>
        </w:rPr>
        <w:t xml:space="preserve">Contact Person: </w:t>
      </w:r>
      <w:r w:rsidRPr="00543DC2">
        <w:rPr>
          <w:rFonts w:ascii="Arial" w:hAnsi="Arial" w:cs="Arial"/>
          <w:b w:val="0"/>
          <w:color w:val="000000"/>
          <w:sz w:val="20"/>
          <w:szCs w:val="20"/>
          <w:lang w:val="es-ES"/>
        </w:rPr>
        <w:t>Yolanda URSA</w:t>
      </w:r>
    </w:p>
    <w:p w:rsidR="00EA7E92" w:rsidRPr="00543DC2" w:rsidRDefault="00EA7E92" w:rsidP="00D559B5">
      <w:pPr>
        <w:rPr>
          <w:rFonts w:ascii="Arial" w:hAnsi="Arial" w:cs="Arial"/>
          <w:color w:val="000000"/>
          <w:sz w:val="20"/>
          <w:szCs w:val="20"/>
        </w:rPr>
      </w:pPr>
    </w:p>
    <w:p w:rsidR="00EA7E92" w:rsidRPr="005D7960" w:rsidRDefault="00EA7E92" w:rsidP="00BC7FA6">
      <w:pPr>
        <w:autoSpaceDE w:val="0"/>
        <w:autoSpaceDN w:val="0"/>
        <w:adjustRightInd w:val="0"/>
        <w:spacing w:before="240" w:after="120"/>
        <w:rPr>
          <w:rFonts w:ascii="Arial" w:hAnsi="Arial" w:cs="Arial"/>
          <w:b/>
          <w:color w:val="000000"/>
          <w:sz w:val="20"/>
          <w:szCs w:val="20"/>
          <w:lang w:val="en-GB" w:eastAsia="en-US"/>
        </w:rPr>
      </w:pPr>
      <w:r w:rsidRPr="005D7960">
        <w:rPr>
          <w:rFonts w:ascii="Arial" w:hAnsi="Arial" w:cs="Arial"/>
          <w:b/>
          <w:color w:val="000000"/>
          <w:sz w:val="20"/>
          <w:szCs w:val="20"/>
          <w:lang w:val="en-GB" w:eastAsia="en-US"/>
        </w:rPr>
        <w:t>Challenge</w:t>
      </w:r>
      <w:bookmarkStart w:id="0" w:name="_GoBack"/>
      <w:bookmarkEnd w:id="0"/>
    </w:p>
    <w:p w:rsidR="00EA7E92" w:rsidRPr="005D7960" w:rsidRDefault="00EA7E92" w:rsidP="00BC7FA6">
      <w:pPr>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 xml:space="preserve">SMEs are faced with steadily increasing requirements from Health and Safety legislation, Environmental regulations and Quality performance standards at local, national, and international levels. As SMEs cannot afford appropriate personnel and financial resources to cope efficiently in meeting these demands, they urgently need tailored business services to help them overcome the challenging requirements of effectively and safely operating their on-going business. </w:t>
      </w:r>
    </w:p>
    <w:p w:rsidR="00EA7E92" w:rsidRPr="005D7960" w:rsidRDefault="00EA7E92" w:rsidP="00BC7FA6">
      <w:pPr>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Pressures also arise from major clients and customers who are increasingly requiring verification of supplier performance standards. Within Europe it is crucial to meet these challenges in the competition with the developing economies and low-wage countries.</w:t>
      </w:r>
      <w:r w:rsidRPr="005D7960" w:rsidDel="00B32FA4">
        <w:rPr>
          <w:rFonts w:ascii="Arial" w:hAnsi="Arial" w:cs="Arial"/>
          <w:color w:val="000000"/>
          <w:sz w:val="20"/>
          <w:szCs w:val="20"/>
          <w:lang w:val="en-GB"/>
        </w:rPr>
        <w:t xml:space="preserve"> </w:t>
      </w:r>
      <w:r w:rsidRPr="005D7960">
        <w:rPr>
          <w:rFonts w:ascii="Arial" w:hAnsi="Arial" w:cs="Arial"/>
          <w:color w:val="000000"/>
          <w:sz w:val="20"/>
          <w:szCs w:val="20"/>
          <w:lang w:val="en-GB"/>
        </w:rPr>
        <w:t xml:space="preserve">Within SMEs, Health and Safety, the Environment and Quality are frequently the responsibility of one single manager, and whilst they may have developed some expertise in one of these areas (usually H&amp;S) and on a national base, they might only have limited and superficial knowledge of the other areas or on an international view. As a result SMEs mostly rely in local ad hoc way on information, updates and requirements from sources such as industry journals, sector organisations, Chambers of Commerce or business consultants that are useful in their home country but cannot be applied internationally. In addition, many SMEs are impeded by language barriers to offer their services across Europe. </w:t>
      </w:r>
    </w:p>
    <w:p w:rsidR="00EA7E92" w:rsidRPr="005D7960" w:rsidRDefault="00EA7E92" w:rsidP="00BC7FA6">
      <w:pPr>
        <w:autoSpaceDE w:val="0"/>
        <w:autoSpaceDN w:val="0"/>
        <w:adjustRightInd w:val="0"/>
        <w:spacing w:before="240" w:after="120"/>
        <w:jc w:val="both"/>
        <w:rPr>
          <w:rFonts w:ascii="Arial" w:hAnsi="Arial" w:cs="Arial"/>
          <w:b/>
          <w:color w:val="000000"/>
          <w:sz w:val="20"/>
          <w:szCs w:val="20"/>
          <w:lang w:val="en-GB" w:eastAsia="en-US"/>
        </w:rPr>
      </w:pPr>
      <w:r w:rsidRPr="005D7960">
        <w:rPr>
          <w:rFonts w:ascii="Arial" w:hAnsi="Arial" w:cs="Arial"/>
          <w:b/>
          <w:color w:val="000000"/>
          <w:sz w:val="20"/>
          <w:szCs w:val="20"/>
          <w:lang w:val="en-GB" w:eastAsia="en-US"/>
        </w:rPr>
        <w:t>Goal</w:t>
      </w:r>
    </w:p>
    <w:p w:rsidR="00EA7E92" w:rsidRPr="005D7960" w:rsidRDefault="00EA7E92" w:rsidP="00BC7FA6">
      <w:p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PROMISLingua aims at  translating, localising and rolling out  the existing PROMIS</w:t>
      </w:r>
      <w:r w:rsidRPr="000E16D3">
        <w:rPr>
          <w:rFonts w:ascii="Arial" w:hAnsi="Arial" w:cs="Arial"/>
          <w:color w:val="000000"/>
          <w:sz w:val="20"/>
          <w:szCs w:val="20"/>
          <w:vertAlign w:val="superscript"/>
          <w:lang w:val="en-GB" w:eastAsia="en-US"/>
        </w:rPr>
        <w:t>®</w:t>
      </w:r>
      <w:r w:rsidRPr="00FC3E82">
        <w:rPr>
          <w:rFonts w:ascii="Arial" w:hAnsi="Arial" w:cs="Arial"/>
          <w:color w:val="000000"/>
          <w:sz w:val="20"/>
          <w:szCs w:val="20"/>
          <w:vertAlign w:val="superscript"/>
          <w:lang w:val="en-GB" w:eastAsia="en-US"/>
        </w:rPr>
        <w:t xml:space="preserve"> </w:t>
      </w:r>
      <w:r w:rsidRPr="005D7960">
        <w:rPr>
          <w:rFonts w:ascii="Arial" w:hAnsi="Arial" w:cs="Arial"/>
          <w:color w:val="000000"/>
          <w:sz w:val="20"/>
          <w:szCs w:val="20"/>
          <w:lang w:val="en-GB" w:eastAsia="en-US"/>
        </w:rPr>
        <w:t>online service (at present available in English, German and Italian) in additional six languages (Spanish, French, Portuguese, Greek, Romanian and Hungarian), in order to deliver a cost-efficient and easy-to-use Internet based service enabling SMEs to comply with Safety, Health, Environment and Quality Regulations</w:t>
      </w:r>
      <w:r>
        <w:rPr>
          <w:rFonts w:ascii="Arial" w:hAnsi="Arial" w:cs="Arial"/>
          <w:color w:val="000000"/>
          <w:sz w:val="20"/>
          <w:szCs w:val="20"/>
          <w:lang w:val="en-GB" w:eastAsia="en-US"/>
        </w:rPr>
        <w:t xml:space="preserve"> at European and international level</w:t>
      </w:r>
      <w:r w:rsidRPr="005D7960">
        <w:rPr>
          <w:rFonts w:ascii="Arial" w:hAnsi="Arial" w:cs="Arial"/>
          <w:color w:val="000000"/>
          <w:sz w:val="20"/>
          <w:szCs w:val="20"/>
          <w:lang w:val="en-GB" w:eastAsia="en-US"/>
        </w:rPr>
        <w:t xml:space="preserve">. </w:t>
      </w:r>
    </w:p>
    <w:p w:rsidR="00EA7E92" w:rsidRPr="005D7960" w:rsidRDefault="00EA7E92" w:rsidP="00BC7FA6">
      <w:pPr>
        <w:autoSpaceDE w:val="0"/>
        <w:autoSpaceDN w:val="0"/>
        <w:adjustRightInd w:val="0"/>
        <w:spacing w:before="240" w:after="120"/>
        <w:jc w:val="both"/>
        <w:rPr>
          <w:rFonts w:ascii="Arial" w:hAnsi="Arial" w:cs="Arial"/>
          <w:b/>
          <w:color w:val="000000"/>
          <w:sz w:val="20"/>
          <w:szCs w:val="20"/>
          <w:lang w:val="en-GB" w:eastAsia="en-US"/>
        </w:rPr>
      </w:pPr>
      <w:r w:rsidRPr="005D7960">
        <w:rPr>
          <w:rFonts w:ascii="Arial" w:hAnsi="Arial" w:cs="Arial"/>
          <w:b/>
          <w:color w:val="000000"/>
          <w:sz w:val="20"/>
          <w:szCs w:val="20"/>
          <w:lang w:val="en-GB" w:eastAsia="en-US"/>
        </w:rPr>
        <w:t>Innovation</w:t>
      </w:r>
    </w:p>
    <w:p w:rsidR="00EA7E92" w:rsidRPr="005D7960" w:rsidRDefault="00EA7E92" w:rsidP="00BC7FA6">
      <w:p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The innovation of PROMIS</w:t>
      </w:r>
      <w:r w:rsidRPr="000E16D3">
        <w:rPr>
          <w:rFonts w:ascii="Arial" w:hAnsi="Arial" w:cs="Arial"/>
          <w:color w:val="000000"/>
          <w:sz w:val="20"/>
          <w:szCs w:val="20"/>
          <w:vertAlign w:val="superscript"/>
          <w:lang w:val="en-GB" w:eastAsia="en-US"/>
        </w:rPr>
        <w:t>®</w:t>
      </w:r>
      <w:r w:rsidRPr="005D7960">
        <w:rPr>
          <w:rFonts w:ascii="Arial" w:hAnsi="Arial" w:cs="Arial"/>
          <w:color w:val="000000"/>
          <w:sz w:val="20"/>
          <w:szCs w:val="20"/>
          <w:lang w:val="en-GB" w:eastAsia="en-US"/>
        </w:rPr>
        <w:t xml:space="preserve"> as highly intuitive integrated compliance management framework is raising the interest in additional countries, and substantial market demands exist already in the target countries for pilot. However, the main barriers to enter these markets are the need for translation and localisation of the broad range of PROMIS</w:t>
      </w:r>
      <w:r w:rsidRPr="000E16D3">
        <w:rPr>
          <w:rFonts w:ascii="Arial" w:hAnsi="Arial" w:cs="Arial"/>
          <w:color w:val="000000"/>
          <w:sz w:val="20"/>
          <w:szCs w:val="20"/>
          <w:vertAlign w:val="superscript"/>
          <w:lang w:val="en-GB" w:eastAsia="en-US"/>
        </w:rPr>
        <w:t>®</w:t>
      </w:r>
      <w:r w:rsidRPr="005D7960">
        <w:rPr>
          <w:rFonts w:ascii="Arial" w:hAnsi="Arial" w:cs="Arial"/>
          <w:color w:val="000000"/>
          <w:sz w:val="20"/>
          <w:szCs w:val="20"/>
          <w:lang w:val="en-GB" w:eastAsia="en-US"/>
        </w:rPr>
        <w:t xml:space="preserve"> services, and also the lack of semi-intelligent ICT tools to support structuring, filtering and optimizing data and content in a way that SMEs can communicate in their own language and get answers to their needs online ‘at a fingertip’ in the same language. </w:t>
      </w:r>
    </w:p>
    <w:p w:rsidR="00EA7E92" w:rsidRPr="005D7960" w:rsidRDefault="00EA7E92" w:rsidP="00BC7FA6">
      <w:pPr>
        <w:autoSpaceDE w:val="0"/>
        <w:autoSpaceDN w:val="0"/>
        <w:adjustRightInd w:val="0"/>
        <w:spacing w:before="240" w:after="120"/>
        <w:jc w:val="both"/>
        <w:rPr>
          <w:rFonts w:ascii="Arial" w:hAnsi="Arial" w:cs="Arial"/>
          <w:b/>
          <w:color w:val="000000"/>
          <w:sz w:val="20"/>
          <w:szCs w:val="20"/>
          <w:lang w:val="en-GB" w:eastAsia="en-US"/>
        </w:rPr>
      </w:pPr>
      <w:r w:rsidRPr="005D7960">
        <w:rPr>
          <w:rFonts w:ascii="Arial" w:hAnsi="Arial" w:cs="Arial"/>
          <w:b/>
          <w:color w:val="000000"/>
          <w:sz w:val="20"/>
          <w:szCs w:val="20"/>
          <w:lang w:val="en-GB" w:eastAsia="en-US"/>
        </w:rPr>
        <w:t>The Proposed Solution</w:t>
      </w:r>
    </w:p>
    <w:p w:rsidR="00EA7E92" w:rsidRPr="005D7960" w:rsidRDefault="00EA7E92" w:rsidP="00BC7FA6">
      <w:pPr>
        <w:autoSpaceDE w:val="0"/>
        <w:autoSpaceDN w:val="0"/>
        <w:adjustRightInd w:val="0"/>
        <w:spacing w:before="120" w:after="120"/>
        <w:jc w:val="both"/>
        <w:rPr>
          <w:rFonts w:ascii="Arial" w:hAnsi="Arial" w:cs="Arial"/>
          <w:sz w:val="20"/>
          <w:szCs w:val="20"/>
          <w:lang w:val="en-GB"/>
        </w:rPr>
      </w:pPr>
      <w:r w:rsidRPr="005D7960">
        <w:rPr>
          <w:rFonts w:ascii="Arial" w:hAnsi="Arial" w:cs="Arial"/>
          <w:sz w:val="20"/>
          <w:szCs w:val="20"/>
          <w:lang w:val="en-GB"/>
        </w:rPr>
        <w:t>T</w:t>
      </w:r>
      <w:r w:rsidRPr="005D7960">
        <w:rPr>
          <w:rFonts w:ascii="Arial" w:hAnsi="Arial" w:cs="Arial"/>
          <w:color w:val="000000"/>
          <w:sz w:val="20"/>
          <w:szCs w:val="20"/>
          <w:lang w:val="en-GB"/>
        </w:rPr>
        <w:t>he PROMISLingua Pilot project</w:t>
      </w:r>
      <w:r w:rsidRPr="005D7960">
        <w:rPr>
          <w:rFonts w:ascii="Arial" w:hAnsi="Arial" w:cs="Arial"/>
          <w:sz w:val="20"/>
          <w:szCs w:val="20"/>
          <w:lang w:val="en-GB"/>
        </w:rPr>
        <w:t xml:space="preserve"> is structured on the following core</w:t>
      </w:r>
      <w:r>
        <w:rPr>
          <w:rFonts w:ascii="Arial" w:hAnsi="Arial" w:cs="Arial"/>
          <w:sz w:val="20"/>
          <w:szCs w:val="20"/>
          <w:lang w:val="en-GB"/>
        </w:rPr>
        <w:t>s</w:t>
      </w:r>
      <w:r w:rsidRPr="005D7960">
        <w:rPr>
          <w:rFonts w:ascii="Arial" w:hAnsi="Arial" w:cs="Arial"/>
          <w:sz w:val="20"/>
          <w:szCs w:val="20"/>
          <w:lang w:val="en-GB"/>
        </w:rPr>
        <w:t xml:space="preserve"> and closely interlinked components:</w:t>
      </w:r>
    </w:p>
    <w:p w:rsidR="00EA7E92" w:rsidRPr="005D7960" w:rsidRDefault="00EA7E92" w:rsidP="00BC7FA6">
      <w:pPr>
        <w:pStyle w:val="ListParagraph"/>
        <w:numPr>
          <w:ilvl w:val="0"/>
          <w:numId w:val="15"/>
        </w:numPr>
        <w:autoSpaceDE w:val="0"/>
        <w:autoSpaceDN w:val="0"/>
        <w:adjustRightInd w:val="0"/>
        <w:spacing w:before="120" w:after="120"/>
        <w:jc w:val="both"/>
        <w:rPr>
          <w:rFonts w:ascii="Arial" w:hAnsi="Arial" w:cs="Arial"/>
          <w:sz w:val="20"/>
          <w:szCs w:val="20"/>
          <w:lang w:val="en-GB"/>
        </w:rPr>
      </w:pPr>
      <w:r w:rsidRPr="005D7960">
        <w:rPr>
          <w:rFonts w:ascii="Arial" w:hAnsi="Arial" w:cs="Arial"/>
          <w:color w:val="000000"/>
          <w:sz w:val="20"/>
          <w:szCs w:val="20"/>
          <w:lang w:val="en-GB"/>
        </w:rPr>
        <w:t xml:space="preserve">A market need and competition analysis, </w:t>
      </w:r>
      <w:r w:rsidRPr="005D7960">
        <w:rPr>
          <w:rFonts w:ascii="Arial" w:hAnsi="Arial" w:cs="Arial"/>
          <w:sz w:val="20"/>
          <w:szCs w:val="20"/>
          <w:lang w:val="en-GB"/>
        </w:rPr>
        <w:t xml:space="preserve">analysing the opportunities and threats for </w:t>
      </w:r>
      <w:r>
        <w:rPr>
          <w:rFonts w:ascii="Arial" w:hAnsi="Arial" w:cs="Arial"/>
          <w:sz w:val="20"/>
          <w:szCs w:val="20"/>
          <w:lang w:val="en-GB"/>
        </w:rPr>
        <w:t>PROMISLingua</w:t>
      </w:r>
      <w:r w:rsidRPr="005D7960">
        <w:rPr>
          <w:rFonts w:ascii="Arial" w:hAnsi="Arial" w:cs="Arial"/>
          <w:sz w:val="20"/>
          <w:szCs w:val="20"/>
          <w:lang w:val="en-GB"/>
        </w:rPr>
        <w:t xml:space="preserve"> pilot and </w:t>
      </w:r>
      <w:r w:rsidRPr="005D7960">
        <w:rPr>
          <w:rFonts w:ascii="Arial" w:hAnsi="Arial" w:cs="Arial"/>
          <w:color w:val="000000"/>
          <w:sz w:val="20"/>
          <w:szCs w:val="20"/>
          <w:lang w:val="en-GB"/>
        </w:rPr>
        <w:t xml:space="preserve">looking up the </w:t>
      </w:r>
      <w:r w:rsidRPr="005D7960">
        <w:rPr>
          <w:rFonts w:ascii="Arial" w:hAnsi="Arial" w:cs="Arial"/>
          <w:sz w:val="20"/>
          <w:szCs w:val="20"/>
          <w:lang w:val="en-GB"/>
        </w:rPr>
        <w:t>encompassing market offering, commercial solutions and players.</w:t>
      </w:r>
    </w:p>
    <w:p w:rsidR="00EA7E92" w:rsidRPr="005D7960" w:rsidRDefault="00EA7E92" w:rsidP="00BC7FA6">
      <w:pPr>
        <w:pStyle w:val="ListParagraph"/>
        <w:numPr>
          <w:ilvl w:val="0"/>
          <w:numId w:val="15"/>
        </w:numPr>
        <w:suppressAutoHyphens/>
        <w:autoSpaceDE w:val="0"/>
        <w:autoSpaceDN w:val="0"/>
        <w:adjustRightInd w:val="0"/>
        <w:spacing w:before="120" w:after="120"/>
        <w:jc w:val="both"/>
        <w:rPr>
          <w:rFonts w:ascii="Arial" w:hAnsi="Arial" w:cs="Arial"/>
          <w:sz w:val="20"/>
          <w:szCs w:val="20"/>
          <w:lang w:val="en-GB"/>
        </w:rPr>
      </w:pPr>
      <w:r w:rsidRPr="005D7960">
        <w:rPr>
          <w:rFonts w:ascii="Arial" w:hAnsi="Arial" w:cs="Arial"/>
          <w:sz w:val="20"/>
          <w:szCs w:val="20"/>
          <w:lang w:val="en-GB"/>
        </w:rPr>
        <w:t xml:space="preserve">An enhanced translation technology component to provide </w:t>
      </w:r>
      <w:r w:rsidRPr="005D7960">
        <w:rPr>
          <w:rFonts w:ascii="Arial" w:hAnsi="Arial" w:cs="Arial"/>
          <w:bCs/>
          <w:sz w:val="20"/>
          <w:szCs w:val="20"/>
          <w:lang w:val="en-GB"/>
        </w:rPr>
        <w:t>tools and the necessary resources for localisation efforts of PROMISLingua, end-user communication, crosslingual search support, and machine translation.</w:t>
      </w:r>
    </w:p>
    <w:p w:rsidR="00EA7E92" w:rsidRDefault="00EA7E92" w:rsidP="00BC7FA6">
      <w:pPr>
        <w:pStyle w:val="ListParagraph"/>
        <w:numPr>
          <w:ilvl w:val="0"/>
          <w:numId w:val="15"/>
        </w:numPr>
        <w:suppressAutoHyphens/>
        <w:autoSpaceDE w:val="0"/>
        <w:autoSpaceDN w:val="0"/>
        <w:adjustRightInd w:val="0"/>
        <w:spacing w:before="120" w:after="120"/>
        <w:jc w:val="both"/>
        <w:rPr>
          <w:rFonts w:ascii="Arial" w:hAnsi="Arial" w:cs="Arial"/>
          <w:sz w:val="20"/>
          <w:szCs w:val="20"/>
          <w:lang w:val="en-GB"/>
        </w:rPr>
      </w:pPr>
      <w:r w:rsidRPr="005D7960">
        <w:rPr>
          <w:rFonts w:ascii="Arial" w:hAnsi="Arial" w:cs="Arial"/>
          <w:color w:val="000000"/>
          <w:sz w:val="20"/>
          <w:szCs w:val="20"/>
          <w:lang w:val="en-GB"/>
        </w:rPr>
        <w:t xml:space="preserve">Translation and localization of content and current technology in French, Spanish, Portuguese, Rumanian, Greek and Hungarian to provide </w:t>
      </w:r>
      <w:r w:rsidRPr="005D7960">
        <w:rPr>
          <w:rFonts w:ascii="Arial" w:hAnsi="Arial" w:cs="Arial"/>
          <w:sz w:val="20"/>
          <w:szCs w:val="20"/>
          <w:lang w:val="en-GB"/>
        </w:rPr>
        <w:t>localised content and services for the different  territories and define</w:t>
      </w:r>
      <w:r>
        <w:rPr>
          <w:rFonts w:ascii="Arial" w:hAnsi="Arial" w:cs="Arial"/>
          <w:sz w:val="20"/>
          <w:szCs w:val="20"/>
          <w:lang w:val="en-GB"/>
        </w:rPr>
        <w:t>,</w:t>
      </w:r>
      <w:r w:rsidRPr="005D7960">
        <w:rPr>
          <w:rFonts w:ascii="Arial" w:hAnsi="Arial" w:cs="Arial"/>
          <w:sz w:val="20"/>
          <w:szCs w:val="20"/>
          <w:lang w:val="en-GB"/>
        </w:rPr>
        <w:t xml:space="preserve"> as well as update supplementary services to be delivered to PROMISLingua users and PROMISLingua system administrators.</w:t>
      </w:r>
    </w:p>
    <w:p w:rsidR="00EA7E92" w:rsidRDefault="00EA7E92" w:rsidP="00BC7FA6">
      <w:pPr>
        <w:pStyle w:val="ListParagraph"/>
        <w:numPr>
          <w:ilvl w:val="0"/>
          <w:numId w:val="15"/>
        </w:numPr>
        <w:suppressAutoHyphens/>
        <w:autoSpaceDE w:val="0"/>
        <w:autoSpaceDN w:val="0"/>
        <w:adjustRightInd w:val="0"/>
        <w:spacing w:before="120" w:after="120"/>
        <w:jc w:val="both"/>
        <w:rPr>
          <w:rFonts w:ascii="Arial" w:hAnsi="Arial" w:cs="Arial"/>
          <w:sz w:val="20"/>
          <w:szCs w:val="20"/>
          <w:lang w:val="en-GB"/>
        </w:rPr>
      </w:pPr>
      <w:r w:rsidRPr="005D7960">
        <w:rPr>
          <w:rFonts w:ascii="Arial" w:hAnsi="Arial" w:cs="Arial"/>
          <w:sz w:val="20"/>
          <w:szCs w:val="20"/>
          <w:lang w:val="en-GB"/>
        </w:rPr>
        <w:t xml:space="preserve">Pilot testing validation of </w:t>
      </w:r>
      <w:r>
        <w:rPr>
          <w:rFonts w:ascii="Arial" w:hAnsi="Arial" w:cs="Arial"/>
          <w:sz w:val="20"/>
          <w:szCs w:val="20"/>
          <w:lang w:val="en-GB"/>
        </w:rPr>
        <w:t>PROMISLingua</w:t>
      </w:r>
      <w:r w:rsidRPr="005D7960">
        <w:rPr>
          <w:rFonts w:ascii="Arial" w:hAnsi="Arial" w:cs="Arial"/>
          <w:sz w:val="20"/>
          <w:szCs w:val="20"/>
          <w:lang w:val="en-GB"/>
        </w:rPr>
        <w:t xml:space="preserve"> pilot, so pilot users can provide feedback from potential issues prior to adoption this techno</w:t>
      </w:r>
      <w:r>
        <w:rPr>
          <w:rFonts w:ascii="Arial" w:hAnsi="Arial" w:cs="Arial"/>
          <w:sz w:val="20"/>
          <w:szCs w:val="20"/>
          <w:lang w:val="en-GB"/>
        </w:rPr>
        <w:t>lo</w:t>
      </w:r>
      <w:r w:rsidRPr="005D7960">
        <w:rPr>
          <w:rFonts w:ascii="Arial" w:hAnsi="Arial" w:cs="Arial"/>
          <w:sz w:val="20"/>
          <w:szCs w:val="20"/>
          <w:lang w:val="en-GB"/>
        </w:rPr>
        <w:t>gy.</w:t>
      </w:r>
    </w:p>
    <w:p w:rsidR="00EA7E92" w:rsidRPr="005D7960" w:rsidRDefault="00EA7E92" w:rsidP="00BC7FA6">
      <w:pPr>
        <w:pStyle w:val="ListParagraph"/>
        <w:numPr>
          <w:ilvl w:val="0"/>
          <w:numId w:val="15"/>
        </w:numPr>
        <w:suppressAutoHyphens/>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sz w:val="20"/>
          <w:szCs w:val="20"/>
          <w:lang w:val="en-GB"/>
        </w:rPr>
        <w:t xml:space="preserve">Awareness raising of the existence, activities, outputs and benefits of the </w:t>
      </w:r>
      <w:r>
        <w:rPr>
          <w:rFonts w:ascii="Arial" w:hAnsi="Arial" w:cs="Arial"/>
          <w:sz w:val="20"/>
          <w:szCs w:val="20"/>
          <w:lang w:val="en-GB"/>
        </w:rPr>
        <w:t>PROMISLingua</w:t>
      </w:r>
      <w:r w:rsidRPr="005D7960">
        <w:rPr>
          <w:rFonts w:ascii="Arial" w:hAnsi="Arial" w:cs="Arial"/>
          <w:sz w:val="20"/>
          <w:szCs w:val="20"/>
          <w:lang w:val="en-GB"/>
        </w:rPr>
        <w:t xml:space="preserve"> Pilot Project.</w:t>
      </w:r>
    </w:p>
    <w:p w:rsidR="00EA7E92" w:rsidRPr="005D7960" w:rsidRDefault="00EA7E92" w:rsidP="00BC7FA6">
      <w:pPr>
        <w:pStyle w:val="ListParagraph"/>
        <w:numPr>
          <w:ilvl w:val="0"/>
          <w:numId w:val="15"/>
        </w:numPr>
        <w:suppressAutoHyphens/>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Deployment and roll out plan that ensures further sustainability</w:t>
      </w:r>
      <w:r>
        <w:rPr>
          <w:rFonts w:ascii="Arial" w:hAnsi="Arial" w:cs="Arial"/>
          <w:color w:val="000000"/>
          <w:sz w:val="20"/>
          <w:szCs w:val="20"/>
          <w:lang w:val="en-GB"/>
        </w:rPr>
        <w:t>.</w:t>
      </w:r>
      <w:r w:rsidRPr="005D7960">
        <w:rPr>
          <w:rFonts w:ascii="Arial" w:hAnsi="Arial" w:cs="Arial"/>
          <w:color w:val="000000"/>
          <w:sz w:val="20"/>
          <w:szCs w:val="20"/>
          <w:lang w:val="en-GB"/>
        </w:rPr>
        <w:t xml:space="preserve"> </w:t>
      </w:r>
    </w:p>
    <w:p w:rsidR="00EA7E92" w:rsidRPr="00C74A43" w:rsidRDefault="00EA7E92" w:rsidP="00BC7FA6">
      <w:pPr>
        <w:shd w:val="clear" w:color="auto" w:fill="FFFFFF"/>
        <w:spacing w:before="240" w:after="120"/>
        <w:outlineLvl w:val="3"/>
        <w:rPr>
          <w:rFonts w:ascii="Arial" w:hAnsi="Arial" w:cs="Arial"/>
          <w:b/>
          <w:bCs/>
          <w:color w:val="000000"/>
          <w:sz w:val="20"/>
          <w:szCs w:val="20"/>
          <w:lang w:val="en-GB" w:eastAsia="en-GB"/>
        </w:rPr>
      </w:pPr>
      <w:r w:rsidRPr="00C74A43">
        <w:rPr>
          <w:rFonts w:ascii="Arial" w:hAnsi="Arial" w:cs="Arial"/>
          <w:b/>
          <w:bCs/>
          <w:color w:val="000000"/>
          <w:sz w:val="20"/>
          <w:szCs w:val="20"/>
          <w:lang w:val="en-GB" w:eastAsia="en-GB"/>
        </w:rPr>
        <w:t>Target outcome and expected impact</w:t>
      </w:r>
    </w:p>
    <w:p w:rsidR="00EA7E92" w:rsidRPr="005D7960" w:rsidRDefault="00EA7E92" w:rsidP="00BC7FA6">
      <w:p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 xml:space="preserve">PROMISLingua </w:t>
      </w:r>
      <w:r>
        <w:rPr>
          <w:rFonts w:ascii="Arial" w:hAnsi="Arial" w:cs="Arial"/>
          <w:color w:val="000000"/>
          <w:sz w:val="20"/>
          <w:szCs w:val="20"/>
          <w:lang w:val="en-GB" w:eastAsia="en-US"/>
        </w:rPr>
        <w:t>expects to contribute to the consolidation of a P</w:t>
      </w:r>
      <w:r w:rsidRPr="005D7960">
        <w:rPr>
          <w:rFonts w:ascii="Arial" w:hAnsi="Arial" w:cs="Arial"/>
          <w:color w:val="000000"/>
          <w:sz w:val="20"/>
          <w:szCs w:val="20"/>
          <w:lang w:val="en-GB" w:eastAsia="en-US"/>
        </w:rPr>
        <w:t xml:space="preserve">an-European Digital Single Market by stimulating cross-lingual communication, </w:t>
      </w:r>
      <w:r>
        <w:rPr>
          <w:rFonts w:ascii="Arial" w:hAnsi="Arial" w:cs="Arial"/>
          <w:color w:val="000000"/>
          <w:sz w:val="20"/>
          <w:szCs w:val="20"/>
          <w:lang w:val="en-GB" w:eastAsia="en-US"/>
        </w:rPr>
        <w:t xml:space="preserve">collaboration and participation; while reaching the six targeted national markets </w:t>
      </w:r>
      <w:r w:rsidRPr="005D7960">
        <w:rPr>
          <w:rFonts w:ascii="Arial" w:hAnsi="Arial" w:cs="Arial"/>
          <w:color w:val="000000"/>
          <w:sz w:val="20"/>
          <w:szCs w:val="20"/>
          <w:lang w:val="en-GB" w:eastAsia="en-US"/>
        </w:rPr>
        <w:t xml:space="preserve">in the target domains of </w:t>
      </w:r>
      <w:r>
        <w:rPr>
          <w:rFonts w:ascii="Arial" w:hAnsi="Arial" w:cs="Arial"/>
          <w:color w:val="000000"/>
          <w:sz w:val="20"/>
          <w:szCs w:val="20"/>
          <w:lang w:val="en-GB" w:eastAsia="en-US"/>
        </w:rPr>
        <w:t xml:space="preserve">health and safety beyond the pilot phase </w:t>
      </w:r>
      <w:r w:rsidRPr="005D7960">
        <w:rPr>
          <w:rFonts w:ascii="Arial" w:hAnsi="Arial" w:cs="Arial"/>
          <w:color w:val="000000"/>
          <w:sz w:val="20"/>
          <w:szCs w:val="20"/>
          <w:lang w:val="en-GB" w:eastAsia="en-US"/>
        </w:rPr>
        <w:t>for</w:t>
      </w:r>
      <w:r>
        <w:rPr>
          <w:rFonts w:ascii="Arial" w:hAnsi="Arial" w:cs="Arial"/>
          <w:color w:val="000000"/>
          <w:sz w:val="20"/>
          <w:szCs w:val="20"/>
          <w:lang w:val="en-GB" w:eastAsia="en-US"/>
        </w:rPr>
        <w:t xml:space="preserve"> the</w:t>
      </w:r>
      <w:r w:rsidRPr="005D7960">
        <w:rPr>
          <w:rFonts w:ascii="Arial" w:hAnsi="Arial" w:cs="Arial"/>
          <w:color w:val="000000"/>
          <w:sz w:val="20"/>
          <w:szCs w:val="20"/>
          <w:lang w:val="en-GB" w:eastAsia="en-US"/>
        </w:rPr>
        <w:t xml:space="preserve"> enhanced multilingual PROMIS service.</w:t>
      </w:r>
    </w:p>
    <w:p w:rsidR="00EA7E92" w:rsidRPr="005D7960" w:rsidRDefault="00EA7E92" w:rsidP="00BC7FA6">
      <w:p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 xml:space="preserve">Main outcomes of the </w:t>
      </w:r>
      <w:r>
        <w:rPr>
          <w:rFonts w:ascii="Arial" w:hAnsi="Arial" w:cs="Arial"/>
          <w:color w:val="000000"/>
          <w:sz w:val="20"/>
          <w:szCs w:val="20"/>
          <w:lang w:val="en-GB" w:eastAsia="en-US"/>
        </w:rPr>
        <w:t>PROMISLingua</w:t>
      </w:r>
      <w:r w:rsidRPr="005D7960">
        <w:rPr>
          <w:rFonts w:ascii="Arial" w:hAnsi="Arial" w:cs="Arial"/>
          <w:color w:val="000000"/>
          <w:sz w:val="20"/>
          <w:szCs w:val="20"/>
          <w:lang w:val="en-GB" w:eastAsia="en-US"/>
        </w:rPr>
        <w:t xml:space="preserve"> Pilot at the end of the project comprise: </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A market needs and benchmark analysis report</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Machine translation components or tools for needed resources</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Collection of parallel corpora in the health and safety domain</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Translated and localised data/information and needed technology components</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 xml:space="preserve">Beta-testing of </w:t>
      </w:r>
      <w:r w:rsidRPr="005D7960">
        <w:rPr>
          <w:rFonts w:ascii="Arial" w:hAnsi="Arial" w:cs="Arial"/>
          <w:color w:val="000000"/>
          <w:sz w:val="20"/>
          <w:szCs w:val="20"/>
          <w:lang w:val="en-GB"/>
        </w:rPr>
        <w:t>PROMISLingua</w:t>
      </w:r>
      <w:r w:rsidRPr="005D7960">
        <w:rPr>
          <w:rFonts w:ascii="Arial" w:hAnsi="Arial" w:cs="Arial"/>
          <w:sz w:val="20"/>
          <w:szCs w:val="20"/>
          <w:lang w:val="en-GB"/>
        </w:rPr>
        <w:t xml:space="preserve"> in Greece, France, Portugal, Romania</w:t>
      </w:r>
      <w:r>
        <w:rPr>
          <w:rFonts w:ascii="Arial" w:hAnsi="Arial" w:cs="Arial"/>
          <w:sz w:val="20"/>
          <w:szCs w:val="20"/>
          <w:lang w:val="en-GB"/>
        </w:rPr>
        <w:t>, Hungary</w:t>
      </w:r>
      <w:r w:rsidRPr="005D7960">
        <w:rPr>
          <w:rFonts w:ascii="Arial" w:hAnsi="Arial" w:cs="Arial"/>
          <w:sz w:val="20"/>
          <w:szCs w:val="20"/>
          <w:lang w:val="en-GB"/>
        </w:rPr>
        <w:t xml:space="preserve"> and Spain</w:t>
      </w:r>
    </w:p>
    <w:p w:rsidR="00EA7E92" w:rsidRPr="005D7960" w:rsidRDefault="00EA7E92" w:rsidP="00BC7FA6">
      <w:pPr>
        <w:pStyle w:val="ListParagraph"/>
        <w:numPr>
          <w:ilvl w:val="0"/>
          <w:numId w:val="16"/>
        </w:numPr>
        <w:spacing w:before="120" w:after="120"/>
        <w:jc w:val="both"/>
        <w:rPr>
          <w:rFonts w:ascii="Arial" w:hAnsi="Arial" w:cs="Arial"/>
          <w:sz w:val="20"/>
          <w:szCs w:val="20"/>
          <w:lang w:val="en-GB"/>
        </w:rPr>
      </w:pPr>
      <w:r w:rsidRPr="005D7960">
        <w:rPr>
          <w:rFonts w:ascii="Arial" w:hAnsi="Arial" w:cs="Arial"/>
          <w:sz w:val="20"/>
          <w:szCs w:val="20"/>
          <w:lang w:val="en-GB"/>
        </w:rPr>
        <w:t>Roll out and business plan</w:t>
      </w:r>
    </w:p>
    <w:p w:rsidR="00EA7E92" w:rsidRPr="005D7960" w:rsidRDefault="00EA7E92" w:rsidP="00BC7FA6">
      <w:p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PROMISLingua will overcome language barriers and extend the existing PROMIS</w:t>
      </w:r>
      <w:r w:rsidRPr="000E16D3">
        <w:rPr>
          <w:rFonts w:ascii="Arial" w:hAnsi="Arial" w:cs="Arial"/>
          <w:color w:val="000000"/>
          <w:sz w:val="20"/>
          <w:szCs w:val="20"/>
          <w:vertAlign w:val="superscript"/>
          <w:lang w:val="en-GB" w:eastAsia="en-US"/>
        </w:rPr>
        <w:t>®</w:t>
      </w:r>
      <w:r w:rsidRPr="005D7960">
        <w:rPr>
          <w:rFonts w:ascii="Arial" w:hAnsi="Arial" w:cs="Arial"/>
          <w:color w:val="000000"/>
          <w:sz w:val="20"/>
          <w:szCs w:val="20"/>
          <w:lang w:val="en-GB" w:eastAsia="en-US"/>
        </w:rPr>
        <w:t xml:space="preserve"> service to other European markets by enhancing its multilingual dimension and providing the selected languages tools for Machine Translation and multilingual human translation in the target domains of </w:t>
      </w:r>
      <w:r>
        <w:rPr>
          <w:rFonts w:ascii="Arial" w:hAnsi="Arial" w:cs="Arial"/>
          <w:color w:val="000000"/>
          <w:sz w:val="20"/>
          <w:szCs w:val="20"/>
          <w:lang w:val="en-GB" w:eastAsia="en-US"/>
        </w:rPr>
        <w:t>health and safety</w:t>
      </w:r>
      <w:r w:rsidRPr="005D7960">
        <w:rPr>
          <w:rFonts w:ascii="Arial" w:hAnsi="Arial" w:cs="Arial"/>
          <w:color w:val="000000"/>
          <w:sz w:val="20"/>
          <w:szCs w:val="20"/>
          <w:lang w:val="en-GB" w:eastAsia="en-US"/>
        </w:rPr>
        <w:t>. It will also provide semiautomatic structuring of content: norms and legislation (towards EU harmonisation), eLearning</w:t>
      </w:r>
      <w:r>
        <w:rPr>
          <w:rFonts w:ascii="Arial" w:hAnsi="Arial" w:cs="Arial"/>
          <w:color w:val="000000"/>
          <w:sz w:val="20"/>
          <w:szCs w:val="20"/>
          <w:lang w:val="en-GB" w:eastAsia="en-US"/>
        </w:rPr>
        <w:t xml:space="preserve"> and</w:t>
      </w:r>
      <w:r w:rsidRPr="005D7960">
        <w:rPr>
          <w:rFonts w:ascii="Arial" w:hAnsi="Arial" w:cs="Arial"/>
          <w:color w:val="000000"/>
          <w:sz w:val="20"/>
          <w:szCs w:val="20"/>
          <w:lang w:val="en-GB" w:eastAsia="en-US"/>
        </w:rPr>
        <w:t xml:space="preserve"> expert’s knowledge components.</w:t>
      </w:r>
    </w:p>
    <w:p w:rsidR="00EA7E92" w:rsidRPr="005D7960" w:rsidRDefault="00EA7E92" w:rsidP="00BC7FA6">
      <w:pPr>
        <w:autoSpaceDE w:val="0"/>
        <w:autoSpaceDN w:val="0"/>
        <w:adjustRightInd w:val="0"/>
        <w:spacing w:before="240" w:after="120"/>
        <w:jc w:val="both"/>
        <w:rPr>
          <w:rFonts w:ascii="Arial" w:hAnsi="Arial" w:cs="Arial"/>
          <w:b/>
          <w:color w:val="000000"/>
          <w:sz w:val="20"/>
          <w:szCs w:val="20"/>
          <w:lang w:val="en-GB"/>
        </w:rPr>
      </w:pPr>
      <w:r w:rsidRPr="005D7960">
        <w:rPr>
          <w:rFonts w:ascii="Arial" w:hAnsi="Arial" w:cs="Arial"/>
          <w:b/>
          <w:color w:val="000000"/>
          <w:sz w:val="20"/>
          <w:szCs w:val="20"/>
          <w:lang w:val="en-GB"/>
        </w:rPr>
        <w:t>Project details</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Project Acronym: PROMISLingua</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rPr>
        <w:t xml:space="preserve">Project Reference: </w:t>
      </w:r>
      <w:r w:rsidRPr="005D7960">
        <w:rPr>
          <w:rFonts w:ascii="Arial" w:hAnsi="Arial" w:cs="Arial"/>
          <w:color w:val="000000"/>
          <w:sz w:val="20"/>
          <w:szCs w:val="20"/>
          <w:lang w:val="en-GB" w:eastAsia="en-US"/>
        </w:rPr>
        <w:t>270913</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 xml:space="preserve">Duration: 30 months </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rPr>
        <w:t xml:space="preserve">Start date: </w:t>
      </w:r>
      <w:r w:rsidRPr="005D7960">
        <w:rPr>
          <w:rFonts w:ascii="Arial" w:hAnsi="Arial" w:cs="Arial"/>
          <w:color w:val="000000"/>
          <w:sz w:val="20"/>
          <w:szCs w:val="20"/>
          <w:lang w:val="en-GB" w:eastAsia="en-US"/>
        </w:rPr>
        <w:t xml:space="preserve">01/04/2011 </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End date: 30/09/2013</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bCs/>
          <w:color w:val="000000"/>
          <w:sz w:val="20"/>
          <w:szCs w:val="20"/>
          <w:lang w:val="en-GB"/>
        </w:rPr>
      </w:pPr>
      <w:r w:rsidRPr="005D7960">
        <w:rPr>
          <w:rFonts w:ascii="Arial" w:hAnsi="Arial" w:cs="Arial"/>
          <w:color w:val="000000"/>
          <w:sz w:val="20"/>
          <w:szCs w:val="20"/>
          <w:lang w:val="en-GB"/>
        </w:rPr>
        <w:t xml:space="preserve">Project costs: </w:t>
      </w:r>
      <w:r w:rsidRPr="005D7960">
        <w:rPr>
          <w:rFonts w:ascii="Arial" w:hAnsi="Arial" w:cs="Arial"/>
          <w:color w:val="000000"/>
          <w:sz w:val="20"/>
          <w:szCs w:val="20"/>
          <w:lang w:val="en-GB" w:eastAsia="en-US"/>
        </w:rPr>
        <w:t>5.2800.000</w:t>
      </w:r>
      <w:r w:rsidRPr="005D7960">
        <w:rPr>
          <w:rFonts w:ascii="Arial" w:hAnsi="Arial" w:cs="Arial"/>
          <w:bCs/>
          <w:color w:val="000000"/>
          <w:sz w:val="20"/>
          <w:szCs w:val="20"/>
          <w:lang w:val="en-GB"/>
        </w:rPr>
        <w:t xml:space="preserve"> Euros</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rPr>
        <w:t xml:space="preserve">Contract type: </w:t>
      </w:r>
      <w:r w:rsidRPr="005D7960">
        <w:rPr>
          <w:rFonts w:ascii="Arial" w:hAnsi="Arial" w:cs="Arial"/>
          <w:color w:val="000000"/>
          <w:sz w:val="20"/>
          <w:szCs w:val="20"/>
          <w:lang w:val="en-GB" w:eastAsia="en-US"/>
        </w:rPr>
        <w:t>The Information and Communication Technologies Policy Support Programme PB Pilot Type B</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 xml:space="preserve">Project EU funding: </w:t>
      </w:r>
      <w:r w:rsidRPr="005D7960">
        <w:rPr>
          <w:rFonts w:ascii="Arial" w:hAnsi="Arial" w:cs="Arial"/>
          <w:bCs/>
          <w:color w:val="000000"/>
          <w:sz w:val="20"/>
          <w:szCs w:val="20"/>
          <w:lang w:val="en-GB"/>
        </w:rPr>
        <w:t>2.640.000 Euros</w:t>
      </w:r>
      <w:r w:rsidRPr="005D7960">
        <w:rPr>
          <w:rFonts w:ascii="Arial" w:hAnsi="Arial" w:cs="Arial"/>
          <w:color w:val="000000"/>
          <w:sz w:val="20"/>
          <w:szCs w:val="20"/>
          <w:lang w:val="en-GB"/>
        </w:rPr>
        <w:t xml:space="preserve"> </w:t>
      </w:r>
    </w:p>
    <w:p w:rsidR="00EA7E92" w:rsidRPr="005D7960" w:rsidRDefault="00EA7E92" w:rsidP="00C13A7D">
      <w:pPr>
        <w:pStyle w:val="ListParagraph"/>
        <w:numPr>
          <w:ilvl w:val="0"/>
          <w:numId w:val="20"/>
        </w:numPr>
        <w:autoSpaceDE w:val="0"/>
        <w:autoSpaceDN w:val="0"/>
        <w:adjustRightInd w:val="0"/>
        <w:spacing w:before="120" w:after="120"/>
        <w:jc w:val="both"/>
        <w:rPr>
          <w:rFonts w:ascii="Arial" w:hAnsi="Arial" w:cs="Arial"/>
          <w:color w:val="000000"/>
          <w:sz w:val="20"/>
          <w:szCs w:val="20"/>
          <w:lang w:val="en-GB" w:eastAsia="en-US"/>
        </w:rPr>
      </w:pPr>
      <w:r w:rsidRPr="005D7960">
        <w:rPr>
          <w:rFonts w:ascii="Arial" w:hAnsi="Arial" w:cs="Arial"/>
          <w:color w:val="000000"/>
          <w:sz w:val="20"/>
          <w:szCs w:val="20"/>
          <w:lang w:val="en-GB" w:eastAsia="en-US"/>
        </w:rPr>
        <w:t>Funded under: The Information and Communication Technologies Policy Support Programme Area: CIP-ICT- PSP.2010.6.2 - Multilingual online services</w:t>
      </w:r>
    </w:p>
    <w:p w:rsidR="00EA7E92" w:rsidRPr="005D7960" w:rsidRDefault="00EA7E92" w:rsidP="00C13A7D">
      <w:pPr>
        <w:pStyle w:val="ListParagraph"/>
        <w:numPr>
          <w:ilvl w:val="0"/>
          <w:numId w:val="20"/>
        </w:numPr>
        <w:autoSpaceDE w:val="0"/>
        <w:autoSpaceDN w:val="0"/>
        <w:adjustRightInd w:val="0"/>
        <w:spacing w:before="120" w:after="120"/>
        <w:jc w:val="both"/>
        <w:rPr>
          <w:rStyle w:val="Strong"/>
          <w:rFonts w:ascii="Arial" w:hAnsi="Arial" w:cs="Arial"/>
          <w:b w:val="0"/>
          <w:color w:val="000000"/>
          <w:sz w:val="20"/>
          <w:szCs w:val="20"/>
          <w:lang w:val="en-GB"/>
        </w:rPr>
      </w:pPr>
      <w:r w:rsidRPr="005D7960">
        <w:rPr>
          <w:rFonts w:ascii="Arial" w:hAnsi="Arial" w:cs="Arial"/>
          <w:color w:val="000000"/>
          <w:sz w:val="20"/>
          <w:szCs w:val="20"/>
          <w:lang w:val="en-GB" w:eastAsia="en-US"/>
        </w:rPr>
        <w:t xml:space="preserve">Project Officer: </w:t>
      </w:r>
      <w:hyperlink r:id="rId8" w:history="1">
        <w:r w:rsidRPr="005D7960">
          <w:rPr>
            <w:rStyle w:val="Strong"/>
            <w:rFonts w:ascii="Arial" w:hAnsi="Arial" w:cs="Arial"/>
            <w:b w:val="0"/>
            <w:color w:val="000000"/>
            <w:sz w:val="20"/>
            <w:szCs w:val="20"/>
            <w:u w:val="single"/>
            <w:lang w:val="en-GB"/>
          </w:rPr>
          <w:t>Pierre-Paul Sondag</w:t>
        </w:r>
      </w:hyperlink>
    </w:p>
    <w:p w:rsidR="00EA7E92" w:rsidRPr="005D7960" w:rsidRDefault="00EA7E92" w:rsidP="00BC7FA6">
      <w:pPr>
        <w:autoSpaceDE w:val="0"/>
        <w:autoSpaceDN w:val="0"/>
        <w:adjustRightInd w:val="0"/>
        <w:spacing w:before="240" w:after="120"/>
        <w:jc w:val="both"/>
        <w:rPr>
          <w:rFonts w:ascii="Arial" w:hAnsi="Arial" w:cs="Arial"/>
          <w:b/>
          <w:color w:val="000000"/>
          <w:sz w:val="20"/>
          <w:szCs w:val="20"/>
          <w:lang w:val="en-GB"/>
        </w:rPr>
      </w:pPr>
      <w:r>
        <w:rPr>
          <w:rFonts w:ascii="Arial" w:hAnsi="Arial" w:cs="Arial"/>
          <w:b/>
          <w:color w:val="000000"/>
          <w:sz w:val="20"/>
          <w:szCs w:val="20"/>
          <w:lang w:val="en-GB"/>
        </w:rPr>
        <w:t>Participants</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Inmark, Spain</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Promis@Service Sarl, Luxembourg</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Linguatec Gmbh, Germany</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Atlantis Symvouleftiki Anonymi Etaireia Atlantis Consulting Sa, Greece</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s-ES_tradnl"/>
        </w:rPr>
      </w:pPr>
      <w:r w:rsidRPr="005D7960">
        <w:rPr>
          <w:rFonts w:ascii="Arial" w:hAnsi="Arial" w:cs="Arial"/>
          <w:color w:val="000000"/>
          <w:sz w:val="20"/>
          <w:szCs w:val="20"/>
          <w:lang w:val="es-ES_tradnl"/>
        </w:rPr>
        <w:t>Inovamais - Servicos De Consultadoria Em Inovacao Tecnologica S.A., Portugal</w:t>
      </w:r>
    </w:p>
    <w:p w:rsidR="00EA7E92" w:rsidRPr="00FC3E82"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it-IT"/>
        </w:rPr>
      </w:pPr>
      <w:r w:rsidRPr="00FC3E82">
        <w:rPr>
          <w:rFonts w:ascii="Arial" w:hAnsi="Arial" w:cs="Arial"/>
          <w:color w:val="000000"/>
          <w:sz w:val="20"/>
          <w:szCs w:val="20"/>
          <w:lang w:val="it-IT"/>
        </w:rPr>
        <w:t>Institutul National De Cercetare-Dezvoltare Pentru Protectia Muncii Alexandru Darabont, Romania</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European Association of Craft Small and Medium Sized Enterprises, Belgium</w:t>
      </w:r>
    </w:p>
    <w:p w:rsidR="00EA7E92" w:rsidRPr="005D7960" w:rsidRDefault="00EA7E92" w:rsidP="00C13A7D">
      <w:pPr>
        <w:pStyle w:val="ListParagraph"/>
        <w:numPr>
          <w:ilvl w:val="0"/>
          <w:numId w:val="19"/>
        </w:numPr>
        <w:autoSpaceDE w:val="0"/>
        <w:autoSpaceDN w:val="0"/>
        <w:adjustRightInd w:val="0"/>
        <w:spacing w:before="120" w:after="120"/>
        <w:jc w:val="both"/>
        <w:rPr>
          <w:rFonts w:ascii="Arial" w:hAnsi="Arial" w:cs="Arial"/>
          <w:color w:val="000000"/>
          <w:sz w:val="20"/>
          <w:szCs w:val="20"/>
          <w:lang w:val="en-GB"/>
        </w:rPr>
      </w:pPr>
      <w:r w:rsidRPr="005D7960">
        <w:rPr>
          <w:rFonts w:ascii="Arial" w:hAnsi="Arial" w:cs="Arial"/>
          <w:color w:val="000000"/>
          <w:sz w:val="20"/>
          <w:szCs w:val="20"/>
          <w:lang w:val="en-GB"/>
        </w:rPr>
        <w:t>Steinbeis Advanced Risk Technologies Gmbh, Germany</w:t>
      </w:r>
    </w:p>
    <w:sectPr w:rsidR="00EA7E92" w:rsidRPr="005D7960" w:rsidSect="002440A4">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92" w:rsidRDefault="00EA7E92" w:rsidP="007E4B78">
      <w:r>
        <w:separator/>
      </w:r>
    </w:p>
  </w:endnote>
  <w:endnote w:type="continuationSeparator" w:id="0">
    <w:p w:rsidR="00EA7E92" w:rsidRDefault="00EA7E92" w:rsidP="007E4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92" w:rsidRDefault="00EA7E92" w:rsidP="007E4B78">
      <w:r>
        <w:separator/>
      </w:r>
    </w:p>
  </w:footnote>
  <w:footnote w:type="continuationSeparator" w:id="0">
    <w:p w:rsidR="00EA7E92" w:rsidRDefault="00EA7E92" w:rsidP="007E4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725E7A"/>
    <w:lvl w:ilvl="0">
      <w:start w:val="1"/>
      <w:numFmt w:val="bullet"/>
      <w:lvlText w:val=""/>
      <w:lvlJc w:val="left"/>
      <w:pPr>
        <w:tabs>
          <w:tab w:val="num" w:pos="360"/>
        </w:tabs>
        <w:ind w:left="360" w:hanging="360"/>
      </w:pPr>
      <w:rPr>
        <w:rFonts w:ascii="Symbol" w:hAnsi="Symbol" w:hint="default"/>
      </w:rPr>
    </w:lvl>
  </w:abstractNum>
  <w:abstractNum w:abstractNumId="1">
    <w:nsid w:val="00F726DB"/>
    <w:multiLevelType w:val="hybridMultilevel"/>
    <w:tmpl w:val="C9BCA704"/>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04170A7F"/>
    <w:multiLevelType w:val="hybridMultilevel"/>
    <w:tmpl w:val="911EBD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E402DA"/>
    <w:multiLevelType w:val="hybridMultilevel"/>
    <w:tmpl w:val="456A54E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0CEF6235"/>
    <w:multiLevelType w:val="hybridMultilevel"/>
    <w:tmpl w:val="CEC0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F7DFA"/>
    <w:multiLevelType w:val="hybridMultilevel"/>
    <w:tmpl w:val="5F0CD04A"/>
    <w:lvl w:ilvl="0" w:tplc="88049D32">
      <w:start w:val="1"/>
      <w:numFmt w:val="bullet"/>
      <w:lvlText w:val=""/>
      <w:lvlJc w:val="left"/>
      <w:pPr>
        <w:tabs>
          <w:tab w:val="num" w:pos="360"/>
        </w:tabs>
        <w:ind w:left="360" w:hanging="360"/>
      </w:pPr>
      <w:rPr>
        <w:rFonts w:ascii="Symbol" w:hAnsi="Symbol" w:hint="default"/>
        <w:color w:val="auto"/>
      </w:rPr>
    </w:lvl>
    <w:lvl w:ilvl="1" w:tplc="0C0A000F">
      <w:start w:val="1"/>
      <w:numFmt w:val="decimal"/>
      <w:lvlText w:val="%2."/>
      <w:lvlJc w:val="left"/>
      <w:pPr>
        <w:tabs>
          <w:tab w:val="num" w:pos="1440"/>
        </w:tabs>
        <w:ind w:left="1440" w:hanging="360"/>
      </w:pPr>
      <w:rPr>
        <w:rFonts w:cs="Times New Roman"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A966E0"/>
    <w:multiLevelType w:val="multilevel"/>
    <w:tmpl w:val="DF1E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0682A"/>
    <w:multiLevelType w:val="hybridMultilevel"/>
    <w:tmpl w:val="AD74D90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2466891"/>
    <w:multiLevelType w:val="hybridMultilevel"/>
    <w:tmpl w:val="87F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165844"/>
    <w:multiLevelType w:val="hybridMultilevel"/>
    <w:tmpl w:val="E162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53339E"/>
    <w:multiLevelType w:val="hybridMultilevel"/>
    <w:tmpl w:val="EE76B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C44200C"/>
    <w:multiLevelType w:val="hybridMultilevel"/>
    <w:tmpl w:val="31B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9B695C"/>
    <w:multiLevelType w:val="hybridMultilevel"/>
    <w:tmpl w:val="1980CCF8"/>
    <w:lvl w:ilvl="0" w:tplc="034CDCAA">
      <w:numFmt w:val="bullet"/>
      <w:lvlText w:val="-"/>
      <w:lvlJc w:val="left"/>
      <w:pPr>
        <w:tabs>
          <w:tab w:val="num" w:pos="360"/>
        </w:tabs>
        <w:ind w:left="36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56F07948"/>
    <w:multiLevelType w:val="hybridMultilevel"/>
    <w:tmpl w:val="46B626C0"/>
    <w:lvl w:ilvl="0" w:tplc="C6BA6546">
      <w:start w:val="1"/>
      <w:numFmt w:val="bullet"/>
      <w:lvlText w:val=""/>
      <w:lvlJc w:val="left"/>
      <w:pPr>
        <w:tabs>
          <w:tab w:val="num" w:pos="644"/>
        </w:tabs>
        <w:ind w:left="644" w:hanging="360"/>
      </w:pPr>
      <w:rPr>
        <w:rFonts w:ascii="Wingdings 2" w:hAnsi="Wingdings 2" w:hint="default"/>
        <w:color w:val="FF6600"/>
      </w:rPr>
    </w:lvl>
    <w:lvl w:ilvl="1" w:tplc="0C0A0003" w:tentative="1">
      <w:start w:val="1"/>
      <w:numFmt w:val="bullet"/>
      <w:lvlText w:val="o"/>
      <w:lvlJc w:val="left"/>
      <w:pPr>
        <w:tabs>
          <w:tab w:val="num" w:pos="284"/>
        </w:tabs>
        <w:ind w:left="284" w:hanging="360"/>
      </w:pPr>
      <w:rPr>
        <w:rFonts w:ascii="Courier New" w:hAnsi="Courier New" w:hint="default"/>
      </w:rPr>
    </w:lvl>
    <w:lvl w:ilvl="2" w:tplc="0C0A0005" w:tentative="1">
      <w:start w:val="1"/>
      <w:numFmt w:val="bullet"/>
      <w:lvlText w:val=""/>
      <w:lvlJc w:val="left"/>
      <w:pPr>
        <w:tabs>
          <w:tab w:val="num" w:pos="1004"/>
        </w:tabs>
        <w:ind w:left="1004" w:hanging="360"/>
      </w:pPr>
      <w:rPr>
        <w:rFonts w:ascii="Wingdings" w:hAnsi="Wingdings" w:hint="default"/>
      </w:rPr>
    </w:lvl>
    <w:lvl w:ilvl="3" w:tplc="0C0A0001" w:tentative="1">
      <w:start w:val="1"/>
      <w:numFmt w:val="bullet"/>
      <w:lvlText w:val=""/>
      <w:lvlJc w:val="left"/>
      <w:pPr>
        <w:tabs>
          <w:tab w:val="num" w:pos="1724"/>
        </w:tabs>
        <w:ind w:left="1724" w:hanging="360"/>
      </w:pPr>
      <w:rPr>
        <w:rFonts w:ascii="Symbol" w:hAnsi="Symbol" w:hint="default"/>
      </w:rPr>
    </w:lvl>
    <w:lvl w:ilvl="4" w:tplc="0C0A0003" w:tentative="1">
      <w:start w:val="1"/>
      <w:numFmt w:val="bullet"/>
      <w:lvlText w:val="o"/>
      <w:lvlJc w:val="left"/>
      <w:pPr>
        <w:tabs>
          <w:tab w:val="num" w:pos="2444"/>
        </w:tabs>
        <w:ind w:left="2444" w:hanging="360"/>
      </w:pPr>
      <w:rPr>
        <w:rFonts w:ascii="Courier New" w:hAnsi="Courier New" w:hint="default"/>
      </w:rPr>
    </w:lvl>
    <w:lvl w:ilvl="5" w:tplc="0C0A0005" w:tentative="1">
      <w:start w:val="1"/>
      <w:numFmt w:val="bullet"/>
      <w:lvlText w:val=""/>
      <w:lvlJc w:val="left"/>
      <w:pPr>
        <w:tabs>
          <w:tab w:val="num" w:pos="3164"/>
        </w:tabs>
        <w:ind w:left="3164" w:hanging="360"/>
      </w:pPr>
      <w:rPr>
        <w:rFonts w:ascii="Wingdings" w:hAnsi="Wingdings" w:hint="default"/>
      </w:rPr>
    </w:lvl>
    <w:lvl w:ilvl="6" w:tplc="0C0A0001" w:tentative="1">
      <w:start w:val="1"/>
      <w:numFmt w:val="bullet"/>
      <w:lvlText w:val=""/>
      <w:lvlJc w:val="left"/>
      <w:pPr>
        <w:tabs>
          <w:tab w:val="num" w:pos="3884"/>
        </w:tabs>
        <w:ind w:left="3884" w:hanging="360"/>
      </w:pPr>
      <w:rPr>
        <w:rFonts w:ascii="Symbol" w:hAnsi="Symbol" w:hint="default"/>
      </w:rPr>
    </w:lvl>
    <w:lvl w:ilvl="7" w:tplc="0C0A0003" w:tentative="1">
      <w:start w:val="1"/>
      <w:numFmt w:val="bullet"/>
      <w:lvlText w:val="o"/>
      <w:lvlJc w:val="left"/>
      <w:pPr>
        <w:tabs>
          <w:tab w:val="num" w:pos="4604"/>
        </w:tabs>
        <w:ind w:left="4604" w:hanging="360"/>
      </w:pPr>
      <w:rPr>
        <w:rFonts w:ascii="Courier New" w:hAnsi="Courier New" w:hint="default"/>
      </w:rPr>
    </w:lvl>
    <w:lvl w:ilvl="8" w:tplc="0C0A0005" w:tentative="1">
      <w:start w:val="1"/>
      <w:numFmt w:val="bullet"/>
      <w:lvlText w:val=""/>
      <w:lvlJc w:val="left"/>
      <w:pPr>
        <w:tabs>
          <w:tab w:val="num" w:pos="5324"/>
        </w:tabs>
        <w:ind w:left="5324" w:hanging="360"/>
      </w:pPr>
      <w:rPr>
        <w:rFonts w:ascii="Wingdings" w:hAnsi="Wingdings" w:hint="default"/>
      </w:rPr>
    </w:lvl>
  </w:abstractNum>
  <w:abstractNum w:abstractNumId="14">
    <w:nsid w:val="59E32F14"/>
    <w:multiLevelType w:val="hybridMultilevel"/>
    <w:tmpl w:val="898C20FA"/>
    <w:lvl w:ilvl="0" w:tplc="0407000F">
      <w:start w:val="1"/>
      <w:numFmt w:val="decimal"/>
      <w:lvlText w:val="%1."/>
      <w:lvlJc w:val="left"/>
      <w:pPr>
        <w:ind w:left="360" w:hanging="360"/>
      </w:pPr>
      <w:rPr>
        <w:rFonts w:cs="Times New Roman" w:hint="default"/>
      </w:rPr>
    </w:lvl>
    <w:lvl w:ilvl="1" w:tplc="3B0E1B9E" w:tentative="1">
      <w:start w:val="1"/>
      <w:numFmt w:val="bullet"/>
      <w:lvlText w:val="o"/>
      <w:lvlJc w:val="left"/>
      <w:pPr>
        <w:ind w:left="1080" w:hanging="360"/>
      </w:pPr>
      <w:rPr>
        <w:rFonts w:ascii="Courier New" w:hAnsi="Courier New" w:hint="default"/>
      </w:rPr>
    </w:lvl>
    <w:lvl w:ilvl="2" w:tplc="0706ECF8" w:tentative="1">
      <w:start w:val="1"/>
      <w:numFmt w:val="bullet"/>
      <w:lvlText w:val=""/>
      <w:lvlJc w:val="left"/>
      <w:pPr>
        <w:ind w:left="1800" w:hanging="360"/>
      </w:pPr>
      <w:rPr>
        <w:rFonts w:ascii="Wingdings" w:hAnsi="Wingdings" w:hint="default"/>
      </w:rPr>
    </w:lvl>
    <w:lvl w:ilvl="3" w:tplc="690C7E34" w:tentative="1">
      <w:start w:val="1"/>
      <w:numFmt w:val="bullet"/>
      <w:lvlText w:val=""/>
      <w:lvlJc w:val="left"/>
      <w:pPr>
        <w:ind w:left="2520" w:hanging="360"/>
      </w:pPr>
      <w:rPr>
        <w:rFonts w:ascii="Symbol" w:hAnsi="Symbol" w:hint="default"/>
      </w:rPr>
    </w:lvl>
    <w:lvl w:ilvl="4" w:tplc="2A682C9A" w:tentative="1">
      <w:start w:val="1"/>
      <w:numFmt w:val="bullet"/>
      <w:lvlText w:val="o"/>
      <w:lvlJc w:val="left"/>
      <w:pPr>
        <w:ind w:left="3240" w:hanging="360"/>
      </w:pPr>
      <w:rPr>
        <w:rFonts w:ascii="Courier New" w:hAnsi="Courier New" w:hint="default"/>
      </w:rPr>
    </w:lvl>
    <w:lvl w:ilvl="5" w:tplc="93406ED8" w:tentative="1">
      <w:start w:val="1"/>
      <w:numFmt w:val="bullet"/>
      <w:lvlText w:val=""/>
      <w:lvlJc w:val="left"/>
      <w:pPr>
        <w:ind w:left="3960" w:hanging="360"/>
      </w:pPr>
      <w:rPr>
        <w:rFonts w:ascii="Wingdings" w:hAnsi="Wingdings" w:hint="default"/>
      </w:rPr>
    </w:lvl>
    <w:lvl w:ilvl="6" w:tplc="E1BC88E2" w:tentative="1">
      <w:start w:val="1"/>
      <w:numFmt w:val="bullet"/>
      <w:lvlText w:val=""/>
      <w:lvlJc w:val="left"/>
      <w:pPr>
        <w:ind w:left="4680" w:hanging="360"/>
      </w:pPr>
      <w:rPr>
        <w:rFonts w:ascii="Symbol" w:hAnsi="Symbol" w:hint="default"/>
      </w:rPr>
    </w:lvl>
    <w:lvl w:ilvl="7" w:tplc="D71E2A76" w:tentative="1">
      <w:start w:val="1"/>
      <w:numFmt w:val="bullet"/>
      <w:lvlText w:val="o"/>
      <w:lvlJc w:val="left"/>
      <w:pPr>
        <w:ind w:left="5400" w:hanging="360"/>
      </w:pPr>
      <w:rPr>
        <w:rFonts w:ascii="Courier New" w:hAnsi="Courier New" w:hint="default"/>
      </w:rPr>
    </w:lvl>
    <w:lvl w:ilvl="8" w:tplc="5A6446C4" w:tentative="1">
      <w:start w:val="1"/>
      <w:numFmt w:val="bullet"/>
      <w:lvlText w:val=""/>
      <w:lvlJc w:val="left"/>
      <w:pPr>
        <w:ind w:left="6120" w:hanging="360"/>
      </w:pPr>
      <w:rPr>
        <w:rFonts w:ascii="Wingdings" w:hAnsi="Wingdings" w:hint="default"/>
      </w:rPr>
    </w:lvl>
  </w:abstractNum>
  <w:abstractNum w:abstractNumId="15">
    <w:nsid w:val="62EC54FE"/>
    <w:multiLevelType w:val="hybridMultilevel"/>
    <w:tmpl w:val="C044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F7920"/>
    <w:multiLevelType w:val="multilevel"/>
    <w:tmpl w:val="048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6979CD"/>
    <w:multiLevelType w:val="hybridMultilevel"/>
    <w:tmpl w:val="1B3C1F62"/>
    <w:lvl w:ilvl="0" w:tplc="0DEED23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03029A9"/>
    <w:multiLevelType w:val="hybridMultilevel"/>
    <w:tmpl w:val="FD58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3"/>
  </w:num>
  <w:num w:numId="5">
    <w:abstractNumId w:val="16"/>
  </w:num>
  <w:num w:numId="6">
    <w:abstractNumId w:val="6"/>
  </w:num>
  <w:num w:numId="7">
    <w:abstractNumId w:val="1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14"/>
  </w:num>
  <w:num w:numId="13">
    <w:abstractNumId w:val="7"/>
  </w:num>
  <w:num w:numId="14">
    <w:abstractNumId w:val="10"/>
  </w:num>
  <w:num w:numId="15">
    <w:abstractNumId w:val="2"/>
  </w:num>
  <w:num w:numId="16">
    <w:abstractNumId w:val="11"/>
  </w:num>
  <w:num w:numId="17">
    <w:abstractNumId w:val="9"/>
  </w:num>
  <w:num w:numId="18">
    <w:abstractNumId w:val="18"/>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9B5"/>
    <w:rsid w:val="0000006B"/>
    <w:rsid w:val="000E16D3"/>
    <w:rsid w:val="002000A4"/>
    <w:rsid w:val="002375E8"/>
    <w:rsid w:val="002440A4"/>
    <w:rsid w:val="00276BBE"/>
    <w:rsid w:val="003004A4"/>
    <w:rsid w:val="00346335"/>
    <w:rsid w:val="003861CE"/>
    <w:rsid w:val="003C14D1"/>
    <w:rsid w:val="004A46C2"/>
    <w:rsid w:val="00505494"/>
    <w:rsid w:val="00532B81"/>
    <w:rsid w:val="00534D5B"/>
    <w:rsid w:val="00543DC2"/>
    <w:rsid w:val="0055222E"/>
    <w:rsid w:val="005D7960"/>
    <w:rsid w:val="005E4E8D"/>
    <w:rsid w:val="006E5039"/>
    <w:rsid w:val="007673B3"/>
    <w:rsid w:val="007E4B78"/>
    <w:rsid w:val="0098259B"/>
    <w:rsid w:val="00B32FA4"/>
    <w:rsid w:val="00B64977"/>
    <w:rsid w:val="00BB59AF"/>
    <w:rsid w:val="00BC7FA6"/>
    <w:rsid w:val="00C13A7D"/>
    <w:rsid w:val="00C1600C"/>
    <w:rsid w:val="00C74A43"/>
    <w:rsid w:val="00D559B5"/>
    <w:rsid w:val="00D8471B"/>
    <w:rsid w:val="00DE34A8"/>
    <w:rsid w:val="00EA7E92"/>
    <w:rsid w:val="00F119CD"/>
    <w:rsid w:val="00FA11E8"/>
    <w:rsid w:val="00FC3E82"/>
    <w:rsid w:val="00FF4A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B5"/>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D559B5"/>
    <w:pPr>
      <w:keepNext/>
      <w:outlineLvl w:val="0"/>
    </w:pPr>
    <w:rPr>
      <w:b/>
      <w:bCs/>
      <w:lang w:val="en-GB"/>
    </w:rPr>
  </w:style>
  <w:style w:type="paragraph" w:styleId="Heading2">
    <w:name w:val="heading 2"/>
    <w:basedOn w:val="Normal"/>
    <w:next w:val="Normal"/>
    <w:link w:val="Heading2Char"/>
    <w:uiPriority w:val="99"/>
    <w:qFormat/>
    <w:rsid w:val="00DE34A8"/>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DE34A8"/>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9B5"/>
    <w:rPr>
      <w:rFonts w:ascii="Times New Roman" w:hAnsi="Times New Roman" w:cs="Times New Roman"/>
      <w:b/>
      <w:bCs/>
      <w:sz w:val="24"/>
      <w:szCs w:val="24"/>
      <w:lang w:val="en-GB" w:eastAsia="es-ES"/>
    </w:rPr>
  </w:style>
  <w:style w:type="character" w:customStyle="1" w:styleId="Heading2Char">
    <w:name w:val="Heading 2 Char"/>
    <w:basedOn w:val="DefaultParagraphFont"/>
    <w:link w:val="Heading2"/>
    <w:uiPriority w:val="99"/>
    <w:semiHidden/>
    <w:locked/>
    <w:rsid w:val="00DE34A8"/>
    <w:rPr>
      <w:rFonts w:ascii="Cambria" w:hAnsi="Cambria" w:cs="Times New Roman"/>
      <w:b/>
      <w:bCs/>
      <w:color w:val="4F81BD"/>
      <w:sz w:val="26"/>
      <w:szCs w:val="26"/>
      <w:lang w:val="es-ES" w:eastAsia="es-ES"/>
    </w:rPr>
  </w:style>
  <w:style w:type="character" w:customStyle="1" w:styleId="Heading6Char">
    <w:name w:val="Heading 6 Char"/>
    <w:basedOn w:val="DefaultParagraphFont"/>
    <w:link w:val="Heading6"/>
    <w:uiPriority w:val="99"/>
    <w:semiHidden/>
    <w:locked/>
    <w:rsid w:val="00DE34A8"/>
    <w:rPr>
      <w:rFonts w:ascii="Cambria" w:hAnsi="Cambria" w:cs="Times New Roman"/>
      <w:i/>
      <w:iCs/>
      <w:color w:val="243F60"/>
      <w:sz w:val="24"/>
      <w:szCs w:val="24"/>
      <w:lang w:val="es-ES" w:eastAsia="es-ES"/>
    </w:rPr>
  </w:style>
  <w:style w:type="paragraph" w:styleId="ListBullet">
    <w:name w:val="List Bullet"/>
    <w:basedOn w:val="Normal"/>
    <w:autoRedefine/>
    <w:uiPriority w:val="99"/>
    <w:rsid w:val="00C74A43"/>
    <w:pPr>
      <w:jc w:val="both"/>
    </w:pPr>
    <w:rPr>
      <w:rFonts w:ascii="Arial" w:hAnsi="Arial" w:cs="Arial"/>
      <w:b/>
      <w:sz w:val="20"/>
      <w:szCs w:val="20"/>
      <w:lang w:val="en-GB" w:eastAsia="de-DE"/>
    </w:rPr>
  </w:style>
  <w:style w:type="character" w:styleId="Strong">
    <w:name w:val="Strong"/>
    <w:basedOn w:val="DefaultParagraphFont"/>
    <w:uiPriority w:val="99"/>
    <w:qFormat/>
    <w:rsid w:val="00DE34A8"/>
    <w:rPr>
      <w:rFonts w:cs="Times New Roman"/>
      <w:b/>
      <w:bCs/>
    </w:rPr>
  </w:style>
  <w:style w:type="character" w:styleId="FootnoteReference">
    <w:name w:val="footnote reference"/>
    <w:aliases w:val="Footnote symbol,Footnote"/>
    <w:basedOn w:val="DefaultParagraphFont"/>
    <w:uiPriority w:val="99"/>
    <w:semiHidden/>
    <w:rsid w:val="007E4B78"/>
    <w:rPr>
      <w:rFonts w:cs="Times New Roman"/>
      <w:vertAlign w:val="superscript"/>
    </w:rPr>
  </w:style>
  <w:style w:type="paragraph" w:styleId="FootnoteText">
    <w:name w:val="footnote text"/>
    <w:aliases w:val="Footnote text,fn,Schriftart: 9 pt,Schriftart: 10 pt,Schriftart: 8 pt,WB-Fußnotentext,Footnotes,Footnote ak"/>
    <w:basedOn w:val="Normal"/>
    <w:link w:val="FootnoteTextChar1"/>
    <w:uiPriority w:val="99"/>
    <w:semiHidden/>
    <w:rsid w:val="007E4B78"/>
    <w:pPr>
      <w:suppressAutoHyphens/>
      <w:jc w:val="both"/>
    </w:pPr>
    <w:rPr>
      <w:sz w:val="20"/>
      <w:szCs w:val="20"/>
      <w:lang w:val="en-GB" w:eastAsia="ar-SA"/>
    </w:rPr>
  </w:style>
  <w:style w:type="character" w:customStyle="1" w:styleId="FootnoteTextChar">
    <w:name w:val="Footnote Text Char"/>
    <w:aliases w:val="Footnote text Char,fn Char,Schriftart: 9 pt Char,Schriftart: 10 pt Char,Schriftart: 8 pt Char,WB-Fußnotentext Char,Footnotes Char,Footnote ak Char"/>
    <w:basedOn w:val="DefaultParagraphFont"/>
    <w:link w:val="FootnoteText"/>
    <w:uiPriority w:val="99"/>
    <w:semiHidden/>
    <w:rsid w:val="00FF3567"/>
    <w:rPr>
      <w:rFonts w:ascii="Times New Roman" w:eastAsia="Times New Roman" w:hAnsi="Times New Roman"/>
      <w:sz w:val="20"/>
      <w:szCs w:val="20"/>
      <w:lang w:val="es-ES" w:eastAsia="es-ES"/>
    </w:rPr>
  </w:style>
  <w:style w:type="character" w:customStyle="1" w:styleId="FootnoteTextChar1">
    <w:name w:val="Footnote Text Char1"/>
    <w:aliases w:val="Footnote text Char1,fn Char1,Schriftart: 9 pt Char1,Schriftart: 10 pt Char1,Schriftart: 8 pt Char1,WB-Fußnotentext Char1,Footnotes Char1,Footnote ak Char1"/>
    <w:basedOn w:val="DefaultParagraphFont"/>
    <w:link w:val="FootnoteText"/>
    <w:uiPriority w:val="99"/>
    <w:semiHidden/>
    <w:locked/>
    <w:rsid w:val="007E4B78"/>
    <w:rPr>
      <w:rFonts w:ascii="Times New Roman" w:hAnsi="Times New Roman" w:cs="Times New Roman"/>
      <w:sz w:val="20"/>
      <w:szCs w:val="20"/>
      <w:lang w:val="en-GB" w:eastAsia="ar-SA" w:bidi="ar-SA"/>
    </w:rPr>
  </w:style>
  <w:style w:type="paragraph" w:styleId="NormalWeb">
    <w:name w:val="Normal (Web)"/>
    <w:basedOn w:val="Normal"/>
    <w:link w:val="NormalWebChar"/>
    <w:uiPriority w:val="99"/>
    <w:rsid w:val="007E4B78"/>
    <w:pPr>
      <w:suppressAutoHyphens/>
      <w:spacing w:before="100" w:after="100"/>
    </w:pPr>
    <w:rPr>
      <w:color w:val="000000"/>
      <w:lang w:val="en-GB" w:eastAsia="ar-SA"/>
    </w:rPr>
  </w:style>
  <w:style w:type="character" w:customStyle="1" w:styleId="NormalWebChar">
    <w:name w:val="Normal (Web) Char"/>
    <w:basedOn w:val="DefaultParagraphFont"/>
    <w:link w:val="NormalWeb"/>
    <w:uiPriority w:val="99"/>
    <w:locked/>
    <w:rsid w:val="007E4B78"/>
    <w:rPr>
      <w:rFonts w:ascii="Times New Roman" w:hAnsi="Times New Roman" w:cs="Times New Roman"/>
      <w:color w:val="000000"/>
      <w:sz w:val="24"/>
      <w:szCs w:val="24"/>
      <w:lang w:val="en-GB" w:eastAsia="ar-SA" w:bidi="ar-SA"/>
    </w:rPr>
  </w:style>
  <w:style w:type="paragraph" w:styleId="ListParagraph">
    <w:name w:val="List Paragraph"/>
    <w:basedOn w:val="Normal"/>
    <w:uiPriority w:val="99"/>
    <w:qFormat/>
    <w:rsid w:val="00FA11E8"/>
    <w:pPr>
      <w:ind w:left="720"/>
      <w:contextualSpacing/>
    </w:pPr>
  </w:style>
  <w:style w:type="paragraph" w:styleId="BalloonText">
    <w:name w:val="Balloon Text"/>
    <w:basedOn w:val="Normal"/>
    <w:link w:val="BalloonTextChar"/>
    <w:uiPriority w:val="99"/>
    <w:semiHidden/>
    <w:rsid w:val="002440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0A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11322225">
      <w:marLeft w:val="0"/>
      <w:marRight w:val="0"/>
      <w:marTop w:val="0"/>
      <w:marBottom w:val="0"/>
      <w:divBdr>
        <w:top w:val="none" w:sz="0" w:space="0" w:color="auto"/>
        <w:left w:val="none" w:sz="0" w:space="0" w:color="auto"/>
        <w:bottom w:val="none" w:sz="0" w:space="0" w:color="auto"/>
        <w:right w:val="none" w:sz="0" w:space="0" w:color="auto"/>
      </w:divBdr>
      <w:divsChild>
        <w:div w:id="411322213">
          <w:marLeft w:val="0"/>
          <w:marRight w:val="0"/>
          <w:marTop w:val="0"/>
          <w:marBottom w:val="0"/>
          <w:divBdr>
            <w:top w:val="none" w:sz="0" w:space="0" w:color="auto"/>
            <w:left w:val="none" w:sz="0" w:space="0" w:color="auto"/>
            <w:bottom w:val="none" w:sz="0" w:space="0" w:color="auto"/>
            <w:right w:val="none" w:sz="0" w:space="0" w:color="auto"/>
          </w:divBdr>
          <w:divsChild>
            <w:div w:id="411322227">
              <w:marLeft w:val="0"/>
              <w:marRight w:val="0"/>
              <w:marTop w:val="0"/>
              <w:marBottom w:val="0"/>
              <w:divBdr>
                <w:top w:val="none" w:sz="0" w:space="0" w:color="auto"/>
                <w:left w:val="none" w:sz="0" w:space="0" w:color="auto"/>
                <w:bottom w:val="none" w:sz="0" w:space="0" w:color="auto"/>
                <w:right w:val="none" w:sz="0" w:space="0" w:color="auto"/>
              </w:divBdr>
              <w:divsChild>
                <w:div w:id="411322217">
                  <w:marLeft w:val="0"/>
                  <w:marRight w:val="0"/>
                  <w:marTop w:val="0"/>
                  <w:marBottom w:val="0"/>
                  <w:divBdr>
                    <w:top w:val="none" w:sz="0" w:space="0" w:color="auto"/>
                    <w:left w:val="none" w:sz="0" w:space="0" w:color="auto"/>
                    <w:bottom w:val="none" w:sz="0" w:space="0" w:color="auto"/>
                    <w:right w:val="none" w:sz="0" w:space="0" w:color="auto"/>
                  </w:divBdr>
                  <w:divsChild>
                    <w:div w:id="411322210">
                      <w:marLeft w:val="0"/>
                      <w:marRight w:val="0"/>
                      <w:marTop w:val="0"/>
                      <w:marBottom w:val="0"/>
                      <w:divBdr>
                        <w:top w:val="none" w:sz="0" w:space="0" w:color="auto"/>
                        <w:left w:val="none" w:sz="0" w:space="0" w:color="auto"/>
                        <w:bottom w:val="none" w:sz="0" w:space="0" w:color="auto"/>
                        <w:right w:val="none" w:sz="0" w:space="0" w:color="auto"/>
                      </w:divBdr>
                      <w:divsChild>
                        <w:div w:id="411322224">
                          <w:marLeft w:val="0"/>
                          <w:marRight w:val="0"/>
                          <w:marTop w:val="0"/>
                          <w:marBottom w:val="0"/>
                          <w:divBdr>
                            <w:top w:val="none" w:sz="0" w:space="0" w:color="auto"/>
                            <w:left w:val="none" w:sz="0" w:space="0" w:color="auto"/>
                            <w:bottom w:val="none" w:sz="0" w:space="0" w:color="auto"/>
                            <w:right w:val="none" w:sz="0" w:space="0" w:color="auto"/>
                          </w:divBdr>
                          <w:divsChild>
                            <w:div w:id="411322223">
                              <w:marLeft w:val="2760"/>
                              <w:marRight w:val="0"/>
                              <w:marTop w:val="0"/>
                              <w:marBottom w:val="0"/>
                              <w:divBdr>
                                <w:top w:val="none" w:sz="0" w:space="0" w:color="auto"/>
                                <w:left w:val="none" w:sz="0" w:space="0" w:color="auto"/>
                                <w:bottom w:val="none" w:sz="0" w:space="0" w:color="auto"/>
                                <w:right w:val="none" w:sz="0" w:space="0" w:color="auto"/>
                              </w:divBdr>
                              <w:divsChild>
                                <w:div w:id="411322212">
                                  <w:marLeft w:val="0"/>
                                  <w:marRight w:val="0"/>
                                  <w:marTop w:val="0"/>
                                  <w:marBottom w:val="0"/>
                                  <w:divBdr>
                                    <w:top w:val="none" w:sz="0" w:space="0" w:color="auto"/>
                                    <w:left w:val="none" w:sz="0" w:space="0" w:color="auto"/>
                                    <w:bottom w:val="none" w:sz="0" w:space="0" w:color="auto"/>
                                    <w:right w:val="none" w:sz="0" w:space="0" w:color="auto"/>
                                  </w:divBdr>
                                  <w:divsChild>
                                    <w:div w:id="411322222">
                                      <w:marLeft w:val="0"/>
                                      <w:marRight w:val="0"/>
                                      <w:marTop w:val="0"/>
                                      <w:marBottom w:val="0"/>
                                      <w:divBdr>
                                        <w:top w:val="none" w:sz="0" w:space="0" w:color="auto"/>
                                        <w:left w:val="none" w:sz="0" w:space="0" w:color="auto"/>
                                        <w:bottom w:val="none" w:sz="0" w:space="0" w:color="auto"/>
                                        <w:right w:val="none" w:sz="0" w:space="0" w:color="auto"/>
                                      </w:divBdr>
                                      <w:divsChild>
                                        <w:div w:id="4113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22226">
      <w:marLeft w:val="0"/>
      <w:marRight w:val="0"/>
      <w:marTop w:val="0"/>
      <w:marBottom w:val="0"/>
      <w:divBdr>
        <w:top w:val="none" w:sz="0" w:space="0" w:color="auto"/>
        <w:left w:val="none" w:sz="0" w:space="0" w:color="auto"/>
        <w:bottom w:val="none" w:sz="0" w:space="0" w:color="auto"/>
        <w:right w:val="none" w:sz="0" w:space="0" w:color="auto"/>
      </w:divBdr>
      <w:divsChild>
        <w:div w:id="411322209">
          <w:marLeft w:val="0"/>
          <w:marRight w:val="0"/>
          <w:marTop w:val="0"/>
          <w:marBottom w:val="0"/>
          <w:divBdr>
            <w:top w:val="none" w:sz="0" w:space="0" w:color="auto"/>
            <w:left w:val="none" w:sz="0" w:space="0" w:color="auto"/>
            <w:bottom w:val="none" w:sz="0" w:space="0" w:color="auto"/>
            <w:right w:val="none" w:sz="0" w:space="0" w:color="auto"/>
          </w:divBdr>
          <w:divsChild>
            <w:div w:id="411322215">
              <w:marLeft w:val="0"/>
              <w:marRight w:val="0"/>
              <w:marTop w:val="0"/>
              <w:marBottom w:val="0"/>
              <w:divBdr>
                <w:top w:val="none" w:sz="0" w:space="0" w:color="auto"/>
                <w:left w:val="none" w:sz="0" w:space="0" w:color="auto"/>
                <w:bottom w:val="none" w:sz="0" w:space="0" w:color="auto"/>
                <w:right w:val="none" w:sz="0" w:space="0" w:color="auto"/>
              </w:divBdr>
              <w:divsChild>
                <w:div w:id="411322211">
                  <w:marLeft w:val="0"/>
                  <w:marRight w:val="0"/>
                  <w:marTop w:val="0"/>
                  <w:marBottom w:val="0"/>
                  <w:divBdr>
                    <w:top w:val="none" w:sz="0" w:space="0" w:color="auto"/>
                    <w:left w:val="none" w:sz="0" w:space="0" w:color="auto"/>
                    <w:bottom w:val="none" w:sz="0" w:space="0" w:color="auto"/>
                    <w:right w:val="none" w:sz="0" w:space="0" w:color="auto"/>
                  </w:divBdr>
                  <w:divsChild>
                    <w:div w:id="411322219">
                      <w:marLeft w:val="0"/>
                      <w:marRight w:val="0"/>
                      <w:marTop w:val="0"/>
                      <w:marBottom w:val="0"/>
                      <w:divBdr>
                        <w:top w:val="none" w:sz="0" w:space="0" w:color="auto"/>
                        <w:left w:val="none" w:sz="0" w:space="0" w:color="auto"/>
                        <w:bottom w:val="none" w:sz="0" w:space="0" w:color="auto"/>
                        <w:right w:val="none" w:sz="0" w:space="0" w:color="auto"/>
                      </w:divBdr>
                      <w:divsChild>
                        <w:div w:id="411322220">
                          <w:marLeft w:val="0"/>
                          <w:marRight w:val="0"/>
                          <w:marTop w:val="0"/>
                          <w:marBottom w:val="0"/>
                          <w:divBdr>
                            <w:top w:val="none" w:sz="0" w:space="0" w:color="auto"/>
                            <w:left w:val="none" w:sz="0" w:space="0" w:color="auto"/>
                            <w:bottom w:val="none" w:sz="0" w:space="0" w:color="auto"/>
                            <w:right w:val="none" w:sz="0" w:space="0" w:color="auto"/>
                          </w:divBdr>
                          <w:divsChild>
                            <w:div w:id="411322216">
                              <w:marLeft w:val="2760"/>
                              <w:marRight w:val="0"/>
                              <w:marTop w:val="0"/>
                              <w:marBottom w:val="0"/>
                              <w:divBdr>
                                <w:top w:val="none" w:sz="0" w:space="0" w:color="auto"/>
                                <w:left w:val="none" w:sz="0" w:space="0" w:color="auto"/>
                                <w:bottom w:val="none" w:sz="0" w:space="0" w:color="auto"/>
                                <w:right w:val="none" w:sz="0" w:space="0" w:color="auto"/>
                              </w:divBdr>
                              <w:divsChild>
                                <w:div w:id="411322218">
                                  <w:marLeft w:val="0"/>
                                  <w:marRight w:val="0"/>
                                  <w:marTop w:val="0"/>
                                  <w:marBottom w:val="0"/>
                                  <w:divBdr>
                                    <w:top w:val="none" w:sz="0" w:space="0" w:color="auto"/>
                                    <w:left w:val="none" w:sz="0" w:space="0" w:color="auto"/>
                                    <w:bottom w:val="none" w:sz="0" w:space="0" w:color="auto"/>
                                    <w:right w:val="none" w:sz="0" w:space="0" w:color="auto"/>
                                  </w:divBdr>
                                  <w:divsChild>
                                    <w:div w:id="411322214">
                                      <w:marLeft w:val="0"/>
                                      <w:marRight w:val="0"/>
                                      <w:marTop w:val="0"/>
                                      <w:marBottom w:val="0"/>
                                      <w:divBdr>
                                        <w:top w:val="none" w:sz="0" w:space="0" w:color="auto"/>
                                        <w:left w:val="none" w:sz="0" w:space="0" w:color="auto"/>
                                        <w:bottom w:val="none" w:sz="0" w:space="0" w:color="auto"/>
                                        <w:right w:val="none" w:sz="0" w:space="0" w:color="auto"/>
                                      </w:divBdr>
                                      <w:divsChild>
                                        <w:div w:id="411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mailanon/index.cfm?address=007000690065007200720065002d007000610075006c002e0073006f006e006400610067004000650063002e006500750072006f00700061002e0065007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939</Words>
  <Characters>5729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Beltran Jaunsaras</dc:creator>
  <cp:keywords/>
  <dc:description/>
  <cp:lastModifiedBy>sondapi</cp:lastModifiedBy>
  <cp:revision>2</cp:revision>
  <cp:lastPrinted>2011-04-29T11:44:00Z</cp:lastPrinted>
  <dcterms:created xsi:type="dcterms:W3CDTF">2011-05-02T13:25:00Z</dcterms:created>
  <dcterms:modified xsi:type="dcterms:W3CDTF">2011-05-02T13:25:00Z</dcterms:modified>
</cp:coreProperties>
</file>