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685" w:rsidRPr="004749F4" w:rsidRDefault="00B62685" w:rsidP="009D7200">
      <w:pPr>
        <w:jc w:val="center"/>
        <w:rPr>
          <w:lang w:val="en-GB"/>
        </w:rPr>
      </w:pPr>
    </w:p>
    <w:p w:rsidR="00B62685" w:rsidRPr="004749F4" w:rsidRDefault="00B62685" w:rsidP="009D7200">
      <w:pPr>
        <w:jc w:val="center"/>
        <w:rPr>
          <w:lang w:val="en-GB"/>
        </w:rPr>
      </w:pPr>
    </w:p>
    <w:p w:rsidR="00B62685" w:rsidRPr="004749F4" w:rsidRDefault="00B62685" w:rsidP="009D7200">
      <w:pPr>
        <w:jc w:val="center"/>
        <w:rPr>
          <w:lang w:val="en-GB"/>
        </w:rPr>
      </w:pPr>
    </w:p>
    <w:p w:rsidR="00B62685" w:rsidRPr="004749F4" w:rsidRDefault="00B62685" w:rsidP="009D7200">
      <w:pPr>
        <w:jc w:val="center"/>
        <w:rPr>
          <w:lang w:val="en-GB"/>
        </w:rPr>
      </w:pPr>
    </w:p>
    <w:p w:rsidR="00B62685" w:rsidRPr="004749F4" w:rsidRDefault="00B62685" w:rsidP="009D7200">
      <w:pPr>
        <w:jc w:val="cente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82"/>
      </w:tblGrid>
      <w:tr w:rsidR="00B62685" w:rsidRPr="000D242A" w:rsidTr="000D242A">
        <w:tc>
          <w:tcPr>
            <w:tcW w:w="10682" w:type="dxa"/>
            <w:shd w:val="solid" w:color="auto" w:fill="auto"/>
          </w:tcPr>
          <w:p w:rsidR="00B62685" w:rsidRPr="000D242A" w:rsidRDefault="00B62685" w:rsidP="000D242A">
            <w:pPr>
              <w:jc w:val="center"/>
              <w:rPr>
                <w:lang w:val="en-GB"/>
              </w:rPr>
            </w:pPr>
            <w:r w:rsidRPr="000D242A">
              <w:rPr>
                <w:caps/>
                <w:color w:val="FFFFFF"/>
                <w:sz w:val="72"/>
                <w:lang w:val="en-GB"/>
              </w:rPr>
              <w:t>DELIVERABLE</w:t>
            </w:r>
          </w:p>
        </w:tc>
      </w:tr>
    </w:tbl>
    <w:p w:rsidR="00B62685" w:rsidRPr="004749F4" w:rsidRDefault="00B62685" w:rsidP="009D7200">
      <w:pPr>
        <w:jc w:val="center"/>
        <w:rPr>
          <w:lang w:val="en-GB"/>
        </w:rPr>
      </w:pPr>
    </w:p>
    <w:p w:rsidR="00B62685" w:rsidRDefault="00B62685" w:rsidP="00C7490D">
      <w:pPr>
        <w:rPr>
          <w:lang w:val="en-GB"/>
        </w:rPr>
      </w:pPr>
      <w:r w:rsidRPr="004749F4">
        <w:rPr>
          <w:lang w:val="en-GB"/>
        </w:rPr>
        <w:t>Project Acronym: ICT4EVEU</w:t>
      </w:r>
    </w:p>
    <w:p w:rsidR="00B62685" w:rsidRPr="004749F4" w:rsidRDefault="00B62685" w:rsidP="00C7490D">
      <w:pPr>
        <w:rPr>
          <w:lang w:val="en-GB"/>
        </w:rPr>
      </w:pPr>
    </w:p>
    <w:p w:rsidR="00B62685" w:rsidRPr="004749F4" w:rsidRDefault="00B62685" w:rsidP="00C7490D">
      <w:pPr>
        <w:rPr>
          <w:lang w:val="en-GB"/>
        </w:rPr>
      </w:pPr>
      <w:r w:rsidRPr="004749F4">
        <w:rPr>
          <w:lang w:val="en-GB"/>
        </w:rPr>
        <w:t xml:space="preserve">Grant Agreement number: </w:t>
      </w:r>
      <w:r>
        <w:rPr>
          <w:lang w:val="en-GB"/>
        </w:rPr>
        <w:t>ICT-PSP-297224</w:t>
      </w:r>
    </w:p>
    <w:p w:rsidR="00B62685" w:rsidRDefault="00B62685" w:rsidP="00C7490D">
      <w:pPr>
        <w:rPr>
          <w:lang w:val="en-GB"/>
        </w:rPr>
      </w:pPr>
    </w:p>
    <w:p w:rsidR="00B62685" w:rsidRPr="004749F4" w:rsidRDefault="00B62685" w:rsidP="00C7490D">
      <w:pPr>
        <w:rPr>
          <w:lang w:val="en-GB"/>
        </w:rPr>
      </w:pPr>
      <w:r w:rsidRPr="004749F4">
        <w:rPr>
          <w:lang w:val="en-GB"/>
        </w:rPr>
        <w:t>Project Title</w:t>
      </w:r>
      <w:r>
        <w:rPr>
          <w:lang w:val="en-GB"/>
        </w:rPr>
        <w:t>: ICT services FOR Electric Vehicle Enhancing the User-experience</w:t>
      </w:r>
    </w:p>
    <w:p w:rsidR="00B62685" w:rsidRPr="004749F4" w:rsidRDefault="00B62685" w:rsidP="004749F4">
      <w:pPr>
        <w:pBdr>
          <w:bottom w:val="single" w:sz="4" w:space="1" w:color="auto"/>
        </w:pBdr>
        <w:rPr>
          <w:lang w:val="en-GB"/>
        </w:rPr>
      </w:pPr>
    </w:p>
    <w:p w:rsidR="00B62685" w:rsidRPr="004749F4" w:rsidRDefault="00B62685" w:rsidP="004749F4">
      <w:pPr>
        <w:rPr>
          <w:lang w:val="en-GB"/>
        </w:rPr>
      </w:pPr>
    </w:p>
    <w:p w:rsidR="00B62685" w:rsidRPr="004749F4" w:rsidRDefault="00B62685" w:rsidP="000B10B4">
      <w:pPr>
        <w:pStyle w:val="Title"/>
        <w:rPr>
          <w:lang w:val="en-GB"/>
        </w:rPr>
      </w:pPr>
      <w:r w:rsidRPr="004749F4">
        <w:rPr>
          <w:lang w:val="en-GB"/>
        </w:rPr>
        <w:t>Deliverable D</w:t>
      </w:r>
      <w:r>
        <w:rPr>
          <w:lang w:val="en-GB"/>
        </w:rPr>
        <w:t>5</w:t>
      </w:r>
      <w:r w:rsidRPr="004749F4">
        <w:rPr>
          <w:lang w:val="en-GB"/>
        </w:rPr>
        <w:t>.</w:t>
      </w:r>
      <w:r>
        <w:rPr>
          <w:lang w:val="en-GB"/>
        </w:rPr>
        <w:t>4</w:t>
      </w:r>
      <w:r w:rsidRPr="004749F4">
        <w:rPr>
          <w:lang w:val="en-GB"/>
        </w:rPr>
        <w:t xml:space="preserve"> </w:t>
      </w:r>
      <w:r>
        <w:rPr>
          <w:lang w:val="en-GB"/>
        </w:rPr>
        <w:t>WEBSITE</w:t>
      </w:r>
    </w:p>
    <w:p w:rsidR="00B62685" w:rsidRPr="004749F4" w:rsidRDefault="00B62685" w:rsidP="004749F4">
      <w:pPr>
        <w:rPr>
          <w:lang w:val="en-GB"/>
        </w:rPr>
      </w:pPr>
    </w:p>
    <w:p w:rsidR="00B62685" w:rsidRPr="004749F4" w:rsidRDefault="00B62685" w:rsidP="004749F4">
      <w:pPr>
        <w:rPr>
          <w:lang w:val="en-GB"/>
        </w:rPr>
      </w:pPr>
      <w:r w:rsidRPr="004749F4">
        <w:rPr>
          <w:lang w:val="en-GB"/>
        </w:rPr>
        <w:t>Version: [</w:t>
      </w:r>
      <w:r>
        <w:rPr>
          <w:lang w:val="en-GB"/>
        </w:rPr>
        <w:t>v1]</w:t>
      </w:r>
    </w:p>
    <w:p w:rsidR="00B62685" w:rsidRPr="004749F4" w:rsidRDefault="00B62685" w:rsidP="004749F4">
      <w:pPr>
        <w:pBdr>
          <w:bottom w:val="single" w:sz="4" w:space="1" w:color="auto"/>
        </w:pBdr>
        <w:rPr>
          <w:lang w:val="en-GB"/>
        </w:rPr>
      </w:pPr>
    </w:p>
    <w:p w:rsidR="00B62685" w:rsidRPr="004749F4" w:rsidRDefault="00B62685" w:rsidP="004749F4">
      <w:pPr>
        <w:rPr>
          <w:lang w:val="en-GB"/>
        </w:rPr>
      </w:pPr>
    </w:p>
    <w:p w:rsidR="00B62685" w:rsidRPr="004749F4" w:rsidRDefault="00B62685" w:rsidP="004749F4">
      <w:pPr>
        <w:rPr>
          <w:lang w:val="en-GB"/>
        </w:rPr>
      </w:pPr>
      <w:r w:rsidRPr="004749F4">
        <w:rPr>
          <w:lang w:val="en-GB"/>
        </w:rPr>
        <w:t xml:space="preserve">Authors: </w:t>
      </w:r>
    </w:p>
    <w:p w:rsidR="00B62685" w:rsidRPr="00C0368E" w:rsidRDefault="00B62685" w:rsidP="004749F4">
      <w:pPr>
        <w:ind w:firstLine="708"/>
      </w:pPr>
      <w:r w:rsidRPr="00C0368E">
        <w:t>Mrs. Eva Adrián Lara (</w:t>
      </w:r>
      <w:r>
        <w:t>CEIN S.L.</w:t>
      </w:r>
      <w:r w:rsidRPr="00C0368E">
        <w:t>)</w:t>
      </w:r>
    </w:p>
    <w:p w:rsidR="00B62685" w:rsidRPr="00C0368E" w:rsidRDefault="00B62685" w:rsidP="004749F4">
      <w:pPr>
        <w:ind w:firstLine="708"/>
      </w:pPr>
    </w:p>
    <w:p w:rsidR="00B62685" w:rsidRPr="00C0368E" w:rsidRDefault="00B62685" w:rsidP="004749F4">
      <w:pPr>
        <w:ind w:firstLine="708"/>
      </w:pPr>
    </w:p>
    <w:p w:rsidR="00B62685" w:rsidRPr="00C0368E" w:rsidRDefault="00B62685" w:rsidP="004749F4">
      <w:pPr>
        <w:ind w:firstLine="708"/>
      </w:pPr>
    </w:p>
    <w:p w:rsidR="00B62685" w:rsidRPr="00C0368E" w:rsidRDefault="00B62685" w:rsidP="004749F4">
      <w:pPr>
        <w:ind w:firstLine="708"/>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
        <w:gridCol w:w="9105"/>
        <w:gridCol w:w="870"/>
      </w:tblGrid>
      <w:tr w:rsidR="00B62685" w:rsidRPr="000D242A" w:rsidTr="000D242A">
        <w:tc>
          <w:tcPr>
            <w:tcW w:w="5000" w:type="pct"/>
            <w:gridSpan w:val="3"/>
          </w:tcPr>
          <w:p w:rsidR="00B62685" w:rsidRPr="000D242A" w:rsidRDefault="00B62685" w:rsidP="000D242A">
            <w:pPr>
              <w:jc w:val="center"/>
              <w:rPr>
                <w:lang w:val="en-GB"/>
              </w:rPr>
            </w:pPr>
            <w:r w:rsidRPr="000D242A">
              <w:rPr>
                <w:lang w:val="en-GB"/>
              </w:rPr>
              <w:t>Project co-funded by the European Commission within the ICT Policy Support Programme</w:t>
            </w:r>
          </w:p>
        </w:tc>
      </w:tr>
      <w:tr w:rsidR="00B62685" w:rsidRPr="000D242A" w:rsidTr="000D242A">
        <w:tc>
          <w:tcPr>
            <w:tcW w:w="5000" w:type="pct"/>
            <w:gridSpan w:val="3"/>
          </w:tcPr>
          <w:p w:rsidR="00B62685" w:rsidRPr="000D242A" w:rsidRDefault="00B62685" w:rsidP="004749F4">
            <w:pPr>
              <w:rPr>
                <w:lang w:val="en-GB"/>
              </w:rPr>
            </w:pPr>
            <w:r w:rsidRPr="000D242A">
              <w:rPr>
                <w:lang w:val="en-GB"/>
              </w:rPr>
              <w:t>Dissemination Level</w:t>
            </w:r>
          </w:p>
        </w:tc>
      </w:tr>
      <w:tr w:rsidR="00B62685" w:rsidRPr="000D242A" w:rsidTr="000D242A">
        <w:tc>
          <w:tcPr>
            <w:tcW w:w="331" w:type="pct"/>
          </w:tcPr>
          <w:p w:rsidR="00B62685" w:rsidRPr="000D242A" w:rsidRDefault="00B62685" w:rsidP="004749F4">
            <w:pPr>
              <w:rPr>
                <w:lang w:val="en-GB"/>
              </w:rPr>
            </w:pPr>
            <w:r w:rsidRPr="000D242A">
              <w:rPr>
                <w:lang w:val="en-GB"/>
              </w:rPr>
              <w:t>P</w:t>
            </w:r>
          </w:p>
        </w:tc>
        <w:tc>
          <w:tcPr>
            <w:tcW w:w="4262" w:type="pct"/>
          </w:tcPr>
          <w:p w:rsidR="00B62685" w:rsidRPr="000D242A" w:rsidRDefault="00B62685" w:rsidP="004749F4">
            <w:pPr>
              <w:rPr>
                <w:lang w:val="en-GB"/>
              </w:rPr>
            </w:pPr>
            <w:r w:rsidRPr="000D242A">
              <w:rPr>
                <w:lang w:val="en-GB"/>
              </w:rPr>
              <w:t>Public</w:t>
            </w:r>
          </w:p>
        </w:tc>
        <w:tc>
          <w:tcPr>
            <w:tcW w:w="407" w:type="pct"/>
          </w:tcPr>
          <w:p w:rsidR="00B62685" w:rsidRPr="000D242A" w:rsidRDefault="00B62685" w:rsidP="000D242A">
            <w:pPr>
              <w:jc w:val="center"/>
              <w:rPr>
                <w:b/>
                <w:lang w:val="en-GB"/>
              </w:rPr>
            </w:pPr>
            <w:r w:rsidRPr="000D242A">
              <w:rPr>
                <w:b/>
                <w:sz w:val="32"/>
                <w:lang w:val="en-GB"/>
              </w:rPr>
              <w:t>x</w:t>
            </w:r>
          </w:p>
        </w:tc>
      </w:tr>
      <w:tr w:rsidR="00B62685" w:rsidRPr="000D242A" w:rsidTr="000D242A">
        <w:tc>
          <w:tcPr>
            <w:tcW w:w="331" w:type="pct"/>
          </w:tcPr>
          <w:p w:rsidR="00B62685" w:rsidRPr="000D242A" w:rsidRDefault="00B62685" w:rsidP="004749F4">
            <w:pPr>
              <w:rPr>
                <w:lang w:val="en-GB"/>
              </w:rPr>
            </w:pPr>
            <w:r w:rsidRPr="000D242A">
              <w:rPr>
                <w:lang w:val="en-GB"/>
              </w:rPr>
              <w:t>C</w:t>
            </w:r>
          </w:p>
        </w:tc>
        <w:tc>
          <w:tcPr>
            <w:tcW w:w="4262" w:type="pct"/>
          </w:tcPr>
          <w:p w:rsidR="00B62685" w:rsidRPr="000D242A" w:rsidRDefault="00B62685" w:rsidP="004749F4">
            <w:pPr>
              <w:rPr>
                <w:lang w:val="en-GB"/>
              </w:rPr>
            </w:pPr>
            <w:r w:rsidRPr="000D242A">
              <w:rPr>
                <w:lang w:val="en-GB"/>
              </w:rPr>
              <w:t>Confidential, only for members of the consortium and the Commission Services</w:t>
            </w:r>
          </w:p>
        </w:tc>
        <w:tc>
          <w:tcPr>
            <w:tcW w:w="407" w:type="pct"/>
          </w:tcPr>
          <w:p w:rsidR="00B62685" w:rsidRPr="000D242A" w:rsidRDefault="00B62685" w:rsidP="004749F4">
            <w:pPr>
              <w:rPr>
                <w:lang w:val="en-GB"/>
              </w:rPr>
            </w:pPr>
          </w:p>
        </w:tc>
      </w:tr>
    </w:tbl>
    <w:p w:rsidR="00B62685" w:rsidRDefault="00B62685" w:rsidP="000B10B4">
      <w:pPr>
        <w:pStyle w:val="Heading1"/>
        <w:rPr>
          <w:lang w:val="en-GB"/>
        </w:rPr>
      </w:pPr>
    </w:p>
    <w:p w:rsidR="00B62685" w:rsidRDefault="00B62685">
      <w:pPr>
        <w:spacing w:before="0" w:after="200" w:line="276" w:lineRule="auto"/>
        <w:rPr>
          <w:rFonts w:ascii="Cambria" w:hAnsi="Cambria"/>
          <w:b/>
          <w:bCs/>
          <w:color w:val="365F91"/>
          <w:sz w:val="28"/>
          <w:szCs w:val="28"/>
          <w:lang w:val="en-GB"/>
        </w:rPr>
      </w:pPr>
      <w:r>
        <w:rPr>
          <w:lang w:val="en-GB"/>
        </w:rPr>
        <w:br w:type="page"/>
      </w:r>
    </w:p>
    <w:p w:rsidR="00B62685" w:rsidRDefault="00B62685" w:rsidP="000B10B4">
      <w:pPr>
        <w:pStyle w:val="Heading1"/>
        <w:rPr>
          <w:lang w:val="en-GB"/>
        </w:rPr>
      </w:pPr>
      <w:bookmarkStart w:id="0" w:name="_GoBack"/>
      <w:bookmarkEnd w:id="0"/>
    </w:p>
    <w:p w:rsidR="00B62685" w:rsidRDefault="00B62685" w:rsidP="000B10B4">
      <w:pPr>
        <w:pStyle w:val="Heading1"/>
        <w:rPr>
          <w:lang w:val="en-GB"/>
        </w:rPr>
      </w:pPr>
      <w:r>
        <w:rPr>
          <w:lang w:val="en-GB"/>
        </w:rPr>
        <w:t>Revision history and statement of originality</w:t>
      </w:r>
    </w:p>
    <w:p w:rsidR="00B62685" w:rsidRDefault="00B62685" w:rsidP="004749F4">
      <w:pPr>
        <w:rPr>
          <w:lang w:val="en-GB"/>
        </w:rPr>
      </w:pPr>
    </w:p>
    <w:tbl>
      <w:tblPr>
        <w:tblW w:w="0" w:type="auto"/>
        <w:jc w:val="center"/>
        <w:tblInd w:w="365" w:type="dxa"/>
        <w:tblCellMar>
          <w:left w:w="0" w:type="dxa"/>
          <w:right w:w="0" w:type="dxa"/>
        </w:tblCellMar>
        <w:tblLook w:val="0000"/>
      </w:tblPr>
      <w:tblGrid>
        <w:gridCol w:w="896"/>
        <w:gridCol w:w="1077"/>
        <w:gridCol w:w="1241"/>
        <w:gridCol w:w="1563"/>
        <w:gridCol w:w="4548"/>
      </w:tblGrid>
      <w:tr w:rsidR="00B62685" w:rsidRPr="000D242A" w:rsidTr="004749F4">
        <w:trPr>
          <w:jc w:val="center"/>
        </w:trPr>
        <w:tc>
          <w:tcPr>
            <w:tcW w:w="896" w:type="dxa"/>
            <w:tcBorders>
              <w:top w:val="single" w:sz="4" w:space="0" w:color="auto"/>
              <w:left w:val="single" w:sz="4" w:space="0" w:color="auto"/>
              <w:bottom w:val="single" w:sz="8" w:space="0" w:color="auto"/>
              <w:right w:val="single" w:sz="8" w:space="0" w:color="auto"/>
            </w:tcBorders>
            <w:shd w:val="clear" w:color="auto" w:fill="C0C0C0"/>
          </w:tcPr>
          <w:p w:rsidR="00B62685" w:rsidRPr="000D242A" w:rsidRDefault="00B62685" w:rsidP="000D242A">
            <w:pPr>
              <w:spacing w:beforeLines="20" w:afterLines="20"/>
              <w:jc w:val="center"/>
              <w:rPr>
                <w:b/>
                <w:lang w:val="en-US"/>
              </w:rPr>
            </w:pPr>
            <w:r w:rsidRPr="000D242A">
              <w:rPr>
                <w:b/>
                <w:lang w:val="en-US"/>
              </w:rPr>
              <w:t>Revision</w:t>
            </w:r>
          </w:p>
        </w:tc>
        <w:tc>
          <w:tcPr>
            <w:tcW w:w="752" w:type="dxa"/>
            <w:tcBorders>
              <w:top w:val="single" w:sz="4" w:space="0" w:color="auto"/>
              <w:left w:val="nil"/>
              <w:bottom w:val="single" w:sz="8" w:space="0" w:color="auto"/>
              <w:right w:val="single" w:sz="4" w:space="0" w:color="auto"/>
            </w:tcBorders>
            <w:shd w:val="clear" w:color="auto" w:fill="C0C0C0"/>
          </w:tcPr>
          <w:p w:rsidR="00B62685" w:rsidRPr="000D242A" w:rsidRDefault="00B62685" w:rsidP="000D242A">
            <w:pPr>
              <w:spacing w:beforeLines="20" w:afterLines="20"/>
              <w:jc w:val="center"/>
              <w:rPr>
                <w:b/>
                <w:lang w:val="en-US"/>
              </w:rPr>
            </w:pPr>
            <w:r w:rsidRPr="000D242A">
              <w:rPr>
                <w:b/>
                <w:lang w:val="en-US"/>
              </w:rPr>
              <w:t>Date</w:t>
            </w:r>
          </w:p>
        </w:tc>
        <w:tc>
          <w:tcPr>
            <w:tcW w:w="1241" w:type="dxa"/>
            <w:tcBorders>
              <w:top w:val="single" w:sz="4" w:space="0" w:color="auto"/>
              <w:left w:val="single" w:sz="4" w:space="0" w:color="auto"/>
              <w:bottom w:val="single" w:sz="4" w:space="0" w:color="auto"/>
              <w:right w:val="single" w:sz="4" w:space="0" w:color="auto"/>
            </w:tcBorders>
            <w:shd w:val="clear" w:color="auto" w:fill="C0C0C0"/>
          </w:tcPr>
          <w:p w:rsidR="00B62685" w:rsidRPr="000D242A" w:rsidRDefault="00B62685" w:rsidP="000D242A">
            <w:pPr>
              <w:spacing w:beforeLines="20" w:afterLines="20"/>
              <w:jc w:val="center"/>
              <w:rPr>
                <w:b/>
                <w:lang w:val="en-US"/>
              </w:rPr>
            </w:pPr>
            <w:r w:rsidRPr="000D242A">
              <w:rPr>
                <w:b/>
                <w:lang w:val="en-US"/>
              </w:rPr>
              <w:t>Author</w:t>
            </w:r>
          </w:p>
        </w:tc>
        <w:tc>
          <w:tcPr>
            <w:tcW w:w="1563" w:type="dxa"/>
            <w:tcBorders>
              <w:top w:val="single" w:sz="4" w:space="0" w:color="auto"/>
              <w:left w:val="single" w:sz="4" w:space="0" w:color="auto"/>
              <w:bottom w:val="single" w:sz="8" w:space="0" w:color="auto"/>
              <w:right w:val="single" w:sz="8" w:space="0" w:color="auto"/>
            </w:tcBorders>
            <w:shd w:val="clear" w:color="auto" w:fill="C0C0C0"/>
            <w:tcMar>
              <w:top w:w="0" w:type="dxa"/>
              <w:left w:w="108" w:type="dxa"/>
              <w:bottom w:w="0" w:type="dxa"/>
              <w:right w:w="108" w:type="dxa"/>
            </w:tcMar>
          </w:tcPr>
          <w:p w:rsidR="00B62685" w:rsidRPr="000D242A" w:rsidRDefault="00B62685" w:rsidP="000D242A">
            <w:pPr>
              <w:spacing w:beforeLines="20" w:afterLines="20"/>
              <w:jc w:val="center"/>
              <w:rPr>
                <w:b/>
                <w:lang w:val="en-US"/>
              </w:rPr>
            </w:pPr>
            <w:r w:rsidRPr="000D242A">
              <w:rPr>
                <w:b/>
                <w:lang w:val="en-GB"/>
              </w:rPr>
              <w:t>Organisation</w:t>
            </w:r>
          </w:p>
        </w:tc>
        <w:tc>
          <w:tcPr>
            <w:tcW w:w="4548" w:type="dxa"/>
            <w:tcBorders>
              <w:top w:val="single" w:sz="4" w:space="0" w:color="auto"/>
              <w:left w:val="nil"/>
              <w:bottom w:val="single" w:sz="8" w:space="0" w:color="auto"/>
              <w:right w:val="single" w:sz="4" w:space="0" w:color="auto"/>
            </w:tcBorders>
            <w:shd w:val="clear" w:color="auto" w:fill="C0C0C0"/>
            <w:tcMar>
              <w:top w:w="0" w:type="dxa"/>
              <w:left w:w="108" w:type="dxa"/>
              <w:bottom w:w="0" w:type="dxa"/>
              <w:right w:w="108" w:type="dxa"/>
            </w:tcMar>
          </w:tcPr>
          <w:p w:rsidR="00B62685" w:rsidRPr="000D242A" w:rsidRDefault="00B62685" w:rsidP="000D242A">
            <w:pPr>
              <w:spacing w:beforeLines="20" w:afterLines="20"/>
              <w:jc w:val="center"/>
              <w:rPr>
                <w:b/>
                <w:lang w:val="en-US"/>
              </w:rPr>
            </w:pPr>
            <w:r w:rsidRPr="000D242A">
              <w:rPr>
                <w:b/>
                <w:lang w:val="en-US"/>
              </w:rPr>
              <w:t>Description</w:t>
            </w:r>
          </w:p>
        </w:tc>
      </w:tr>
      <w:tr w:rsidR="00B62685" w:rsidRPr="000D242A" w:rsidTr="004749F4">
        <w:trPr>
          <w:jc w:val="center"/>
        </w:trPr>
        <w:tc>
          <w:tcPr>
            <w:tcW w:w="896" w:type="dxa"/>
            <w:tcBorders>
              <w:top w:val="single" w:sz="8" w:space="0" w:color="auto"/>
              <w:left w:val="single" w:sz="4" w:space="0" w:color="auto"/>
              <w:bottom w:val="single" w:sz="8" w:space="0" w:color="auto"/>
              <w:right w:val="single" w:sz="8" w:space="0" w:color="auto"/>
            </w:tcBorders>
          </w:tcPr>
          <w:p w:rsidR="00B62685" w:rsidRPr="000D242A" w:rsidRDefault="00B62685" w:rsidP="000D242A">
            <w:pPr>
              <w:spacing w:beforeLines="20" w:afterLines="20"/>
              <w:rPr>
                <w:lang w:val="en-US"/>
              </w:rPr>
            </w:pPr>
            <w:r w:rsidRPr="000D242A">
              <w:rPr>
                <w:lang w:val="en-US"/>
              </w:rPr>
              <w:t>1</w:t>
            </w:r>
          </w:p>
        </w:tc>
        <w:tc>
          <w:tcPr>
            <w:tcW w:w="752" w:type="dxa"/>
            <w:tcBorders>
              <w:top w:val="single" w:sz="8" w:space="0" w:color="auto"/>
              <w:left w:val="nil"/>
              <w:bottom w:val="single" w:sz="8" w:space="0" w:color="auto"/>
              <w:right w:val="single" w:sz="4" w:space="0" w:color="auto"/>
            </w:tcBorders>
          </w:tcPr>
          <w:p w:rsidR="00B62685" w:rsidRPr="000D242A" w:rsidRDefault="00B62685" w:rsidP="000D242A">
            <w:pPr>
              <w:spacing w:beforeLines="20" w:afterLines="20"/>
              <w:rPr>
                <w:lang w:val="en-US"/>
              </w:rPr>
            </w:pPr>
            <w:r w:rsidRPr="000D242A">
              <w:rPr>
                <w:lang w:val="en-US"/>
              </w:rPr>
              <w:t>30/03/2012</w:t>
            </w:r>
          </w:p>
        </w:tc>
        <w:tc>
          <w:tcPr>
            <w:tcW w:w="1241" w:type="dxa"/>
            <w:tcBorders>
              <w:top w:val="single" w:sz="4" w:space="0" w:color="auto"/>
              <w:left w:val="single" w:sz="4" w:space="0" w:color="auto"/>
              <w:bottom w:val="single" w:sz="4" w:space="0" w:color="auto"/>
              <w:right w:val="single" w:sz="4" w:space="0" w:color="auto"/>
            </w:tcBorders>
          </w:tcPr>
          <w:p w:rsidR="00B62685" w:rsidRPr="000D242A" w:rsidRDefault="00B62685" w:rsidP="000D242A">
            <w:pPr>
              <w:spacing w:beforeLines="20" w:afterLines="20"/>
              <w:rPr>
                <w:lang w:val="en-US"/>
              </w:rPr>
            </w:pPr>
            <w:r w:rsidRPr="000D242A">
              <w:rPr>
                <w:lang w:val="en-US"/>
              </w:rPr>
              <w:t xml:space="preserve">Eva Adrián </w:t>
            </w:r>
          </w:p>
        </w:tc>
        <w:tc>
          <w:tcPr>
            <w:tcW w:w="156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62685" w:rsidRPr="000D242A" w:rsidRDefault="00B62685" w:rsidP="000D242A">
            <w:pPr>
              <w:spacing w:beforeLines="20" w:afterLines="20"/>
              <w:rPr>
                <w:lang w:val="en-US"/>
              </w:rPr>
            </w:pPr>
            <w:r w:rsidRPr="000D242A">
              <w:rPr>
                <w:lang w:val="en-US"/>
              </w:rPr>
              <w:t>CEIN S.L.</w:t>
            </w:r>
          </w:p>
        </w:tc>
        <w:tc>
          <w:tcPr>
            <w:tcW w:w="4548"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r>
      <w:tr w:rsidR="00B62685" w:rsidRPr="000D242A" w:rsidTr="004749F4">
        <w:trPr>
          <w:jc w:val="center"/>
        </w:trPr>
        <w:tc>
          <w:tcPr>
            <w:tcW w:w="896" w:type="dxa"/>
            <w:tcBorders>
              <w:top w:val="single" w:sz="8" w:space="0" w:color="auto"/>
              <w:left w:val="single" w:sz="4" w:space="0" w:color="auto"/>
              <w:bottom w:val="single" w:sz="8" w:space="0" w:color="auto"/>
              <w:right w:val="single" w:sz="8" w:space="0" w:color="auto"/>
            </w:tcBorders>
          </w:tcPr>
          <w:p w:rsidR="00B62685" w:rsidRPr="000D242A" w:rsidRDefault="00B62685" w:rsidP="000D242A">
            <w:pPr>
              <w:spacing w:beforeLines="20" w:afterLines="20"/>
              <w:rPr>
                <w:lang w:val="en-US"/>
              </w:rPr>
            </w:pPr>
          </w:p>
        </w:tc>
        <w:tc>
          <w:tcPr>
            <w:tcW w:w="752" w:type="dxa"/>
            <w:tcBorders>
              <w:top w:val="single" w:sz="8" w:space="0" w:color="auto"/>
              <w:left w:val="nil"/>
              <w:bottom w:val="single" w:sz="8" w:space="0" w:color="auto"/>
              <w:right w:val="single" w:sz="4" w:space="0" w:color="auto"/>
            </w:tcBorders>
          </w:tcPr>
          <w:p w:rsidR="00B62685" w:rsidRPr="000D242A" w:rsidRDefault="00B62685" w:rsidP="000D242A">
            <w:pPr>
              <w:spacing w:beforeLines="20" w:afterLines="20"/>
              <w:rPr>
                <w:lang w:val="en-US"/>
              </w:rPr>
            </w:pPr>
          </w:p>
        </w:tc>
        <w:tc>
          <w:tcPr>
            <w:tcW w:w="1241" w:type="dxa"/>
            <w:tcBorders>
              <w:top w:val="single" w:sz="4" w:space="0" w:color="auto"/>
              <w:left w:val="single" w:sz="4" w:space="0" w:color="auto"/>
              <w:bottom w:val="single" w:sz="4" w:space="0" w:color="auto"/>
              <w:right w:val="single" w:sz="4" w:space="0" w:color="auto"/>
            </w:tcBorders>
          </w:tcPr>
          <w:p w:rsidR="00B62685" w:rsidRPr="000D242A" w:rsidRDefault="00B62685" w:rsidP="000D242A">
            <w:pPr>
              <w:spacing w:beforeLines="20" w:afterLines="20"/>
              <w:rPr>
                <w:lang w:val="en-US"/>
              </w:rPr>
            </w:pPr>
          </w:p>
        </w:tc>
        <w:tc>
          <w:tcPr>
            <w:tcW w:w="156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c>
          <w:tcPr>
            <w:tcW w:w="4548"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r>
      <w:tr w:rsidR="00B62685" w:rsidRPr="000D242A" w:rsidTr="004749F4">
        <w:trPr>
          <w:jc w:val="center"/>
        </w:trPr>
        <w:tc>
          <w:tcPr>
            <w:tcW w:w="896" w:type="dxa"/>
            <w:tcBorders>
              <w:top w:val="single" w:sz="8" w:space="0" w:color="auto"/>
              <w:left w:val="single" w:sz="4" w:space="0" w:color="auto"/>
              <w:bottom w:val="single" w:sz="8" w:space="0" w:color="auto"/>
              <w:right w:val="single" w:sz="8" w:space="0" w:color="auto"/>
            </w:tcBorders>
          </w:tcPr>
          <w:p w:rsidR="00B62685" w:rsidRPr="000D242A" w:rsidRDefault="00B62685" w:rsidP="000D242A">
            <w:pPr>
              <w:spacing w:beforeLines="20" w:afterLines="20"/>
              <w:rPr>
                <w:lang w:val="en-US"/>
              </w:rPr>
            </w:pPr>
          </w:p>
        </w:tc>
        <w:tc>
          <w:tcPr>
            <w:tcW w:w="752" w:type="dxa"/>
            <w:tcBorders>
              <w:top w:val="single" w:sz="8" w:space="0" w:color="auto"/>
              <w:left w:val="nil"/>
              <w:bottom w:val="single" w:sz="8" w:space="0" w:color="auto"/>
              <w:right w:val="single" w:sz="4" w:space="0" w:color="auto"/>
            </w:tcBorders>
          </w:tcPr>
          <w:p w:rsidR="00B62685" w:rsidRPr="000D242A" w:rsidRDefault="00B62685" w:rsidP="000D242A">
            <w:pPr>
              <w:spacing w:beforeLines="20" w:afterLines="20"/>
              <w:rPr>
                <w:lang w:val="en-US"/>
              </w:rPr>
            </w:pPr>
          </w:p>
        </w:tc>
        <w:tc>
          <w:tcPr>
            <w:tcW w:w="1241" w:type="dxa"/>
            <w:tcBorders>
              <w:top w:val="single" w:sz="4" w:space="0" w:color="auto"/>
              <w:left w:val="single" w:sz="4" w:space="0" w:color="auto"/>
              <w:bottom w:val="single" w:sz="4" w:space="0" w:color="auto"/>
              <w:right w:val="single" w:sz="4" w:space="0" w:color="auto"/>
            </w:tcBorders>
          </w:tcPr>
          <w:p w:rsidR="00B62685" w:rsidRPr="000D242A" w:rsidRDefault="00B62685" w:rsidP="000D242A">
            <w:pPr>
              <w:spacing w:beforeLines="20" w:afterLines="20"/>
              <w:rPr>
                <w:lang w:val="en-US"/>
              </w:rPr>
            </w:pPr>
          </w:p>
        </w:tc>
        <w:tc>
          <w:tcPr>
            <w:tcW w:w="156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c>
          <w:tcPr>
            <w:tcW w:w="4548"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r>
      <w:tr w:rsidR="00B62685" w:rsidRPr="000D242A" w:rsidTr="004749F4">
        <w:trPr>
          <w:jc w:val="center"/>
        </w:trPr>
        <w:tc>
          <w:tcPr>
            <w:tcW w:w="896" w:type="dxa"/>
            <w:tcBorders>
              <w:top w:val="single" w:sz="8" w:space="0" w:color="auto"/>
              <w:left w:val="single" w:sz="4" w:space="0" w:color="auto"/>
              <w:bottom w:val="single" w:sz="8" w:space="0" w:color="auto"/>
              <w:right w:val="single" w:sz="8" w:space="0" w:color="auto"/>
            </w:tcBorders>
          </w:tcPr>
          <w:p w:rsidR="00B62685" w:rsidRPr="000D242A" w:rsidRDefault="00B62685" w:rsidP="000D242A">
            <w:pPr>
              <w:spacing w:beforeLines="20" w:afterLines="20"/>
              <w:rPr>
                <w:lang w:val="en-US"/>
              </w:rPr>
            </w:pPr>
          </w:p>
        </w:tc>
        <w:tc>
          <w:tcPr>
            <w:tcW w:w="752" w:type="dxa"/>
            <w:tcBorders>
              <w:top w:val="single" w:sz="8" w:space="0" w:color="auto"/>
              <w:left w:val="nil"/>
              <w:bottom w:val="single" w:sz="8" w:space="0" w:color="auto"/>
              <w:right w:val="single" w:sz="4" w:space="0" w:color="auto"/>
            </w:tcBorders>
          </w:tcPr>
          <w:p w:rsidR="00B62685" w:rsidRPr="000D242A" w:rsidRDefault="00B62685" w:rsidP="000D242A">
            <w:pPr>
              <w:spacing w:beforeLines="20" w:afterLines="20"/>
              <w:rPr>
                <w:lang w:val="en-US"/>
              </w:rPr>
            </w:pPr>
          </w:p>
        </w:tc>
        <w:tc>
          <w:tcPr>
            <w:tcW w:w="1241" w:type="dxa"/>
            <w:tcBorders>
              <w:top w:val="single" w:sz="4" w:space="0" w:color="auto"/>
              <w:left w:val="single" w:sz="4" w:space="0" w:color="auto"/>
              <w:bottom w:val="single" w:sz="4" w:space="0" w:color="auto"/>
              <w:right w:val="single" w:sz="4" w:space="0" w:color="auto"/>
            </w:tcBorders>
          </w:tcPr>
          <w:p w:rsidR="00B62685" w:rsidRPr="000D242A" w:rsidRDefault="00B62685" w:rsidP="000D242A">
            <w:pPr>
              <w:spacing w:beforeLines="20" w:afterLines="20"/>
              <w:rPr>
                <w:lang w:val="en-US"/>
              </w:rPr>
            </w:pPr>
          </w:p>
        </w:tc>
        <w:tc>
          <w:tcPr>
            <w:tcW w:w="156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c>
          <w:tcPr>
            <w:tcW w:w="4548"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r>
      <w:tr w:rsidR="00B62685" w:rsidRPr="000D242A" w:rsidTr="004749F4">
        <w:trPr>
          <w:jc w:val="center"/>
        </w:trPr>
        <w:tc>
          <w:tcPr>
            <w:tcW w:w="896" w:type="dxa"/>
            <w:tcBorders>
              <w:top w:val="single" w:sz="8" w:space="0" w:color="auto"/>
              <w:left w:val="single" w:sz="4" w:space="0" w:color="auto"/>
              <w:bottom w:val="single" w:sz="8" w:space="0" w:color="auto"/>
              <w:right w:val="single" w:sz="8" w:space="0" w:color="auto"/>
            </w:tcBorders>
          </w:tcPr>
          <w:p w:rsidR="00B62685" w:rsidRPr="000D242A" w:rsidRDefault="00B62685" w:rsidP="000D242A">
            <w:pPr>
              <w:spacing w:beforeLines="20" w:afterLines="20"/>
              <w:rPr>
                <w:lang w:val="en-US"/>
              </w:rPr>
            </w:pPr>
          </w:p>
        </w:tc>
        <w:tc>
          <w:tcPr>
            <w:tcW w:w="752" w:type="dxa"/>
            <w:tcBorders>
              <w:top w:val="single" w:sz="8" w:space="0" w:color="auto"/>
              <w:left w:val="nil"/>
              <w:bottom w:val="single" w:sz="8" w:space="0" w:color="auto"/>
              <w:right w:val="single" w:sz="4" w:space="0" w:color="auto"/>
            </w:tcBorders>
          </w:tcPr>
          <w:p w:rsidR="00B62685" w:rsidRPr="000D242A" w:rsidRDefault="00B62685" w:rsidP="000D242A">
            <w:pPr>
              <w:spacing w:beforeLines="20" w:afterLines="20"/>
              <w:rPr>
                <w:lang w:val="en-US"/>
              </w:rPr>
            </w:pPr>
          </w:p>
        </w:tc>
        <w:tc>
          <w:tcPr>
            <w:tcW w:w="1241" w:type="dxa"/>
            <w:tcBorders>
              <w:top w:val="single" w:sz="4" w:space="0" w:color="auto"/>
              <w:left w:val="single" w:sz="4" w:space="0" w:color="auto"/>
              <w:bottom w:val="single" w:sz="4" w:space="0" w:color="auto"/>
              <w:right w:val="single" w:sz="4" w:space="0" w:color="auto"/>
            </w:tcBorders>
          </w:tcPr>
          <w:p w:rsidR="00B62685" w:rsidRPr="000D242A" w:rsidRDefault="00B62685" w:rsidP="000D242A">
            <w:pPr>
              <w:spacing w:beforeLines="20" w:afterLines="20"/>
              <w:rPr>
                <w:lang w:val="en-US"/>
              </w:rPr>
            </w:pPr>
          </w:p>
        </w:tc>
        <w:tc>
          <w:tcPr>
            <w:tcW w:w="156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c>
          <w:tcPr>
            <w:tcW w:w="4548"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r>
      <w:tr w:rsidR="00B62685" w:rsidRPr="000D242A" w:rsidTr="004749F4">
        <w:trPr>
          <w:jc w:val="center"/>
        </w:trPr>
        <w:tc>
          <w:tcPr>
            <w:tcW w:w="896" w:type="dxa"/>
            <w:tcBorders>
              <w:top w:val="single" w:sz="8" w:space="0" w:color="auto"/>
              <w:left w:val="single" w:sz="4" w:space="0" w:color="auto"/>
              <w:bottom w:val="single" w:sz="8" w:space="0" w:color="auto"/>
              <w:right w:val="single" w:sz="8" w:space="0" w:color="auto"/>
            </w:tcBorders>
          </w:tcPr>
          <w:p w:rsidR="00B62685" w:rsidRPr="000D242A" w:rsidRDefault="00B62685" w:rsidP="000D242A">
            <w:pPr>
              <w:spacing w:beforeLines="20" w:afterLines="20"/>
              <w:rPr>
                <w:lang w:val="en-US"/>
              </w:rPr>
            </w:pPr>
          </w:p>
        </w:tc>
        <w:tc>
          <w:tcPr>
            <w:tcW w:w="752" w:type="dxa"/>
            <w:tcBorders>
              <w:top w:val="single" w:sz="8" w:space="0" w:color="auto"/>
              <w:left w:val="nil"/>
              <w:bottom w:val="single" w:sz="8" w:space="0" w:color="auto"/>
              <w:right w:val="single" w:sz="4" w:space="0" w:color="auto"/>
            </w:tcBorders>
          </w:tcPr>
          <w:p w:rsidR="00B62685" w:rsidRPr="000D242A" w:rsidRDefault="00B62685" w:rsidP="000D242A">
            <w:pPr>
              <w:spacing w:beforeLines="20" w:afterLines="20"/>
              <w:rPr>
                <w:lang w:val="en-US"/>
              </w:rPr>
            </w:pPr>
          </w:p>
        </w:tc>
        <w:tc>
          <w:tcPr>
            <w:tcW w:w="1241" w:type="dxa"/>
            <w:tcBorders>
              <w:top w:val="single" w:sz="4" w:space="0" w:color="auto"/>
              <w:left w:val="single" w:sz="4" w:space="0" w:color="auto"/>
              <w:bottom w:val="single" w:sz="4" w:space="0" w:color="auto"/>
              <w:right w:val="single" w:sz="4" w:space="0" w:color="auto"/>
            </w:tcBorders>
          </w:tcPr>
          <w:p w:rsidR="00B62685" w:rsidRPr="000D242A" w:rsidRDefault="00B62685" w:rsidP="000D242A">
            <w:pPr>
              <w:spacing w:beforeLines="20" w:afterLines="20"/>
              <w:rPr>
                <w:lang w:val="en-US"/>
              </w:rPr>
            </w:pPr>
          </w:p>
        </w:tc>
        <w:tc>
          <w:tcPr>
            <w:tcW w:w="156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c>
          <w:tcPr>
            <w:tcW w:w="4548"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r>
      <w:tr w:rsidR="00B62685" w:rsidRPr="000D242A" w:rsidTr="004749F4">
        <w:trPr>
          <w:jc w:val="center"/>
        </w:trPr>
        <w:tc>
          <w:tcPr>
            <w:tcW w:w="896" w:type="dxa"/>
            <w:tcBorders>
              <w:top w:val="single" w:sz="8" w:space="0" w:color="auto"/>
              <w:left w:val="single" w:sz="4" w:space="0" w:color="auto"/>
              <w:bottom w:val="single" w:sz="8" w:space="0" w:color="auto"/>
              <w:right w:val="single" w:sz="8" w:space="0" w:color="auto"/>
            </w:tcBorders>
          </w:tcPr>
          <w:p w:rsidR="00B62685" w:rsidRPr="000D242A" w:rsidRDefault="00B62685" w:rsidP="000D242A">
            <w:pPr>
              <w:spacing w:beforeLines="20" w:afterLines="20"/>
              <w:rPr>
                <w:lang w:val="en-US"/>
              </w:rPr>
            </w:pPr>
          </w:p>
        </w:tc>
        <w:tc>
          <w:tcPr>
            <w:tcW w:w="752" w:type="dxa"/>
            <w:tcBorders>
              <w:top w:val="single" w:sz="8" w:space="0" w:color="auto"/>
              <w:left w:val="nil"/>
              <w:bottom w:val="single" w:sz="8" w:space="0" w:color="auto"/>
              <w:right w:val="single" w:sz="4" w:space="0" w:color="auto"/>
            </w:tcBorders>
          </w:tcPr>
          <w:p w:rsidR="00B62685" w:rsidRPr="000D242A" w:rsidRDefault="00B62685" w:rsidP="000D242A">
            <w:pPr>
              <w:spacing w:beforeLines="20" w:afterLines="20"/>
              <w:rPr>
                <w:lang w:val="en-US"/>
              </w:rPr>
            </w:pPr>
          </w:p>
        </w:tc>
        <w:tc>
          <w:tcPr>
            <w:tcW w:w="1241" w:type="dxa"/>
            <w:tcBorders>
              <w:top w:val="single" w:sz="4" w:space="0" w:color="auto"/>
              <w:left w:val="single" w:sz="4" w:space="0" w:color="auto"/>
              <w:bottom w:val="single" w:sz="4" w:space="0" w:color="auto"/>
              <w:right w:val="single" w:sz="4" w:space="0" w:color="auto"/>
            </w:tcBorders>
          </w:tcPr>
          <w:p w:rsidR="00B62685" w:rsidRPr="000D242A" w:rsidRDefault="00B62685" w:rsidP="000D242A">
            <w:pPr>
              <w:spacing w:beforeLines="20" w:afterLines="20"/>
              <w:rPr>
                <w:lang w:val="en-US"/>
              </w:rPr>
            </w:pPr>
          </w:p>
        </w:tc>
        <w:tc>
          <w:tcPr>
            <w:tcW w:w="156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c>
          <w:tcPr>
            <w:tcW w:w="4548"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r>
      <w:tr w:rsidR="00B62685" w:rsidRPr="000D242A" w:rsidTr="004749F4">
        <w:trPr>
          <w:jc w:val="center"/>
        </w:trPr>
        <w:tc>
          <w:tcPr>
            <w:tcW w:w="896" w:type="dxa"/>
            <w:tcBorders>
              <w:top w:val="single" w:sz="8" w:space="0" w:color="auto"/>
              <w:left w:val="single" w:sz="4" w:space="0" w:color="auto"/>
              <w:bottom w:val="single" w:sz="4" w:space="0" w:color="auto"/>
              <w:right w:val="single" w:sz="8" w:space="0" w:color="auto"/>
            </w:tcBorders>
          </w:tcPr>
          <w:p w:rsidR="00B62685" w:rsidRPr="000D242A" w:rsidRDefault="00B62685" w:rsidP="000D242A">
            <w:pPr>
              <w:spacing w:beforeLines="20" w:afterLines="20"/>
              <w:rPr>
                <w:lang w:val="en-US"/>
              </w:rPr>
            </w:pPr>
          </w:p>
        </w:tc>
        <w:tc>
          <w:tcPr>
            <w:tcW w:w="752" w:type="dxa"/>
            <w:tcBorders>
              <w:top w:val="single" w:sz="8" w:space="0" w:color="auto"/>
              <w:left w:val="nil"/>
              <w:bottom w:val="single" w:sz="4" w:space="0" w:color="auto"/>
              <w:right w:val="single" w:sz="4" w:space="0" w:color="auto"/>
            </w:tcBorders>
          </w:tcPr>
          <w:p w:rsidR="00B62685" w:rsidRPr="000D242A" w:rsidRDefault="00B62685" w:rsidP="000D242A">
            <w:pPr>
              <w:spacing w:beforeLines="20" w:afterLines="20"/>
              <w:rPr>
                <w:lang w:val="en-US"/>
              </w:rPr>
            </w:pPr>
          </w:p>
        </w:tc>
        <w:tc>
          <w:tcPr>
            <w:tcW w:w="1241" w:type="dxa"/>
            <w:tcBorders>
              <w:top w:val="single" w:sz="4" w:space="0" w:color="auto"/>
              <w:left w:val="single" w:sz="4" w:space="0" w:color="auto"/>
              <w:bottom w:val="single" w:sz="4" w:space="0" w:color="auto"/>
              <w:right w:val="single" w:sz="4" w:space="0" w:color="auto"/>
            </w:tcBorders>
          </w:tcPr>
          <w:p w:rsidR="00B62685" w:rsidRPr="000D242A" w:rsidRDefault="00B62685" w:rsidP="000D242A">
            <w:pPr>
              <w:spacing w:beforeLines="20" w:afterLines="20"/>
              <w:rPr>
                <w:lang w:val="en-US"/>
              </w:rPr>
            </w:pPr>
          </w:p>
        </w:tc>
        <w:tc>
          <w:tcPr>
            <w:tcW w:w="1563"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c>
          <w:tcPr>
            <w:tcW w:w="4548" w:type="dxa"/>
            <w:tcBorders>
              <w:top w:val="single" w:sz="8" w:space="0" w:color="auto"/>
              <w:left w:val="nil"/>
              <w:bottom w:val="single" w:sz="4" w:space="0" w:color="auto"/>
              <w:right w:val="single" w:sz="4" w:space="0" w:color="auto"/>
            </w:tcBorders>
            <w:tcMar>
              <w:top w:w="0" w:type="dxa"/>
              <w:left w:w="108" w:type="dxa"/>
              <w:bottom w:w="0" w:type="dxa"/>
              <w:right w:w="108" w:type="dxa"/>
            </w:tcMar>
          </w:tcPr>
          <w:p w:rsidR="00B62685" w:rsidRPr="000D242A" w:rsidRDefault="00B62685" w:rsidP="000D242A">
            <w:pPr>
              <w:spacing w:beforeLines="20" w:afterLines="20"/>
              <w:rPr>
                <w:lang w:val="en-US"/>
              </w:rPr>
            </w:pPr>
          </w:p>
        </w:tc>
      </w:tr>
    </w:tbl>
    <w:p w:rsidR="00B62685" w:rsidRDefault="00B62685" w:rsidP="004749F4">
      <w:pPr>
        <w:rPr>
          <w:lang w:val="en-GB"/>
        </w:rPr>
      </w:pPr>
    </w:p>
    <w:p w:rsidR="00B62685" w:rsidRDefault="00B62685" w:rsidP="004749F4">
      <w:pPr>
        <w:rPr>
          <w:lang w:val="en-GB"/>
        </w:rPr>
      </w:pPr>
    </w:p>
    <w:p w:rsidR="00B62685" w:rsidRDefault="00B62685" w:rsidP="004749F4">
      <w:pPr>
        <w:rPr>
          <w:lang w:val="en-GB"/>
        </w:rPr>
      </w:pPr>
    </w:p>
    <w:p w:rsidR="00B62685" w:rsidRDefault="00B62685" w:rsidP="004749F4">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02"/>
      </w:tblGrid>
      <w:tr w:rsidR="00B62685" w:rsidRPr="000D242A" w:rsidTr="000D242A">
        <w:trPr>
          <w:trHeight w:val="1683"/>
          <w:jc w:val="center"/>
        </w:trPr>
        <w:tc>
          <w:tcPr>
            <w:tcW w:w="7702" w:type="dxa"/>
          </w:tcPr>
          <w:p w:rsidR="00B62685" w:rsidRPr="000D242A" w:rsidRDefault="00B62685" w:rsidP="00F43F49">
            <w:pPr>
              <w:rPr>
                <w:b/>
                <w:sz w:val="36"/>
                <w:lang w:val="en-GB"/>
              </w:rPr>
            </w:pPr>
            <w:r w:rsidRPr="000D242A">
              <w:rPr>
                <w:b/>
                <w:sz w:val="36"/>
                <w:lang w:val="en-GB"/>
              </w:rPr>
              <w:t>Statement of originality:</w:t>
            </w:r>
          </w:p>
          <w:p w:rsidR="00B62685" w:rsidRPr="000D242A" w:rsidRDefault="00B62685" w:rsidP="00F43F49">
            <w:pPr>
              <w:rPr>
                <w:lang w:val="en-GB"/>
              </w:rPr>
            </w:pPr>
          </w:p>
          <w:p w:rsidR="00B62685" w:rsidRPr="000D242A" w:rsidRDefault="00B62685" w:rsidP="00F43F49">
            <w:pPr>
              <w:rPr>
                <w:lang w:val="en-GB"/>
              </w:rPr>
            </w:pPr>
            <w:r w:rsidRPr="000D242A">
              <w:rPr>
                <w:lang w:val="en-GB"/>
              </w:rPr>
              <w:t>This deliverable contains original unpublished work except where clearly indicated otherwise. Acknowledgement of previously published material and of the work of others has been made through appropriate citation, quotation or both.</w:t>
            </w:r>
          </w:p>
        </w:tc>
      </w:tr>
    </w:tbl>
    <w:p w:rsidR="00B62685" w:rsidRDefault="00B62685" w:rsidP="004749F4">
      <w:pPr>
        <w:rPr>
          <w:lang w:val="en-GB"/>
        </w:rPr>
      </w:pPr>
    </w:p>
    <w:p w:rsidR="00B62685" w:rsidRDefault="00B62685" w:rsidP="004749F4">
      <w:pPr>
        <w:rPr>
          <w:lang w:val="en-GB"/>
        </w:rPr>
      </w:pPr>
    </w:p>
    <w:p w:rsidR="00B62685" w:rsidRPr="00EF3E7B" w:rsidRDefault="00B62685" w:rsidP="004749F4">
      <w:pPr>
        <w:rPr>
          <w:b/>
          <w:sz w:val="24"/>
          <w:lang w:val="en-GB"/>
        </w:rPr>
      </w:pPr>
      <w:r w:rsidRPr="00EF3E7B">
        <w:rPr>
          <w:b/>
          <w:sz w:val="24"/>
          <w:lang w:val="en-GB"/>
        </w:rPr>
        <w:t xml:space="preserve">Table of contents: </w:t>
      </w:r>
    </w:p>
    <w:p w:rsidR="00B62685" w:rsidRDefault="00B62685" w:rsidP="004749F4">
      <w:pPr>
        <w:rPr>
          <w:lang w:val="en-GB"/>
        </w:rPr>
      </w:pPr>
    </w:p>
    <w:p w:rsidR="00B62685" w:rsidRDefault="00B62685" w:rsidP="00EF3E7B">
      <w:pPr>
        <w:rPr>
          <w:b/>
          <w:lang w:val="en-GB"/>
        </w:rPr>
      </w:pPr>
      <w:r>
        <w:rPr>
          <w:b/>
          <w:lang w:val="en-GB"/>
        </w:rPr>
        <w:t>1. ICT4EVEU website</w:t>
      </w:r>
    </w:p>
    <w:p w:rsidR="00B62685" w:rsidRDefault="00B62685" w:rsidP="00EF3E7B">
      <w:hyperlink r:id="rId7" w:history="1">
        <w:r w:rsidRPr="00F24282">
          <w:rPr>
            <w:rStyle w:val="Hyperlink"/>
          </w:rPr>
          <w:t>http://www.ict4eveu.eu/</w:t>
        </w:r>
      </w:hyperlink>
    </w:p>
    <w:p w:rsidR="00B62685" w:rsidRDefault="00B62685" w:rsidP="00EF3E7B">
      <w:pPr>
        <w:rPr>
          <w:b/>
          <w:lang w:val="en-GB"/>
        </w:rPr>
      </w:pPr>
    </w:p>
    <w:p w:rsidR="00B62685" w:rsidRDefault="00B62685" w:rsidP="00E035B4">
      <w:pPr>
        <w:pStyle w:val="NormalWeb"/>
        <w:spacing w:before="0" w:beforeAutospacing="0" w:line="276" w:lineRule="auto"/>
        <w:jc w:val="both"/>
        <w:rPr>
          <w:rFonts w:ascii="Bookman Old Style" w:hAnsi="Bookman Old Style"/>
          <w:sz w:val="22"/>
          <w:szCs w:val="22"/>
          <w:lang w:eastAsia="en-US"/>
        </w:rPr>
      </w:pPr>
      <w:r w:rsidRPr="00BF71CE">
        <w:rPr>
          <w:rFonts w:ascii="Bookman Old Style" w:hAnsi="Bookman Old Style"/>
          <w:sz w:val="22"/>
          <w:szCs w:val="22"/>
          <w:lang w:eastAsia="en-US"/>
        </w:rPr>
        <w:t>The project website is an important and versatile dissemination tool.</w:t>
      </w:r>
      <w:r>
        <w:rPr>
          <w:rFonts w:ascii="Bookman Old Style" w:hAnsi="Bookman Old Style"/>
          <w:sz w:val="22"/>
          <w:szCs w:val="22"/>
          <w:lang w:eastAsia="en-US"/>
        </w:rPr>
        <w:t xml:space="preserve"> It </w:t>
      </w:r>
      <w:r w:rsidRPr="00BF71CE">
        <w:rPr>
          <w:rFonts w:ascii="Bookman Old Style" w:hAnsi="Bookman Old Style"/>
          <w:sz w:val="22"/>
          <w:szCs w:val="22"/>
          <w:lang w:eastAsia="en-US"/>
        </w:rPr>
        <w:t>explains aims and objectives and disseminates information about project activities and results</w:t>
      </w:r>
      <w:r>
        <w:rPr>
          <w:rFonts w:ascii="Bookman Old Style" w:hAnsi="Bookman Old Style"/>
          <w:sz w:val="22"/>
          <w:szCs w:val="22"/>
          <w:lang w:eastAsia="en-US"/>
        </w:rPr>
        <w:t xml:space="preserve"> to all audiences. It also enables partners to keep and share files and documents. Every partner organisation will link its web to the project’s one. </w:t>
      </w:r>
      <w:r w:rsidRPr="00536DCA">
        <w:rPr>
          <w:rFonts w:ascii="Bookman Old Style" w:hAnsi="Bookman Old Style"/>
          <w:b/>
          <w:sz w:val="22"/>
          <w:szCs w:val="22"/>
          <w:lang w:eastAsia="en-US"/>
        </w:rPr>
        <w:t>To be updated during the whole project.</w:t>
      </w:r>
      <w:r>
        <w:rPr>
          <w:rFonts w:ascii="Bookman Old Style" w:hAnsi="Bookman Old Style"/>
          <w:sz w:val="22"/>
          <w:szCs w:val="22"/>
          <w:lang w:eastAsia="en-US"/>
        </w:rPr>
        <w:t xml:space="preserve"> The site contains a public and a private area. </w:t>
      </w:r>
    </w:p>
    <w:p w:rsidR="00B62685" w:rsidRDefault="00B62685" w:rsidP="00E035B4">
      <w:pPr>
        <w:pStyle w:val="NormalWeb"/>
        <w:spacing w:before="0" w:beforeAutospacing="0" w:line="276" w:lineRule="auto"/>
        <w:jc w:val="both"/>
        <w:rPr>
          <w:rFonts w:ascii="Bookman Old Style" w:hAnsi="Bookman Old Style"/>
          <w:sz w:val="22"/>
          <w:szCs w:val="22"/>
          <w:lang w:eastAsia="en-US"/>
        </w:rPr>
      </w:pPr>
      <w:r>
        <w:rPr>
          <w:rFonts w:ascii="Bookman Old Style" w:hAnsi="Bookman Old Style"/>
          <w:sz w:val="22"/>
          <w:szCs w:val="22"/>
          <w:lang w:eastAsia="en-US"/>
        </w:rPr>
        <w:t xml:space="preserve">The </w:t>
      </w:r>
      <w:r w:rsidRPr="00D70F95">
        <w:rPr>
          <w:rFonts w:ascii="Bookman Old Style" w:hAnsi="Bookman Old Style"/>
          <w:b/>
          <w:sz w:val="22"/>
          <w:szCs w:val="22"/>
          <w:lang w:eastAsia="en-US"/>
        </w:rPr>
        <w:t>public area</w:t>
      </w:r>
      <w:r>
        <w:rPr>
          <w:rFonts w:ascii="Bookman Old Style" w:hAnsi="Bookman Old Style"/>
          <w:sz w:val="22"/>
          <w:szCs w:val="22"/>
          <w:lang w:eastAsia="en-US"/>
        </w:rPr>
        <w:t xml:space="preserve"> c</w:t>
      </w:r>
      <w:r w:rsidRPr="00935FAA">
        <w:rPr>
          <w:rFonts w:ascii="Bookman Old Style" w:hAnsi="Bookman Old Style"/>
          <w:sz w:val="22"/>
          <w:szCs w:val="22"/>
          <w:lang w:eastAsia="en-US"/>
        </w:rPr>
        <w:t>ontent s</w:t>
      </w:r>
      <w:r>
        <w:rPr>
          <w:rFonts w:ascii="Bookman Old Style" w:hAnsi="Bookman Old Style"/>
          <w:sz w:val="22"/>
          <w:szCs w:val="22"/>
          <w:lang w:eastAsia="en-US"/>
        </w:rPr>
        <w:t>tructure includes:</w:t>
      </w:r>
    </w:p>
    <w:p w:rsidR="00B62685" w:rsidRDefault="00B62685" w:rsidP="00E035B4">
      <w:pPr>
        <w:pStyle w:val="NormalWeb"/>
        <w:numPr>
          <w:ilvl w:val="0"/>
          <w:numId w:val="1"/>
        </w:numPr>
        <w:spacing w:before="0" w:beforeAutospacing="0" w:after="0" w:afterAutospacing="0" w:line="276" w:lineRule="auto"/>
        <w:jc w:val="both"/>
        <w:rPr>
          <w:rFonts w:ascii="Bookman Old Style" w:hAnsi="Bookman Old Style"/>
          <w:sz w:val="22"/>
          <w:szCs w:val="22"/>
          <w:lang w:eastAsia="en-US"/>
        </w:rPr>
      </w:pPr>
      <w:r>
        <w:rPr>
          <w:rFonts w:ascii="Bookman Old Style" w:hAnsi="Bookman Old Style"/>
          <w:sz w:val="22"/>
          <w:szCs w:val="22"/>
          <w:lang w:eastAsia="en-US"/>
        </w:rPr>
        <w:t>O</w:t>
      </w:r>
      <w:r w:rsidRPr="00935FAA">
        <w:rPr>
          <w:rFonts w:ascii="Bookman Old Style" w:hAnsi="Bookman Old Style"/>
          <w:sz w:val="22"/>
          <w:szCs w:val="22"/>
          <w:lang w:eastAsia="en-US"/>
        </w:rPr>
        <w:t>verview of the project</w:t>
      </w:r>
      <w:r>
        <w:rPr>
          <w:rFonts w:ascii="Bookman Old Style" w:hAnsi="Bookman Old Style"/>
          <w:sz w:val="22"/>
          <w:szCs w:val="22"/>
          <w:lang w:eastAsia="en-US"/>
        </w:rPr>
        <w:t xml:space="preserve">: </w:t>
      </w:r>
      <w:r w:rsidRPr="00935FAA">
        <w:rPr>
          <w:rFonts w:ascii="Bookman Old Style" w:hAnsi="Bookman Old Style"/>
          <w:sz w:val="22"/>
          <w:szCs w:val="22"/>
          <w:lang w:eastAsia="en-US"/>
        </w:rPr>
        <w:t>objectives, consortium</w:t>
      </w:r>
      <w:r>
        <w:rPr>
          <w:rFonts w:ascii="Bookman Old Style" w:hAnsi="Bookman Old Style"/>
          <w:sz w:val="22"/>
          <w:szCs w:val="22"/>
          <w:lang w:eastAsia="en-US"/>
        </w:rPr>
        <w:t xml:space="preserve">, mission, work plan, deliverables, a description of the pilots, and a section about the CIP PSP program with a brief description of the three other projects, links and their logos: Molecules, MOBI.Europe and Smartcem. </w:t>
      </w:r>
    </w:p>
    <w:p w:rsidR="00B62685" w:rsidRDefault="00B62685" w:rsidP="00E035B4">
      <w:pPr>
        <w:pStyle w:val="NormalWeb"/>
        <w:numPr>
          <w:ilvl w:val="0"/>
          <w:numId w:val="1"/>
        </w:numPr>
        <w:spacing w:before="0" w:beforeAutospacing="0" w:after="0" w:afterAutospacing="0" w:line="276" w:lineRule="auto"/>
        <w:jc w:val="both"/>
        <w:rPr>
          <w:rFonts w:ascii="Bookman Old Style" w:hAnsi="Bookman Old Style"/>
          <w:sz w:val="22"/>
          <w:szCs w:val="22"/>
          <w:lang w:eastAsia="en-US"/>
        </w:rPr>
      </w:pPr>
      <w:r>
        <w:rPr>
          <w:rFonts w:ascii="Bookman Old Style" w:hAnsi="Bookman Old Style"/>
          <w:sz w:val="22"/>
          <w:szCs w:val="22"/>
          <w:lang w:eastAsia="en-US"/>
        </w:rPr>
        <w:t>A</w:t>
      </w:r>
      <w:r w:rsidRPr="00935FAA">
        <w:rPr>
          <w:rFonts w:ascii="Bookman Old Style" w:hAnsi="Bookman Old Style"/>
          <w:sz w:val="22"/>
          <w:szCs w:val="22"/>
          <w:lang w:eastAsia="en-US"/>
        </w:rPr>
        <w:t>genda</w:t>
      </w:r>
      <w:r>
        <w:rPr>
          <w:rFonts w:ascii="Bookman Old Style" w:hAnsi="Bookman Old Style"/>
          <w:sz w:val="22"/>
          <w:szCs w:val="22"/>
          <w:lang w:eastAsia="en-US"/>
        </w:rPr>
        <w:t>. Activities</w:t>
      </w:r>
    </w:p>
    <w:p w:rsidR="00B62685" w:rsidRDefault="00B62685" w:rsidP="00E035B4">
      <w:pPr>
        <w:pStyle w:val="NormalWeb"/>
        <w:numPr>
          <w:ilvl w:val="0"/>
          <w:numId w:val="1"/>
        </w:numPr>
        <w:spacing w:before="0" w:beforeAutospacing="0" w:after="0" w:afterAutospacing="0" w:line="276" w:lineRule="auto"/>
        <w:jc w:val="both"/>
        <w:rPr>
          <w:rFonts w:ascii="Bookman Old Style" w:hAnsi="Bookman Old Style"/>
          <w:sz w:val="22"/>
          <w:szCs w:val="22"/>
          <w:lang w:eastAsia="en-US"/>
        </w:rPr>
      </w:pPr>
      <w:r>
        <w:rPr>
          <w:rFonts w:ascii="Bookman Old Style" w:hAnsi="Bookman Old Style"/>
          <w:sz w:val="22"/>
          <w:szCs w:val="22"/>
          <w:lang w:eastAsia="en-US"/>
        </w:rPr>
        <w:t>Documentation and</w:t>
      </w:r>
      <w:r w:rsidRPr="00935FAA">
        <w:rPr>
          <w:rFonts w:ascii="Bookman Old Style" w:hAnsi="Bookman Old Style"/>
          <w:sz w:val="22"/>
          <w:szCs w:val="22"/>
          <w:lang w:eastAsia="en-US"/>
        </w:rPr>
        <w:t xml:space="preserve"> </w:t>
      </w:r>
      <w:r>
        <w:rPr>
          <w:rFonts w:ascii="Bookman Old Style" w:hAnsi="Bookman Old Style"/>
          <w:sz w:val="22"/>
          <w:szCs w:val="22"/>
          <w:lang w:eastAsia="en-US"/>
        </w:rPr>
        <w:t>news</w:t>
      </w:r>
    </w:p>
    <w:p w:rsidR="00B62685" w:rsidRDefault="00B62685" w:rsidP="00E035B4">
      <w:pPr>
        <w:pStyle w:val="NormalWeb"/>
        <w:numPr>
          <w:ilvl w:val="0"/>
          <w:numId w:val="1"/>
        </w:numPr>
        <w:spacing w:before="0" w:beforeAutospacing="0" w:after="0" w:afterAutospacing="0" w:line="276" w:lineRule="auto"/>
        <w:jc w:val="both"/>
        <w:rPr>
          <w:rFonts w:ascii="Bookman Old Style" w:hAnsi="Bookman Old Style"/>
          <w:sz w:val="22"/>
          <w:szCs w:val="22"/>
          <w:lang w:eastAsia="en-US"/>
        </w:rPr>
      </w:pPr>
      <w:r>
        <w:rPr>
          <w:rFonts w:ascii="Bookman Old Style" w:hAnsi="Bookman Old Style"/>
          <w:sz w:val="22"/>
          <w:szCs w:val="22"/>
          <w:lang w:eastAsia="en-US"/>
        </w:rPr>
        <w:t xml:space="preserve">RSS feed and links to Twitter and Facebook profiles. </w:t>
      </w:r>
    </w:p>
    <w:p w:rsidR="00B62685" w:rsidRDefault="00B62685" w:rsidP="00E035B4">
      <w:pPr>
        <w:pStyle w:val="NormalWeb"/>
        <w:jc w:val="both"/>
        <w:rPr>
          <w:rFonts w:ascii="Bookman Old Style" w:hAnsi="Bookman Old Style"/>
          <w:sz w:val="22"/>
          <w:szCs w:val="22"/>
          <w:lang w:eastAsia="en-US"/>
        </w:rPr>
      </w:pPr>
      <w:r w:rsidRPr="00D70F95">
        <w:rPr>
          <w:rFonts w:ascii="Bookman Old Style" w:hAnsi="Bookman Old Style"/>
          <w:sz w:val="22"/>
          <w:szCs w:val="22"/>
          <w:lang w:eastAsia="en-US"/>
        </w:rPr>
        <w:t xml:space="preserve">The </w:t>
      </w:r>
      <w:r w:rsidRPr="00D70F95">
        <w:rPr>
          <w:rFonts w:ascii="Bookman Old Style" w:hAnsi="Bookman Old Style"/>
          <w:b/>
          <w:sz w:val="22"/>
          <w:szCs w:val="22"/>
          <w:lang w:eastAsia="en-US"/>
        </w:rPr>
        <w:t>private area</w:t>
      </w:r>
      <w:r>
        <w:rPr>
          <w:rFonts w:ascii="Bookman Old Style" w:hAnsi="Bookman Old Style"/>
          <w:sz w:val="22"/>
          <w:szCs w:val="22"/>
          <w:lang w:eastAsia="en-US"/>
        </w:rPr>
        <w:t xml:space="preserve"> </w:t>
      </w:r>
      <w:r w:rsidRPr="00D70F95">
        <w:rPr>
          <w:rFonts w:ascii="Bookman Old Style" w:hAnsi="Bookman Old Style"/>
          <w:sz w:val="22"/>
          <w:szCs w:val="22"/>
          <w:lang w:eastAsia="en-US"/>
        </w:rPr>
        <w:t>will allow the storage of do</w:t>
      </w:r>
      <w:r>
        <w:rPr>
          <w:rFonts w:ascii="Bookman Old Style" w:hAnsi="Bookman Old Style"/>
          <w:sz w:val="22"/>
          <w:szCs w:val="22"/>
          <w:lang w:eastAsia="en-US"/>
        </w:rPr>
        <w:t>cuments related to the project:</w:t>
      </w:r>
    </w:p>
    <w:p w:rsidR="00B62685" w:rsidRPr="00D70F95" w:rsidRDefault="00B62685" w:rsidP="00E035B4">
      <w:pPr>
        <w:pStyle w:val="NormalWeb"/>
        <w:numPr>
          <w:ilvl w:val="0"/>
          <w:numId w:val="2"/>
        </w:numPr>
        <w:spacing w:before="0" w:beforeAutospacing="0" w:after="0" w:afterAutospacing="0"/>
        <w:jc w:val="both"/>
        <w:rPr>
          <w:rFonts w:ascii="Bookman Old Style" w:hAnsi="Bookman Old Style"/>
          <w:sz w:val="22"/>
          <w:szCs w:val="22"/>
          <w:lang w:eastAsia="en-US"/>
        </w:rPr>
      </w:pPr>
      <w:r w:rsidRPr="00D70F95">
        <w:rPr>
          <w:rFonts w:ascii="Bookman Old Style" w:hAnsi="Bookman Old Style"/>
          <w:sz w:val="22"/>
          <w:szCs w:val="22"/>
          <w:lang w:eastAsia="en-US"/>
        </w:rPr>
        <w:t>Resolution</w:t>
      </w:r>
      <w:r>
        <w:rPr>
          <w:rFonts w:ascii="Bookman Old Style" w:hAnsi="Bookman Old Style"/>
          <w:sz w:val="22"/>
          <w:szCs w:val="22"/>
          <w:lang w:eastAsia="en-US"/>
        </w:rPr>
        <w:t>s</w:t>
      </w:r>
    </w:p>
    <w:p w:rsidR="00B62685" w:rsidRDefault="00B62685" w:rsidP="00E035B4">
      <w:pPr>
        <w:pStyle w:val="NormalWeb"/>
        <w:numPr>
          <w:ilvl w:val="0"/>
          <w:numId w:val="2"/>
        </w:numPr>
        <w:spacing w:before="0" w:beforeAutospacing="0" w:after="0" w:afterAutospacing="0"/>
        <w:jc w:val="both"/>
        <w:rPr>
          <w:rFonts w:ascii="Bookman Old Style" w:hAnsi="Bookman Old Style"/>
          <w:sz w:val="22"/>
          <w:szCs w:val="22"/>
          <w:lang w:eastAsia="en-US"/>
        </w:rPr>
      </w:pPr>
      <w:r>
        <w:rPr>
          <w:rFonts w:ascii="Bookman Old Style" w:hAnsi="Bookman Old Style"/>
          <w:sz w:val="22"/>
          <w:szCs w:val="22"/>
          <w:lang w:eastAsia="en-US"/>
        </w:rPr>
        <w:t>C</w:t>
      </w:r>
      <w:r w:rsidRPr="00D70F95">
        <w:rPr>
          <w:rFonts w:ascii="Bookman Old Style" w:hAnsi="Bookman Old Style"/>
          <w:sz w:val="22"/>
          <w:szCs w:val="22"/>
          <w:lang w:eastAsia="en-US"/>
        </w:rPr>
        <w:t>alendar dates and alerts</w:t>
      </w:r>
    </w:p>
    <w:p w:rsidR="00B62685" w:rsidRDefault="00B62685" w:rsidP="00E035B4">
      <w:pPr>
        <w:pStyle w:val="NormalWeb"/>
        <w:numPr>
          <w:ilvl w:val="0"/>
          <w:numId w:val="2"/>
        </w:numPr>
        <w:spacing w:before="0" w:beforeAutospacing="0" w:after="0" w:afterAutospacing="0"/>
        <w:jc w:val="both"/>
        <w:rPr>
          <w:rFonts w:ascii="Bookman Old Style" w:hAnsi="Bookman Old Style"/>
          <w:sz w:val="22"/>
          <w:szCs w:val="22"/>
          <w:lang w:eastAsia="en-US"/>
        </w:rPr>
      </w:pPr>
      <w:r>
        <w:rPr>
          <w:rFonts w:ascii="Bookman Old Style" w:hAnsi="Bookman Old Style"/>
          <w:sz w:val="22"/>
          <w:szCs w:val="22"/>
          <w:lang w:eastAsia="en-US"/>
        </w:rPr>
        <w:t>J</w:t>
      </w:r>
      <w:r w:rsidRPr="00D70F95">
        <w:rPr>
          <w:rFonts w:ascii="Bookman Old Style" w:hAnsi="Bookman Old Style"/>
          <w:sz w:val="22"/>
          <w:szCs w:val="22"/>
          <w:lang w:eastAsia="en-US"/>
        </w:rPr>
        <w:t>ustification reports</w:t>
      </w:r>
    </w:p>
    <w:p w:rsidR="00B62685" w:rsidRPr="00D70F95" w:rsidRDefault="00B62685" w:rsidP="00E035B4">
      <w:pPr>
        <w:pStyle w:val="NormalWeb"/>
        <w:numPr>
          <w:ilvl w:val="0"/>
          <w:numId w:val="2"/>
        </w:numPr>
        <w:spacing w:before="0" w:beforeAutospacing="0" w:after="0" w:afterAutospacing="0"/>
        <w:jc w:val="both"/>
        <w:rPr>
          <w:rFonts w:ascii="Bookman Old Style" w:hAnsi="Bookman Old Style"/>
          <w:sz w:val="22"/>
          <w:szCs w:val="22"/>
          <w:lang w:eastAsia="en-US"/>
        </w:rPr>
      </w:pPr>
      <w:r w:rsidRPr="00D70F95">
        <w:rPr>
          <w:rFonts w:ascii="Bookman Old Style" w:hAnsi="Bookman Old Style"/>
          <w:sz w:val="22"/>
          <w:szCs w:val="22"/>
          <w:lang w:eastAsia="en-US"/>
        </w:rPr>
        <w:t>Deliverables (if any)</w:t>
      </w:r>
    </w:p>
    <w:p w:rsidR="00B62685" w:rsidRPr="00D70F95" w:rsidRDefault="00B62685" w:rsidP="00E035B4">
      <w:pPr>
        <w:pStyle w:val="NormalWeb"/>
        <w:numPr>
          <w:ilvl w:val="0"/>
          <w:numId w:val="2"/>
        </w:numPr>
        <w:spacing w:before="0" w:beforeAutospacing="0" w:after="0" w:afterAutospacing="0"/>
        <w:jc w:val="both"/>
        <w:rPr>
          <w:rFonts w:ascii="Bookman Old Style" w:hAnsi="Bookman Old Style"/>
          <w:sz w:val="22"/>
          <w:szCs w:val="22"/>
          <w:lang w:eastAsia="en-US"/>
        </w:rPr>
      </w:pPr>
      <w:r w:rsidRPr="00D70F95">
        <w:rPr>
          <w:rFonts w:ascii="Bookman Old Style" w:hAnsi="Bookman Old Style"/>
          <w:sz w:val="22"/>
          <w:szCs w:val="22"/>
          <w:lang w:eastAsia="en-US"/>
        </w:rPr>
        <w:t>Other (as a tool for exchanging information between partners/ activities)</w:t>
      </w:r>
    </w:p>
    <w:p w:rsidR="00B62685" w:rsidRDefault="00B62685" w:rsidP="00E035B4">
      <w:pPr>
        <w:pStyle w:val="NormalWeb"/>
        <w:spacing w:before="0" w:beforeAutospacing="0" w:line="276" w:lineRule="auto"/>
        <w:jc w:val="both"/>
        <w:rPr>
          <w:rFonts w:ascii="Bookman Old Style" w:hAnsi="Bookman Old Style"/>
          <w:sz w:val="22"/>
          <w:szCs w:val="22"/>
          <w:lang w:eastAsia="en-US"/>
        </w:rPr>
      </w:pPr>
    </w:p>
    <w:p w:rsidR="00B62685" w:rsidRDefault="00B62685" w:rsidP="00EF3E7B">
      <w:pPr>
        <w:rPr>
          <w:lang w:val="en-GB"/>
        </w:rPr>
      </w:pPr>
    </w:p>
    <w:p w:rsidR="00B62685" w:rsidRDefault="00B62685" w:rsidP="004749F4">
      <w:pPr>
        <w:rPr>
          <w:lang w:val="en-GB"/>
        </w:rPr>
      </w:pPr>
    </w:p>
    <w:p w:rsidR="00B62685" w:rsidRPr="004749F4" w:rsidRDefault="00B62685" w:rsidP="004749F4">
      <w:pPr>
        <w:rPr>
          <w:lang w:val="en-GB"/>
        </w:rPr>
      </w:pPr>
    </w:p>
    <w:sectPr w:rsidR="00B62685" w:rsidRPr="004749F4" w:rsidSect="009D7200">
      <w:headerReference w:type="default" r:id="rId8"/>
      <w:footerReference w:type="default" r:id="rId9"/>
      <w:pgSz w:w="11906" w:h="16838"/>
      <w:pgMar w:top="411" w:right="720" w:bottom="720" w:left="720" w:header="14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685" w:rsidRDefault="00B62685" w:rsidP="009D7200">
      <w:pPr>
        <w:spacing w:after="0"/>
      </w:pPr>
      <w:r>
        <w:separator/>
      </w:r>
    </w:p>
  </w:endnote>
  <w:endnote w:type="continuationSeparator" w:id="1">
    <w:p w:rsidR="00B62685" w:rsidRDefault="00B62685" w:rsidP="009D720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685" w:rsidRDefault="00B62685">
    <w:pPr>
      <w:pStyle w:val="Footer"/>
      <w:jc w:val="right"/>
    </w:pPr>
    <w:fldSimple w:instr=" PAGE   \* MERGEFORMAT ">
      <w:r>
        <w:rPr>
          <w:noProof/>
        </w:rPr>
        <w:t>3</w:t>
      </w:r>
    </w:fldSimple>
    <w:r>
      <w:t xml:space="preserve">   </w:t>
    </w:r>
  </w:p>
  <w:p w:rsidR="00B62685" w:rsidRPr="00F06CCF" w:rsidRDefault="00B62685">
    <w:pPr>
      <w:pStyle w:val="Footer"/>
      <w:rPr>
        <w:sz w:val="20"/>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685" w:rsidRDefault="00B62685" w:rsidP="009D7200">
      <w:pPr>
        <w:spacing w:after="0"/>
      </w:pPr>
      <w:r>
        <w:separator/>
      </w:r>
    </w:p>
  </w:footnote>
  <w:footnote w:type="continuationSeparator" w:id="1">
    <w:p w:rsidR="00B62685" w:rsidRDefault="00B62685" w:rsidP="009D720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5341"/>
      <w:gridCol w:w="5341"/>
    </w:tblGrid>
    <w:tr w:rsidR="00B62685" w:rsidRPr="000D242A" w:rsidTr="000D242A">
      <w:tc>
        <w:tcPr>
          <w:tcW w:w="5341" w:type="dxa"/>
        </w:tcPr>
        <w:p w:rsidR="00B62685" w:rsidRPr="000D242A" w:rsidRDefault="00B62685" w:rsidP="000D242A">
          <w:pPr>
            <w:pStyle w:val="Header"/>
            <w:jc w:val="both"/>
            <w:rPr>
              <w:lang w:val="es-ES_tradnl"/>
            </w:rPr>
          </w:pPr>
        </w:p>
      </w:tc>
      <w:tc>
        <w:tcPr>
          <w:tcW w:w="5341" w:type="dxa"/>
        </w:tcPr>
        <w:p w:rsidR="00B62685" w:rsidRPr="000D242A" w:rsidRDefault="00B62685" w:rsidP="000D242A">
          <w:pPr>
            <w:pStyle w:val="Header"/>
            <w:jc w:val="right"/>
            <w:rPr>
              <w:lang w:val="es-ES_tradnl"/>
            </w:rPr>
          </w:pPr>
        </w:p>
      </w:tc>
    </w:tr>
  </w:tbl>
  <w:p w:rsidR="00B62685" w:rsidRPr="009D7200" w:rsidRDefault="00B62685" w:rsidP="00F06CCF">
    <w:pPr>
      <w:pStyle w:val="Header"/>
      <w:jc w:val="center"/>
      <w:rPr>
        <w:lang w:val="es-ES_tradnl"/>
      </w:rPr>
    </w:pPr>
    <w:r w:rsidRPr="006C5F35">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i1052" type="#_x0000_t75" style="width:357.75pt;height:46.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
      </v:shape>
    </w:pict>
  </w:numPicBullet>
  <w:abstractNum w:abstractNumId="0">
    <w:nsid w:val="4D532619"/>
    <w:multiLevelType w:val="hybridMultilevel"/>
    <w:tmpl w:val="83668950"/>
    <w:lvl w:ilvl="0" w:tplc="6E30CAD0">
      <w:start w:val="1"/>
      <w:numFmt w:val="bullet"/>
      <w:lvlText w:val=""/>
      <w:lvlPicBulletId w:val="0"/>
      <w:lvlJc w:val="left"/>
      <w:pPr>
        <w:ind w:left="720" w:hanging="360"/>
      </w:pPr>
      <w:rPr>
        <w:rFonts w:ascii="Symbol" w:hAnsi="Symbol" w:hint="default"/>
        <w:color w:val="3E7DAA"/>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EBA60D8"/>
    <w:multiLevelType w:val="hybridMultilevel"/>
    <w:tmpl w:val="14D8FAFC"/>
    <w:lvl w:ilvl="0" w:tplc="6E30CAD0">
      <w:start w:val="1"/>
      <w:numFmt w:val="bullet"/>
      <w:lvlText w:val=""/>
      <w:lvlPicBulletId w:val="0"/>
      <w:lvlJc w:val="left"/>
      <w:pPr>
        <w:ind w:left="720" w:hanging="360"/>
      </w:pPr>
      <w:rPr>
        <w:rFonts w:ascii="Symbol" w:hAnsi="Symbol" w:hint="default"/>
        <w:color w:val="3E7DAA"/>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7200"/>
    <w:rsid w:val="0006611F"/>
    <w:rsid w:val="000B10B4"/>
    <w:rsid w:val="000D242A"/>
    <w:rsid w:val="000F6027"/>
    <w:rsid w:val="003353F7"/>
    <w:rsid w:val="00360AB8"/>
    <w:rsid w:val="004749F4"/>
    <w:rsid w:val="0049451D"/>
    <w:rsid w:val="004D78C8"/>
    <w:rsid w:val="00536DCA"/>
    <w:rsid w:val="005A3E8F"/>
    <w:rsid w:val="005C2BE7"/>
    <w:rsid w:val="006C5F35"/>
    <w:rsid w:val="006C72F7"/>
    <w:rsid w:val="00745DBA"/>
    <w:rsid w:val="00910866"/>
    <w:rsid w:val="00935FAA"/>
    <w:rsid w:val="009D7200"/>
    <w:rsid w:val="00B61D3B"/>
    <w:rsid w:val="00B62685"/>
    <w:rsid w:val="00B725B7"/>
    <w:rsid w:val="00BF71CE"/>
    <w:rsid w:val="00C0368E"/>
    <w:rsid w:val="00C7490D"/>
    <w:rsid w:val="00C874B0"/>
    <w:rsid w:val="00CE1EB8"/>
    <w:rsid w:val="00D34447"/>
    <w:rsid w:val="00D70F95"/>
    <w:rsid w:val="00D7418C"/>
    <w:rsid w:val="00E035B4"/>
    <w:rsid w:val="00E66445"/>
    <w:rsid w:val="00EF3E7B"/>
    <w:rsid w:val="00EF5033"/>
    <w:rsid w:val="00F06CCF"/>
    <w:rsid w:val="00F17336"/>
    <w:rsid w:val="00F24282"/>
    <w:rsid w:val="00F43F49"/>
    <w:rsid w:val="00F77C90"/>
    <w:rsid w:val="00F85D0F"/>
    <w:rsid w:val="00FA3390"/>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90D"/>
    <w:pPr>
      <w:spacing w:before="60" w:after="60"/>
    </w:pPr>
    <w:rPr>
      <w:lang w:eastAsia="en-US"/>
    </w:rPr>
  </w:style>
  <w:style w:type="paragraph" w:styleId="Heading1">
    <w:name w:val="heading 1"/>
    <w:basedOn w:val="Normal"/>
    <w:next w:val="Normal"/>
    <w:link w:val="Heading1Char"/>
    <w:uiPriority w:val="99"/>
    <w:qFormat/>
    <w:rsid w:val="009D720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4749F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D7200"/>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4749F4"/>
    <w:rPr>
      <w:rFonts w:ascii="Cambria" w:hAnsi="Cambria" w:cs="Times New Roman"/>
      <w:b/>
      <w:bCs/>
      <w:color w:val="4F81BD"/>
      <w:sz w:val="26"/>
      <w:szCs w:val="26"/>
    </w:rPr>
  </w:style>
  <w:style w:type="paragraph" w:styleId="Header">
    <w:name w:val="header"/>
    <w:basedOn w:val="Normal"/>
    <w:link w:val="HeaderChar"/>
    <w:uiPriority w:val="99"/>
    <w:rsid w:val="009D7200"/>
    <w:pPr>
      <w:tabs>
        <w:tab w:val="center" w:pos="4252"/>
        <w:tab w:val="right" w:pos="8504"/>
      </w:tabs>
      <w:spacing w:after="0"/>
    </w:pPr>
  </w:style>
  <w:style w:type="character" w:customStyle="1" w:styleId="HeaderChar">
    <w:name w:val="Header Char"/>
    <w:basedOn w:val="DefaultParagraphFont"/>
    <w:link w:val="Header"/>
    <w:uiPriority w:val="99"/>
    <w:locked/>
    <w:rsid w:val="009D7200"/>
    <w:rPr>
      <w:rFonts w:cs="Times New Roman"/>
    </w:rPr>
  </w:style>
  <w:style w:type="paragraph" w:styleId="Footer">
    <w:name w:val="footer"/>
    <w:basedOn w:val="Normal"/>
    <w:link w:val="FooterChar"/>
    <w:uiPriority w:val="99"/>
    <w:rsid w:val="009D7200"/>
    <w:pPr>
      <w:tabs>
        <w:tab w:val="center" w:pos="4252"/>
        <w:tab w:val="right" w:pos="8504"/>
      </w:tabs>
      <w:spacing w:after="0"/>
    </w:pPr>
  </w:style>
  <w:style w:type="character" w:customStyle="1" w:styleId="FooterChar">
    <w:name w:val="Footer Char"/>
    <w:basedOn w:val="DefaultParagraphFont"/>
    <w:link w:val="Footer"/>
    <w:uiPriority w:val="99"/>
    <w:locked/>
    <w:rsid w:val="009D7200"/>
    <w:rPr>
      <w:rFonts w:cs="Times New Roman"/>
    </w:rPr>
  </w:style>
  <w:style w:type="paragraph" w:styleId="BalloonText">
    <w:name w:val="Balloon Text"/>
    <w:basedOn w:val="Normal"/>
    <w:link w:val="BalloonTextChar"/>
    <w:uiPriority w:val="99"/>
    <w:semiHidden/>
    <w:rsid w:val="009D720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D7200"/>
    <w:rPr>
      <w:rFonts w:ascii="Tahoma" w:hAnsi="Tahoma" w:cs="Tahoma"/>
      <w:sz w:val="16"/>
      <w:szCs w:val="16"/>
    </w:rPr>
  </w:style>
  <w:style w:type="table" w:styleId="TableGrid">
    <w:name w:val="Table Grid"/>
    <w:basedOn w:val="TableNormal"/>
    <w:uiPriority w:val="99"/>
    <w:rsid w:val="009D720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99"/>
    <w:qFormat/>
    <w:rsid w:val="009D7200"/>
    <w:rPr>
      <w:rFonts w:cs="Times New Roman"/>
      <w:b/>
      <w:bCs/>
      <w:smallCaps/>
      <w:spacing w:val="5"/>
    </w:rPr>
  </w:style>
  <w:style w:type="character" w:styleId="SubtleReference">
    <w:name w:val="Subtle Reference"/>
    <w:basedOn w:val="DefaultParagraphFont"/>
    <w:uiPriority w:val="99"/>
    <w:qFormat/>
    <w:rsid w:val="009D7200"/>
    <w:rPr>
      <w:rFonts w:cs="Times New Roman"/>
      <w:smallCaps/>
      <w:color w:val="C0504D"/>
      <w:u w:val="single"/>
    </w:rPr>
  </w:style>
  <w:style w:type="character" w:styleId="IntenseReference">
    <w:name w:val="Intense Reference"/>
    <w:basedOn w:val="DefaultParagraphFont"/>
    <w:uiPriority w:val="99"/>
    <w:qFormat/>
    <w:rsid w:val="009D7200"/>
    <w:rPr>
      <w:rFonts w:cs="Times New Roman"/>
      <w:b/>
      <w:bCs/>
      <w:smallCaps/>
      <w:color w:val="C0504D"/>
      <w:spacing w:val="5"/>
      <w:u w:val="single"/>
    </w:rPr>
  </w:style>
  <w:style w:type="paragraph" w:styleId="ListParagraph">
    <w:name w:val="List Paragraph"/>
    <w:basedOn w:val="Normal"/>
    <w:uiPriority w:val="99"/>
    <w:qFormat/>
    <w:rsid w:val="009D7200"/>
    <w:pPr>
      <w:ind w:left="720"/>
      <w:contextualSpacing/>
    </w:pPr>
  </w:style>
  <w:style w:type="paragraph" w:styleId="Subtitle">
    <w:name w:val="Subtitle"/>
    <w:basedOn w:val="Normal"/>
    <w:next w:val="Normal"/>
    <w:link w:val="SubtitleChar"/>
    <w:uiPriority w:val="99"/>
    <w:qFormat/>
    <w:rsid w:val="009D7200"/>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9D7200"/>
    <w:rPr>
      <w:rFonts w:ascii="Cambria" w:hAnsi="Cambria" w:cs="Times New Roman"/>
      <w:i/>
      <w:iCs/>
      <w:color w:val="4F81BD"/>
      <w:spacing w:val="15"/>
      <w:sz w:val="24"/>
      <w:szCs w:val="24"/>
    </w:rPr>
  </w:style>
  <w:style w:type="paragraph" w:styleId="Title">
    <w:name w:val="Title"/>
    <w:basedOn w:val="Normal"/>
    <w:next w:val="Normal"/>
    <w:link w:val="TitleChar"/>
    <w:uiPriority w:val="99"/>
    <w:qFormat/>
    <w:rsid w:val="000B10B4"/>
    <w:pPr>
      <w:pBdr>
        <w:bottom w:val="single" w:sz="8" w:space="4" w:color="4F81BD"/>
      </w:pBdr>
      <w:spacing w:after="300"/>
      <w:contextualSpacing/>
    </w:pPr>
    <w:rPr>
      <w:rFonts w:eastAsia="Times New Roman"/>
      <w:color w:val="17365D"/>
      <w:spacing w:val="5"/>
      <w:kern w:val="28"/>
      <w:sz w:val="48"/>
      <w:szCs w:val="52"/>
    </w:rPr>
  </w:style>
  <w:style w:type="character" w:customStyle="1" w:styleId="TitleChar">
    <w:name w:val="Title Char"/>
    <w:basedOn w:val="DefaultParagraphFont"/>
    <w:link w:val="Title"/>
    <w:uiPriority w:val="99"/>
    <w:locked/>
    <w:rsid w:val="000B10B4"/>
    <w:rPr>
      <w:rFonts w:eastAsia="Times New Roman" w:cs="Times New Roman"/>
      <w:color w:val="17365D"/>
      <w:spacing w:val="5"/>
      <w:kern w:val="28"/>
      <w:sz w:val="52"/>
      <w:szCs w:val="52"/>
    </w:rPr>
  </w:style>
  <w:style w:type="paragraph" w:styleId="NormalWeb">
    <w:name w:val="Normal (Web)"/>
    <w:basedOn w:val="Normal"/>
    <w:uiPriority w:val="99"/>
    <w:semiHidden/>
    <w:rsid w:val="00E035B4"/>
    <w:pPr>
      <w:spacing w:before="100" w:beforeAutospacing="1" w:after="100" w:afterAutospacing="1"/>
    </w:pPr>
    <w:rPr>
      <w:rFonts w:ascii="Times New Roman" w:eastAsia="Times New Roman" w:hAnsi="Times New Roman"/>
      <w:sz w:val="24"/>
      <w:szCs w:val="24"/>
      <w:lang w:val="en-GB" w:eastAsia="en-GB"/>
    </w:rPr>
  </w:style>
  <w:style w:type="character" w:styleId="Hyperlink">
    <w:name w:val="Hyperlink"/>
    <w:basedOn w:val="DefaultParagraphFont"/>
    <w:uiPriority w:val="99"/>
    <w:rsid w:val="00E035B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ct4eveu.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3</Pages>
  <Words>315</Words>
  <Characters>1738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García</dc:creator>
  <cp:keywords/>
  <dc:description/>
  <cp:lastModifiedBy>N058007</cp:lastModifiedBy>
  <cp:revision>4</cp:revision>
  <cp:lastPrinted>2012-03-30T11:55:00Z</cp:lastPrinted>
  <dcterms:created xsi:type="dcterms:W3CDTF">2012-03-30T09:44:00Z</dcterms:created>
  <dcterms:modified xsi:type="dcterms:W3CDTF">2012-03-30T11:55:00Z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0x01010018E01CE33C90DE4A970D47E400D176AE01009CBF21124920004A9250FBDC14FE5E30</vt:lpwstr>
  </property>
</Properties>
</file>