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AC2" w:rsidRPr="00B26FDC" w:rsidRDefault="00D12AC2" w:rsidP="00D12AC2">
      <w:pPr>
        <w:pStyle w:val="CoverPage"/>
        <w:shd w:val="clear" w:color="auto" w:fill="000000" w:themeFill="text1"/>
        <w:jc w:val="center"/>
        <w:rPr>
          <w:rFonts w:cs="Arial"/>
          <w:color w:val="FFFFFF" w:themeColor="background1"/>
          <w:sz w:val="48"/>
          <w:szCs w:val="48"/>
        </w:rPr>
      </w:pPr>
      <w:bookmarkStart w:id="0" w:name="_Toc159659658"/>
      <w:bookmarkStart w:id="1" w:name="_Toc159661631"/>
      <w:r w:rsidRPr="00B26FDC">
        <w:rPr>
          <w:rFonts w:cs="Arial"/>
          <w:color w:val="FFFFFF" w:themeColor="background1"/>
          <w:sz w:val="48"/>
          <w:szCs w:val="48"/>
        </w:rPr>
        <w:t>PROGRESS REPORT</w:t>
      </w:r>
    </w:p>
    <w:p w:rsidR="00D12AC2" w:rsidRPr="00B26FDC" w:rsidRDefault="00D12AC2" w:rsidP="00D12AC2">
      <w:pPr>
        <w:pStyle w:val="CoverPage"/>
      </w:pPr>
    </w:p>
    <w:p w:rsidR="00D12AC2" w:rsidRPr="00B26FDC" w:rsidRDefault="00D12AC2" w:rsidP="00D12AC2">
      <w:pPr>
        <w:pStyle w:val="CoverPage"/>
      </w:pPr>
    </w:p>
    <w:p w:rsidR="00D12AC2" w:rsidRPr="00B26FDC" w:rsidRDefault="00D12AC2" w:rsidP="00D12AC2">
      <w:pPr>
        <w:pStyle w:val="CoverPage"/>
      </w:pPr>
      <w:r w:rsidRPr="00B26FDC">
        <w:t>Grant Agreement number:</w:t>
      </w:r>
      <w:r w:rsidRPr="00B26FDC">
        <w:tab/>
        <w:t>270906</w:t>
      </w:r>
    </w:p>
    <w:p w:rsidR="00D12AC2" w:rsidRPr="00B26FDC" w:rsidRDefault="00D12AC2" w:rsidP="00D12AC2">
      <w:pPr>
        <w:pStyle w:val="CoverPage"/>
        <w:rPr>
          <w:smallCaps/>
        </w:rPr>
      </w:pPr>
      <w:r w:rsidRPr="00B26FDC">
        <w:t>Project acronym</w:t>
      </w:r>
      <w:r w:rsidRPr="00B26FDC">
        <w:rPr>
          <w:smallCaps/>
        </w:rPr>
        <w:t>: HeERO</w:t>
      </w:r>
    </w:p>
    <w:p w:rsidR="00D12AC2" w:rsidRPr="00B26FDC" w:rsidRDefault="00D12AC2" w:rsidP="00D12AC2">
      <w:pPr>
        <w:pStyle w:val="CoverPage"/>
      </w:pPr>
      <w:r w:rsidRPr="00B26FDC">
        <w:t>Project title: Harmonised eCall European Pilot</w:t>
      </w:r>
    </w:p>
    <w:p w:rsidR="00D12AC2" w:rsidRPr="00B26FDC" w:rsidRDefault="00D12AC2" w:rsidP="00D12AC2">
      <w:pPr>
        <w:pStyle w:val="CoverPage"/>
      </w:pPr>
      <w:r w:rsidRPr="00B26FDC">
        <w:t>Project type:</w:t>
      </w:r>
      <w:r w:rsidRPr="00B26FDC">
        <w:tab/>
      </w:r>
      <w:r w:rsidRPr="00B26FDC">
        <w:tab/>
      </w:r>
      <w:r w:rsidRPr="00B26FDC">
        <w:tab/>
      </w:r>
      <w:r w:rsidRPr="00B26FDC">
        <w:rPr>
          <w:rFonts w:cs="Arial"/>
          <w:sz w:val="40"/>
          <w:szCs w:val="40"/>
        </w:rPr>
        <w:t>X</w:t>
      </w:r>
      <w:r w:rsidRPr="00B26FDC">
        <w:t xml:space="preserve"> Pilot A</w:t>
      </w:r>
      <w:r w:rsidRPr="00B26FDC">
        <w:tab/>
      </w:r>
      <w:r w:rsidRPr="00B26FDC">
        <w:rPr>
          <w:rFonts w:cs="Arial"/>
          <w:sz w:val="40"/>
          <w:szCs w:val="40"/>
        </w:rPr>
        <w:t>□</w:t>
      </w:r>
      <w:r w:rsidRPr="00B26FDC">
        <w:t xml:space="preserve"> Pilot B</w:t>
      </w:r>
      <w:r w:rsidRPr="00B26FDC">
        <w:tab/>
      </w:r>
      <w:r w:rsidRPr="00B26FDC">
        <w:rPr>
          <w:rFonts w:cs="Arial"/>
          <w:sz w:val="40"/>
          <w:szCs w:val="40"/>
        </w:rPr>
        <w:t>□</w:t>
      </w:r>
      <w:r w:rsidRPr="00B26FDC">
        <w:t xml:space="preserve"> TN       </w:t>
      </w:r>
      <w:r w:rsidRPr="00B26FDC">
        <w:rPr>
          <w:rFonts w:cs="Arial"/>
          <w:sz w:val="40"/>
          <w:szCs w:val="40"/>
        </w:rPr>
        <w:t>□</w:t>
      </w:r>
      <w:r w:rsidRPr="00B26FDC">
        <w:t xml:space="preserve"> BPN</w:t>
      </w:r>
    </w:p>
    <w:p w:rsidR="00D12AC2" w:rsidRPr="00B26FDC" w:rsidRDefault="00D12AC2" w:rsidP="00D12AC2">
      <w:pPr>
        <w:pStyle w:val="CoverPage"/>
      </w:pPr>
    </w:p>
    <w:p w:rsidR="00D12AC2" w:rsidRPr="00B26FDC" w:rsidRDefault="00D12AC2" w:rsidP="00D12AC2">
      <w:pPr>
        <w:pStyle w:val="CoverPage"/>
      </w:pPr>
    </w:p>
    <w:p w:rsidR="00D12AC2" w:rsidRPr="00B26FDC" w:rsidRDefault="00D12AC2" w:rsidP="00D12AC2">
      <w:pPr>
        <w:pStyle w:val="CoverPage"/>
      </w:pPr>
      <w:r w:rsidRPr="00B26FDC">
        <w:t xml:space="preserve">Periodic report: </w:t>
      </w:r>
      <w:r w:rsidRPr="00B26FDC">
        <w:tab/>
      </w:r>
      <w:r w:rsidRPr="00B26FDC">
        <w:tab/>
        <w:t>1</w:t>
      </w:r>
      <w:r w:rsidRPr="00B26FDC">
        <w:rPr>
          <w:vertAlign w:val="superscript"/>
        </w:rPr>
        <w:t>st</w:t>
      </w:r>
      <w:r w:rsidRPr="00B26FDC">
        <w:t xml:space="preserve"> </w:t>
      </w:r>
      <w:r w:rsidRPr="00B26FDC">
        <w:rPr>
          <w:rFonts w:cs="Arial"/>
          <w:sz w:val="40"/>
          <w:szCs w:val="40"/>
        </w:rPr>
        <w:t xml:space="preserve">X   </w:t>
      </w:r>
      <w:r w:rsidRPr="00B26FDC">
        <w:t>2</w:t>
      </w:r>
      <w:r w:rsidRPr="00B26FDC">
        <w:rPr>
          <w:vertAlign w:val="superscript"/>
        </w:rPr>
        <w:t>nd</w:t>
      </w:r>
      <w:r w:rsidRPr="00B26FDC">
        <w:t xml:space="preserve"> </w:t>
      </w:r>
      <w:r w:rsidRPr="00B26FDC">
        <w:rPr>
          <w:rFonts w:cs="Arial"/>
          <w:sz w:val="40"/>
          <w:szCs w:val="40"/>
        </w:rPr>
        <w:t xml:space="preserve">□   </w:t>
      </w:r>
      <w:r w:rsidRPr="00B26FDC">
        <w:t>3</w:t>
      </w:r>
      <w:r w:rsidRPr="00B26FDC">
        <w:rPr>
          <w:vertAlign w:val="superscript"/>
        </w:rPr>
        <w:t xml:space="preserve">rd </w:t>
      </w:r>
      <w:r w:rsidRPr="00B26FDC">
        <w:rPr>
          <w:rFonts w:cs="Arial"/>
          <w:sz w:val="40"/>
          <w:szCs w:val="40"/>
        </w:rPr>
        <w:t xml:space="preserve">□   </w:t>
      </w:r>
      <w:r w:rsidRPr="00B26FDC">
        <w:t>4</w:t>
      </w:r>
      <w:r w:rsidRPr="00B26FDC">
        <w:rPr>
          <w:vertAlign w:val="superscript"/>
        </w:rPr>
        <w:t xml:space="preserve">th </w:t>
      </w:r>
      <w:r w:rsidRPr="00B26FDC">
        <w:rPr>
          <w:rFonts w:cs="Arial"/>
          <w:sz w:val="40"/>
          <w:szCs w:val="40"/>
        </w:rPr>
        <w:t xml:space="preserve">□      </w:t>
      </w:r>
      <w:r w:rsidRPr="00B26FDC">
        <w:tab/>
      </w:r>
    </w:p>
    <w:p w:rsidR="00D12AC2" w:rsidRPr="00B26FDC" w:rsidRDefault="00D12AC2" w:rsidP="00D12AC2">
      <w:pPr>
        <w:pStyle w:val="CoverPage"/>
      </w:pPr>
      <w:r w:rsidRPr="00B26FDC">
        <w:t xml:space="preserve">Period covered: </w:t>
      </w:r>
      <w:r w:rsidRPr="00B26FDC">
        <w:tab/>
      </w:r>
      <w:r w:rsidRPr="00B26FDC">
        <w:tab/>
        <w:t>from</w:t>
      </w:r>
      <w:r w:rsidRPr="00B26FDC">
        <w:tab/>
        <w:t>January 2011</w:t>
      </w:r>
      <w:r w:rsidRPr="00B26FDC">
        <w:tab/>
        <w:t>to December 2011</w:t>
      </w:r>
    </w:p>
    <w:p w:rsidR="00D12AC2" w:rsidRPr="00B26FDC" w:rsidRDefault="00D12AC2" w:rsidP="00D12AC2">
      <w:pPr>
        <w:pStyle w:val="CoverPage"/>
      </w:pPr>
    </w:p>
    <w:p w:rsidR="00D12AC2" w:rsidRPr="00B26FDC" w:rsidRDefault="00D12AC2" w:rsidP="00D12AC2">
      <w:pPr>
        <w:pStyle w:val="CoverPage"/>
      </w:pPr>
    </w:p>
    <w:p w:rsidR="00D12AC2" w:rsidRPr="00B26FDC" w:rsidRDefault="00D12AC2" w:rsidP="00D12AC2">
      <w:pPr>
        <w:pStyle w:val="CoverPage"/>
      </w:pPr>
      <w:r w:rsidRPr="00B26FDC">
        <w:t>Project coordinator name, title and organisation:</w:t>
      </w:r>
    </w:p>
    <w:p w:rsidR="00D12AC2" w:rsidRPr="00B26FDC" w:rsidRDefault="00D12AC2" w:rsidP="00D12AC2">
      <w:pPr>
        <w:pStyle w:val="CoverPage"/>
      </w:pPr>
      <w:r w:rsidRPr="00B26FDC">
        <w:t>Andy Rooke</w:t>
      </w:r>
    </w:p>
    <w:p w:rsidR="00D12AC2" w:rsidRPr="00B26FDC" w:rsidRDefault="00D12AC2" w:rsidP="00D12AC2">
      <w:pPr>
        <w:pStyle w:val="CoverPage"/>
      </w:pPr>
      <w:r w:rsidRPr="00B26FDC">
        <w:t>Project Manager</w:t>
      </w:r>
    </w:p>
    <w:p w:rsidR="00D12AC2" w:rsidRPr="00B26FDC" w:rsidRDefault="00D12AC2" w:rsidP="00D12AC2">
      <w:pPr>
        <w:pStyle w:val="CoverPage"/>
      </w:pPr>
      <w:r w:rsidRPr="00B26FDC">
        <w:t>ERTICO – ITS Europe</w:t>
      </w:r>
    </w:p>
    <w:p w:rsidR="00D12AC2" w:rsidRPr="00B26FDC" w:rsidRDefault="00D12AC2" w:rsidP="00D12AC2">
      <w:pPr>
        <w:pStyle w:val="CoverPage"/>
      </w:pPr>
      <w:r w:rsidRPr="00B26FDC">
        <w:t>Tel: + 32 2 400 07 80</w:t>
      </w:r>
    </w:p>
    <w:p w:rsidR="00D12AC2" w:rsidRPr="00B26FDC" w:rsidRDefault="00D12AC2" w:rsidP="00D12AC2">
      <w:pPr>
        <w:pStyle w:val="CoverPage"/>
      </w:pPr>
      <w:r w:rsidRPr="00B26FDC">
        <w:t>Fax: + 32 2 400 07 01</w:t>
      </w:r>
    </w:p>
    <w:p w:rsidR="00D12AC2" w:rsidRPr="00B26FDC" w:rsidRDefault="00D12AC2" w:rsidP="00D12AC2">
      <w:pPr>
        <w:pStyle w:val="CoverPage"/>
      </w:pPr>
      <w:r w:rsidRPr="00B26FDC">
        <w:t>E-mail: a.rooke@mail.ertico.com</w:t>
      </w:r>
    </w:p>
    <w:p w:rsidR="00D12AC2" w:rsidRPr="00B26FDC" w:rsidRDefault="00D12AC2" w:rsidP="00D12AC2">
      <w:pPr>
        <w:pStyle w:val="CoverPage"/>
      </w:pPr>
      <w:r w:rsidRPr="00B26FDC">
        <w:t xml:space="preserve">Project website address: </w:t>
      </w:r>
      <w:r w:rsidR="00A236BB" w:rsidRPr="00B26FDC">
        <w:t>www.</w:t>
      </w:r>
      <w:r w:rsidRPr="00B26FDC">
        <w:t>HeERO-pilot.eu</w:t>
      </w:r>
    </w:p>
    <w:p w:rsidR="00D12AC2" w:rsidRPr="00B26FDC" w:rsidRDefault="00D12AC2" w:rsidP="00D12AC2">
      <w:pPr>
        <w:pStyle w:val="CoverPage"/>
      </w:pPr>
    </w:p>
    <w:p w:rsidR="00D12AC2" w:rsidRPr="00B26FDC" w:rsidRDefault="00D12AC2" w:rsidP="00D12AC2">
      <w:pPr>
        <w:spacing w:before="100" w:beforeAutospacing="1" w:after="100" w:afterAutospacing="1"/>
        <w:rPr>
          <w:lang w:val="en-GB"/>
        </w:rPr>
        <w:sectPr w:rsidR="00D12AC2" w:rsidRPr="00B26FDC" w:rsidSect="00EE6B1A">
          <w:footerReference w:type="even" r:id="rId9"/>
          <w:footerReference w:type="default" r:id="rId10"/>
          <w:footerReference w:type="first" r:id="rId11"/>
          <w:pgSz w:w="11906" w:h="16838"/>
          <w:pgMar w:top="1418" w:right="1134" w:bottom="1418" w:left="1134" w:header="709" w:footer="709" w:gutter="0"/>
          <w:cols w:space="708"/>
          <w:titlePg/>
          <w:docGrid w:linePitch="360"/>
        </w:sect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tblGrid>
      <w:tr w:rsidR="00D12AC2" w:rsidRPr="00B26FDC" w:rsidTr="00BB2F97">
        <w:trPr>
          <w:trHeight w:val="5400"/>
        </w:trPr>
        <w:tc>
          <w:tcPr>
            <w:tcW w:w="10031" w:type="dxa"/>
          </w:tcPr>
          <w:p w:rsidR="00D12AC2" w:rsidRPr="00B26FDC" w:rsidRDefault="00D12AC2" w:rsidP="00BB2F97">
            <w:pPr>
              <w:pStyle w:val="Declaration"/>
            </w:pPr>
          </w:p>
          <w:p w:rsidR="00D12AC2" w:rsidRPr="00B26FDC" w:rsidRDefault="00D12AC2" w:rsidP="00BB2F97">
            <w:pPr>
              <w:pStyle w:val="Declaration"/>
              <w:spacing w:after="240"/>
              <w:rPr>
                <w:rFonts w:ascii="Arial" w:hAnsi="Arial"/>
              </w:rPr>
            </w:pPr>
            <w:r w:rsidRPr="00B26FDC">
              <w:rPr>
                <w:rFonts w:ascii="Arial" w:hAnsi="Arial"/>
              </w:rPr>
              <w:t>I, as coordinator of this project and in line with my obligations as stated in Article II.2 of the Grant Agreement declare that:</w:t>
            </w:r>
          </w:p>
          <w:p w:rsidR="00D12AC2" w:rsidRPr="00B26FDC" w:rsidRDefault="00D12AC2" w:rsidP="00270F0F">
            <w:pPr>
              <w:pStyle w:val="Declaration"/>
              <w:numPr>
                <w:ilvl w:val="0"/>
                <w:numId w:val="6"/>
              </w:numPr>
              <w:spacing w:after="240"/>
              <w:ind w:left="318" w:hanging="318"/>
              <w:rPr>
                <w:rFonts w:ascii="Arial" w:hAnsi="Arial"/>
              </w:rPr>
            </w:pPr>
            <w:r w:rsidRPr="00B26FDC">
              <w:rPr>
                <w:rFonts w:ascii="Arial" w:hAnsi="Arial"/>
              </w:rPr>
              <w:t>The attached periodic report represents an accurate description of the work carried out in this project for this reporting period;</w:t>
            </w:r>
          </w:p>
          <w:p w:rsidR="00D12AC2" w:rsidRPr="00B26FDC" w:rsidRDefault="00D12AC2" w:rsidP="00270F0F">
            <w:pPr>
              <w:pStyle w:val="Declaration"/>
              <w:numPr>
                <w:ilvl w:val="0"/>
                <w:numId w:val="6"/>
              </w:numPr>
              <w:spacing w:after="240"/>
              <w:ind w:left="318" w:hanging="284"/>
              <w:rPr>
                <w:rFonts w:ascii="Arial" w:hAnsi="Arial"/>
              </w:rPr>
            </w:pPr>
            <w:r w:rsidRPr="00B26FDC">
              <w:rPr>
                <w:rFonts w:ascii="Arial" w:hAnsi="Arial"/>
              </w:rPr>
              <w:t>The project (tick as appropriate):</w:t>
            </w:r>
          </w:p>
          <w:p w:rsidR="00D12AC2" w:rsidRPr="00B26FDC" w:rsidRDefault="002544F2" w:rsidP="00BB2F97">
            <w:pPr>
              <w:pStyle w:val="Declaration"/>
              <w:spacing w:after="240"/>
              <w:rPr>
                <w:rFonts w:ascii="Arial" w:hAnsi="Arial"/>
              </w:rPr>
            </w:pPr>
            <w:r w:rsidRPr="00B26FDC">
              <w:rPr>
                <w:rFonts w:ascii="Arial" w:hAnsi="Arial"/>
              </w:rPr>
              <w:fldChar w:fldCharType="begin">
                <w:ffData>
                  <w:name w:val="Check1"/>
                  <w:enabled/>
                  <w:calcOnExit w:val="0"/>
                  <w:checkBox>
                    <w:sizeAuto/>
                    <w:default w:val="0"/>
                  </w:checkBox>
                </w:ffData>
              </w:fldChar>
            </w:r>
            <w:bookmarkStart w:id="2" w:name="Check1"/>
            <w:r w:rsidR="00D12AC2" w:rsidRPr="00B26FDC">
              <w:rPr>
                <w:rFonts w:ascii="Arial" w:hAnsi="Arial"/>
              </w:rPr>
              <w:instrText xml:space="preserve"> FORMCHECKBOX </w:instrText>
            </w:r>
            <w:r w:rsidRPr="00B26FDC">
              <w:rPr>
                <w:rFonts w:ascii="Arial" w:hAnsi="Arial"/>
              </w:rPr>
            </w:r>
            <w:r w:rsidRPr="00B26FDC">
              <w:rPr>
                <w:rFonts w:ascii="Arial" w:hAnsi="Arial"/>
              </w:rPr>
              <w:fldChar w:fldCharType="separate"/>
            </w:r>
            <w:r w:rsidRPr="00B26FDC">
              <w:rPr>
                <w:rFonts w:ascii="Arial" w:hAnsi="Arial"/>
              </w:rPr>
              <w:fldChar w:fldCharType="end"/>
            </w:r>
            <w:bookmarkEnd w:id="2"/>
            <w:r w:rsidR="00D12AC2" w:rsidRPr="00B26FDC">
              <w:rPr>
                <w:rFonts w:ascii="Arial" w:hAnsi="Arial"/>
              </w:rPr>
              <w:t xml:space="preserve"> has fully achieved its objectives for the period;</w:t>
            </w:r>
          </w:p>
          <w:p w:rsidR="00D12AC2" w:rsidRPr="00B26FDC" w:rsidRDefault="002544F2" w:rsidP="00BB2F97">
            <w:pPr>
              <w:pStyle w:val="Declaration"/>
              <w:spacing w:after="240"/>
              <w:rPr>
                <w:rFonts w:ascii="Arial" w:hAnsi="Arial"/>
              </w:rPr>
            </w:pPr>
            <w:r w:rsidRPr="00B26FDC">
              <w:rPr>
                <w:rFonts w:ascii="Arial" w:hAnsi="Arial"/>
              </w:rPr>
              <w:fldChar w:fldCharType="begin">
                <w:ffData>
                  <w:name w:val="Check1"/>
                  <w:enabled/>
                  <w:calcOnExit w:val="0"/>
                  <w:checkBox>
                    <w:sizeAuto/>
                    <w:default w:val="0"/>
                  </w:checkBox>
                </w:ffData>
              </w:fldChar>
            </w:r>
            <w:r w:rsidR="00D12AC2" w:rsidRPr="00B26FDC">
              <w:rPr>
                <w:rFonts w:ascii="Arial" w:hAnsi="Arial"/>
              </w:rPr>
              <w:instrText xml:space="preserve"> FORMCHECKBOX </w:instrText>
            </w:r>
            <w:r w:rsidRPr="00B26FDC">
              <w:rPr>
                <w:rFonts w:ascii="Arial" w:hAnsi="Arial"/>
              </w:rPr>
            </w:r>
            <w:r w:rsidRPr="00B26FDC">
              <w:rPr>
                <w:rFonts w:ascii="Arial" w:hAnsi="Arial"/>
              </w:rPr>
              <w:fldChar w:fldCharType="separate"/>
            </w:r>
            <w:r w:rsidRPr="00B26FDC">
              <w:rPr>
                <w:rFonts w:ascii="Arial" w:hAnsi="Arial"/>
              </w:rPr>
              <w:fldChar w:fldCharType="end"/>
            </w:r>
            <w:r w:rsidR="00D12AC2" w:rsidRPr="00B26FDC">
              <w:rPr>
                <w:rFonts w:ascii="Arial" w:hAnsi="Arial"/>
              </w:rPr>
              <w:t xml:space="preserve"> has achieved most of its objectives for the period with relatively minor deviations;</w:t>
            </w:r>
          </w:p>
          <w:p w:rsidR="00D12AC2" w:rsidRPr="00B26FDC" w:rsidRDefault="002544F2" w:rsidP="00BB2F97">
            <w:pPr>
              <w:pStyle w:val="Declaration"/>
              <w:spacing w:after="240"/>
              <w:rPr>
                <w:rFonts w:ascii="Arial" w:hAnsi="Arial"/>
              </w:rPr>
            </w:pPr>
            <w:r w:rsidRPr="00B26FDC">
              <w:rPr>
                <w:rFonts w:ascii="Arial" w:hAnsi="Arial"/>
              </w:rPr>
              <w:fldChar w:fldCharType="begin">
                <w:ffData>
                  <w:name w:val="Check1"/>
                  <w:enabled/>
                  <w:calcOnExit w:val="0"/>
                  <w:checkBox>
                    <w:sizeAuto/>
                    <w:default w:val="0"/>
                  </w:checkBox>
                </w:ffData>
              </w:fldChar>
            </w:r>
            <w:r w:rsidR="00D12AC2" w:rsidRPr="00B26FDC">
              <w:rPr>
                <w:rFonts w:ascii="Arial" w:hAnsi="Arial"/>
              </w:rPr>
              <w:instrText xml:space="preserve"> FORMCHECKBOX </w:instrText>
            </w:r>
            <w:r w:rsidRPr="00B26FDC">
              <w:rPr>
                <w:rFonts w:ascii="Arial" w:hAnsi="Arial"/>
              </w:rPr>
            </w:r>
            <w:r w:rsidRPr="00B26FDC">
              <w:rPr>
                <w:rFonts w:ascii="Arial" w:hAnsi="Arial"/>
              </w:rPr>
              <w:fldChar w:fldCharType="separate"/>
            </w:r>
            <w:r w:rsidRPr="00B26FDC">
              <w:rPr>
                <w:rFonts w:ascii="Arial" w:hAnsi="Arial"/>
              </w:rPr>
              <w:fldChar w:fldCharType="end"/>
            </w:r>
            <w:r w:rsidR="00D12AC2" w:rsidRPr="00B26FDC">
              <w:rPr>
                <w:rFonts w:ascii="Arial" w:hAnsi="Arial"/>
              </w:rPr>
              <w:t xml:space="preserve"> has failed to achieve critical objectives and/or is deviating significantly from the schedule.</w:t>
            </w:r>
          </w:p>
          <w:p w:rsidR="00D12AC2" w:rsidRPr="00B26FDC" w:rsidRDefault="00D12AC2" w:rsidP="00270F0F">
            <w:pPr>
              <w:pStyle w:val="Declaration"/>
              <w:numPr>
                <w:ilvl w:val="0"/>
                <w:numId w:val="7"/>
              </w:numPr>
              <w:spacing w:after="240"/>
              <w:ind w:left="318" w:hanging="284"/>
              <w:rPr>
                <w:rFonts w:ascii="Arial" w:hAnsi="Arial"/>
              </w:rPr>
            </w:pPr>
            <w:r w:rsidRPr="00B26FDC">
              <w:rPr>
                <w:rFonts w:ascii="Arial" w:hAnsi="Arial"/>
              </w:rPr>
              <w:t>The public Website is up to date;</w:t>
            </w:r>
          </w:p>
          <w:p w:rsidR="00D12AC2" w:rsidRPr="00B26FDC" w:rsidRDefault="00D12AC2" w:rsidP="00270F0F">
            <w:pPr>
              <w:pStyle w:val="Declaration"/>
              <w:numPr>
                <w:ilvl w:val="0"/>
                <w:numId w:val="7"/>
              </w:numPr>
              <w:spacing w:after="240"/>
              <w:ind w:left="318" w:hanging="284"/>
              <w:rPr>
                <w:rFonts w:ascii="Arial" w:hAnsi="Arial"/>
              </w:rPr>
            </w:pPr>
            <w:r w:rsidRPr="00B26FDC">
              <w:rPr>
                <w:rFonts w:ascii="Arial" w:hAnsi="Arial"/>
              </w:rPr>
              <w:t>To my best knowledge, the information contained in the financial statement(s) submitted as part of this report is in line with the actual work carried out and consistent with the reported resources and if applicable with the certificates on financial statements.</w:t>
            </w:r>
          </w:p>
        </w:tc>
      </w:tr>
    </w:tbl>
    <w:p w:rsidR="00D12AC2" w:rsidRPr="00B26FDC" w:rsidRDefault="00D12AC2" w:rsidP="00D12AC2">
      <w:pPr>
        <w:pStyle w:val="Declaration"/>
      </w:pPr>
    </w:p>
    <w:tbl>
      <w:tblPr>
        <w:tblW w:w="0" w:type="auto"/>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10065"/>
      </w:tblGrid>
      <w:tr w:rsidR="00D12AC2" w:rsidRPr="00B26FDC" w:rsidTr="00BB2F97">
        <w:trPr>
          <w:cantSplit/>
          <w:trHeight w:val="305"/>
        </w:trPr>
        <w:tc>
          <w:tcPr>
            <w:tcW w:w="10065" w:type="dxa"/>
            <w:tcBorders>
              <w:top w:val="single" w:sz="4" w:space="0" w:color="auto"/>
              <w:left w:val="single" w:sz="4" w:space="0" w:color="auto"/>
              <w:bottom w:val="single" w:sz="4" w:space="0" w:color="auto"/>
              <w:right w:val="single" w:sz="4" w:space="0" w:color="auto"/>
            </w:tcBorders>
          </w:tcPr>
          <w:p w:rsidR="00D12AC2" w:rsidRPr="00B26FDC" w:rsidRDefault="00D12AC2" w:rsidP="00BB2F97">
            <w:pPr>
              <w:pStyle w:val="Declaration"/>
              <w:rPr>
                <w:sz w:val="8"/>
              </w:rPr>
            </w:pPr>
          </w:p>
          <w:p w:rsidR="00D12AC2" w:rsidRPr="00B26FDC" w:rsidRDefault="00D12AC2" w:rsidP="00BB2F97">
            <w:pPr>
              <w:pStyle w:val="Declaration"/>
              <w:rPr>
                <w:sz w:val="22"/>
              </w:rPr>
            </w:pPr>
          </w:p>
          <w:p w:rsidR="00D12AC2" w:rsidRPr="00B26FDC" w:rsidRDefault="00D12AC2" w:rsidP="00BB2F97">
            <w:pPr>
              <w:pStyle w:val="Declaration"/>
              <w:rPr>
                <w:rFonts w:ascii="Arial" w:hAnsi="Arial"/>
                <w:sz w:val="22"/>
              </w:rPr>
            </w:pPr>
            <w:r w:rsidRPr="00B26FDC">
              <w:rPr>
                <w:rFonts w:ascii="Arial" w:hAnsi="Arial"/>
                <w:sz w:val="22"/>
              </w:rPr>
              <w:t>Name and position of Coordinator: ....................................................................</w:t>
            </w:r>
          </w:p>
          <w:p w:rsidR="00D12AC2" w:rsidRPr="00B26FDC" w:rsidRDefault="00D12AC2" w:rsidP="00BB2F97">
            <w:pPr>
              <w:pStyle w:val="Declaration"/>
              <w:rPr>
                <w:rFonts w:ascii="Arial" w:hAnsi="Arial"/>
                <w:sz w:val="16"/>
              </w:rPr>
            </w:pPr>
          </w:p>
          <w:p w:rsidR="00D12AC2" w:rsidRPr="00B26FDC" w:rsidRDefault="00D12AC2" w:rsidP="00BB2F97">
            <w:pPr>
              <w:pStyle w:val="Declaration"/>
              <w:rPr>
                <w:rFonts w:ascii="Arial" w:hAnsi="Arial"/>
                <w:sz w:val="22"/>
              </w:rPr>
            </w:pPr>
          </w:p>
          <w:p w:rsidR="00D12AC2" w:rsidRPr="00B26FDC" w:rsidRDefault="00D12AC2" w:rsidP="00BB2F97">
            <w:pPr>
              <w:pStyle w:val="Declaration"/>
              <w:rPr>
                <w:rFonts w:ascii="Arial" w:hAnsi="Arial"/>
                <w:sz w:val="22"/>
              </w:rPr>
            </w:pPr>
            <w:r w:rsidRPr="00B26FDC">
              <w:rPr>
                <w:rFonts w:ascii="Arial" w:hAnsi="Arial"/>
                <w:sz w:val="22"/>
              </w:rPr>
              <w:t>Date: ............/ ............/............</w:t>
            </w:r>
          </w:p>
          <w:p w:rsidR="00D12AC2" w:rsidRPr="00B26FDC" w:rsidRDefault="00D12AC2" w:rsidP="00BB2F97">
            <w:pPr>
              <w:pStyle w:val="Declaration"/>
              <w:rPr>
                <w:rFonts w:ascii="Arial" w:hAnsi="Arial"/>
                <w:sz w:val="16"/>
              </w:rPr>
            </w:pPr>
          </w:p>
          <w:p w:rsidR="00D12AC2" w:rsidRPr="00B26FDC" w:rsidRDefault="00D12AC2" w:rsidP="00BB2F97">
            <w:pPr>
              <w:pStyle w:val="Declaration"/>
              <w:rPr>
                <w:rFonts w:ascii="Arial" w:hAnsi="Arial"/>
                <w:sz w:val="22"/>
              </w:rPr>
            </w:pPr>
          </w:p>
          <w:p w:rsidR="00D12AC2" w:rsidRPr="00B26FDC" w:rsidRDefault="00D12AC2" w:rsidP="00BB2F97">
            <w:pPr>
              <w:pStyle w:val="Declaration"/>
              <w:rPr>
                <w:rFonts w:ascii="Arial" w:hAnsi="Arial"/>
                <w:sz w:val="22"/>
              </w:rPr>
            </w:pPr>
            <w:r w:rsidRPr="00B26FDC">
              <w:rPr>
                <w:rFonts w:ascii="Arial" w:hAnsi="Arial"/>
                <w:sz w:val="22"/>
              </w:rPr>
              <w:t>Signature: ................................................................</w:t>
            </w:r>
          </w:p>
          <w:p w:rsidR="00D12AC2" w:rsidRPr="00B26FDC" w:rsidRDefault="00D12AC2" w:rsidP="00BB2F97">
            <w:pPr>
              <w:pStyle w:val="Declaration"/>
              <w:rPr>
                <w:noProof/>
                <w:sz w:val="16"/>
              </w:rPr>
            </w:pPr>
          </w:p>
          <w:p w:rsidR="00D12AC2" w:rsidRPr="00B26FDC" w:rsidRDefault="00D12AC2" w:rsidP="00BB2F97">
            <w:pPr>
              <w:pStyle w:val="Declaration"/>
              <w:rPr>
                <w:noProof/>
                <w:sz w:val="22"/>
              </w:rPr>
            </w:pPr>
          </w:p>
        </w:tc>
      </w:tr>
    </w:tbl>
    <w:p w:rsidR="00D12AC2" w:rsidRPr="00B26FDC" w:rsidRDefault="00D12AC2" w:rsidP="00D12AC2">
      <w:pPr>
        <w:pStyle w:val="Declaration"/>
      </w:pPr>
    </w:p>
    <w:p w:rsidR="00D12AC2" w:rsidRPr="00B26FDC" w:rsidRDefault="00D12AC2" w:rsidP="00D12AC2">
      <w:pPr>
        <w:ind w:left="720"/>
        <w:rPr>
          <w:lang w:val="en-GB"/>
        </w:rPr>
      </w:pPr>
    </w:p>
    <w:p w:rsidR="00D12AC2" w:rsidRPr="00B26FDC" w:rsidRDefault="00D12AC2" w:rsidP="00D12AC2">
      <w:pPr>
        <w:rPr>
          <w:b/>
          <w:smallCaps/>
          <w:spacing w:val="-2"/>
          <w:lang w:val="en-GB"/>
        </w:rPr>
        <w:sectPr w:rsidR="00D12AC2" w:rsidRPr="00B26FDC" w:rsidSect="00FD59B0">
          <w:footerReference w:type="even" r:id="rId12"/>
          <w:pgSz w:w="11906" w:h="16838"/>
          <w:pgMar w:top="1418" w:right="1134" w:bottom="1418" w:left="1134" w:header="709" w:footer="709" w:gutter="0"/>
          <w:cols w:space="708"/>
          <w:titlePg/>
          <w:docGrid w:linePitch="360"/>
        </w:sectPr>
      </w:pPr>
    </w:p>
    <w:bookmarkEnd w:id="0"/>
    <w:bookmarkEnd w:id="1"/>
    <w:p w:rsidR="005533D3" w:rsidRPr="00B26FDC" w:rsidRDefault="005533D3" w:rsidP="00691398">
      <w:pPr>
        <w:pStyle w:val="TOC1"/>
        <w:jc w:val="center"/>
        <w:rPr>
          <w:rStyle w:val="Strong"/>
          <w:b/>
        </w:rPr>
      </w:pPr>
      <w:r w:rsidRPr="00B26FDC">
        <w:rPr>
          <w:rStyle w:val="Strong"/>
          <w:b/>
        </w:rPr>
        <w:lastRenderedPageBreak/>
        <w:t>Table of contents</w:t>
      </w:r>
    </w:p>
    <w:p w:rsidR="00321F85" w:rsidRPr="00B26FDC" w:rsidRDefault="002544F2">
      <w:pPr>
        <w:pStyle w:val="TOC1"/>
        <w:rPr>
          <w:rFonts w:asciiTheme="minorHAnsi" w:eastAsiaTheme="minorEastAsia" w:hAnsiTheme="minorHAnsi" w:cstheme="minorBidi"/>
          <w:b w:val="0"/>
          <w:caps w:val="0"/>
          <w:noProof/>
          <w:sz w:val="22"/>
          <w:lang w:val="en-GB" w:eastAsia="en-GB"/>
        </w:rPr>
      </w:pPr>
      <w:r w:rsidRPr="00B26FDC">
        <w:rPr>
          <w:rStyle w:val="Strong"/>
          <w:caps w:val="0"/>
          <w:smallCaps/>
        </w:rPr>
        <w:fldChar w:fldCharType="begin"/>
      </w:r>
      <w:r w:rsidR="004A7E2A" w:rsidRPr="00B26FDC">
        <w:rPr>
          <w:rStyle w:val="Strong"/>
          <w:caps w:val="0"/>
          <w:smallCaps/>
        </w:rPr>
        <w:instrText xml:space="preserve"> TOC \o "1-2" \h \z </w:instrText>
      </w:r>
      <w:r w:rsidRPr="00B26FDC">
        <w:rPr>
          <w:rStyle w:val="Strong"/>
          <w:caps w:val="0"/>
          <w:smallCaps/>
        </w:rPr>
        <w:fldChar w:fldCharType="separate"/>
      </w:r>
      <w:hyperlink w:anchor="_Toc317666310" w:history="1">
        <w:r w:rsidR="00321F85" w:rsidRPr="00B26FDC">
          <w:rPr>
            <w:rStyle w:val="Hyperlink"/>
            <w:noProof/>
            <w:lang w:val="en-GB"/>
          </w:rPr>
          <w:t>Publishable summary</w:t>
        </w:r>
        <w:r w:rsidR="00321F85" w:rsidRPr="00B26FDC">
          <w:rPr>
            <w:noProof/>
            <w:webHidden/>
            <w:lang w:val="en-GB"/>
          </w:rPr>
          <w:tab/>
        </w:r>
        <w:r w:rsidR="00321F85" w:rsidRPr="00B26FDC">
          <w:rPr>
            <w:noProof/>
            <w:webHidden/>
            <w:lang w:val="en-GB"/>
          </w:rPr>
          <w:fldChar w:fldCharType="begin"/>
        </w:r>
        <w:r w:rsidR="00321F85" w:rsidRPr="00B26FDC">
          <w:rPr>
            <w:noProof/>
            <w:webHidden/>
            <w:lang w:val="en-GB"/>
          </w:rPr>
          <w:instrText xml:space="preserve"> PAGEREF _Toc317666310 \h </w:instrText>
        </w:r>
        <w:r w:rsidR="00321F85" w:rsidRPr="00B26FDC">
          <w:rPr>
            <w:noProof/>
            <w:webHidden/>
            <w:lang w:val="en-GB"/>
          </w:rPr>
        </w:r>
        <w:r w:rsidR="00321F85" w:rsidRPr="00B26FDC">
          <w:rPr>
            <w:noProof/>
            <w:webHidden/>
            <w:lang w:val="en-GB"/>
          </w:rPr>
          <w:fldChar w:fldCharType="separate"/>
        </w:r>
        <w:r w:rsidR="00321F85" w:rsidRPr="00B26FDC">
          <w:rPr>
            <w:noProof/>
            <w:webHidden/>
            <w:lang w:val="en-GB"/>
          </w:rPr>
          <w:t>4</w:t>
        </w:r>
        <w:r w:rsidR="00321F85" w:rsidRPr="00B26FDC">
          <w:rPr>
            <w:noProof/>
            <w:webHidden/>
            <w:lang w:val="en-GB"/>
          </w:rPr>
          <w:fldChar w:fldCharType="end"/>
        </w:r>
      </w:hyperlink>
    </w:p>
    <w:p w:rsidR="00321F85" w:rsidRPr="00B26FDC" w:rsidRDefault="00321F85">
      <w:pPr>
        <w:pStyle w:val="TOC2"/>
        <w:tabs>
          <w:tab w:val="right" w:leader="dot" w:pos="9060"/>
        </w:tabs>
        <w:rPr>
          <w:rFonts w:asciiTheme="minorHAnsi" w:eastAsiaTheme="minorEastAsia" w:hAnsiTheme="minorHAnsi" w:cstheme="minorBidi"/>
          <w:caps w:val="0"/>
          <w:noProof/>
          <w:sz w:val="22"/>
          <w:lang w:val="en-GB" w:eastAsia="en-GB"/>
        </w:rPr>
      </w:pPr>
      <w:hyperlink w:anchor="_Toc317666311" w:history="1">
        <w:r w:rsidRPr="00B26FDC">
          <w:rPr>
            <w:rStyle w:val="Hyperlink"/>
            <w:noProof/>
            <w:lang w:val="en-GB"/>
          </w:rPr>
          <w:t>Project context and objectives</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_Toc317666311 \h </w:instrText>
        </w:r>
        <w:r w:rsidRPr="00B26FDC">
          <w:rPr>
            <w:noProof/>
            <w:webHidden/>
            <w:lang w:val="en-GB"/>
          </w:rPr>
        </w:r>
        <w:r w:rsidRPr="00B26FDC">
          <w:rPr>
            <w:noProof/>
            <w:webHidden/>
            <w:lang w:val="en-GB"/>
          </w:rPr>
          <w:fldChar w:fldCharType="separate"/>
        </w:r>
        <w:r w:rsidRPr="00B26FDC">
          <w:rPr>
            <w:noProof/>
            <w:webHidden/>
            <w:lang w:val="en-GB"/>
          </w:rPr>
          <w:t>4</w:t>
        </w:r>
        <w:r w:rsidRPr="00B26FDC">
          <w:rPr>
            <w:noProof/>
            <w:webHidden/>
            <w:lang w:val="en-GB"/>
          </w:rPr>
          <w:fldChar w:fldCharType="end"/>
        </w:r>
      </w:hyperlink>
    </w:p>
    <w:p w:rsidR="00321F85" w:rsidRPr="00B26FDC" w:rsidRDefault="00321F85">
      <w:pPr>
        <w:pStyle w:val="TOC2"/>
        <w:tabs>
          <w:tab w:val="right" w:leader="dot" w:pos="9060"/>
        </w:tabs>
        <w:rPr>
          <w:rFonts w:asciiTheme="minorHAnsi" w:eastAsiaTheme="minorEastAsia" w:hAnsiTheme="minorHAnsi" w:cstheme="minorBidi"/>
          <w:caps w:val="0"/>
          <w:noProof/>
          <w:sz w:val="22"/>
          <w:lang w:val="en-GB" w:eastAsia="en-GB"/>
        </w:rPr>
      </w:pPr>
      <w:hyperlink w:anchor="_Toc317666312" w:history="1">
        <w:r w:rsidRPr="00B26FDC">
          <w:rPr>
            <w:rStyle w:val="Hyperlink"/>
            <w:noProof/>
            <w:lang w:val="en-GB"/>
          </w:rPr>
          <w:t>Work performed since the beginning of the project</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_Toc317666312 \h </w:instrText>
        </w:r>
        <w:r w:rsidRPr="00B26FDC">
          <w:rPr>
            <w:noProof/>
            <w:webHidden/>
            <w:lang w:val="en-GB"/>
          </w:rPr>
        </w:r>
        <w:r w:rsidRPr="00B26FDC">
          <w:rPr>
            <w:noProof/>
            <w:webHidden/>
            <w:lang w:val="en-GB"/>
          </w:rPr>
          <w:fldChar w:fldCharType="separate"/>
        </w:r>
        <w:r w:rsidRPr="00B26FDC">
          <w:rPr>
            <w:noProof/>
            <w:webHidden/>
            <w:lang w:val="en-GB"/>
          </w:rPr>
          <w:t>7</w:t>
        </w:r>
        <w:r w:rsidRPr="00B26FDC">
          <w:rPr>
            <w:noProof/>
            <w:webHidden/>
            <w:lang w:val="en-GB"/>
          </w:rPr>
          <w:fldChar w:fldCharType="end"/>
        </w:r>
      </w:hyperlink>
    </w:p>
    <w:p w:rsidR="00321F85" w:rsidRPr="00B26FDC" w:rsidRDefault="00321F85">
      <w:pPr>
        <w:pStyle w:val="TOC2"/>
        <w:tabs>
          <w:tab w:val="right" w:leader="dot" w:pos="9060"/>
        </w:tabs>
        <w:rPr>
          <w:rFonts w:asciiTheme="minorHAnsi" w:eastAsiaTheme="minorEastAsia" w:hAnsiTheme="minorHAnsi" w:cstheme="minorBidi"/>
          <w:caps w:val="0"/>
          <w:noProof/>
          <w:sz w:val="22"/>
          <w:lang w:val="en-GB" w:eastAsia="en-GB"/>
        </w:rPr>
      </w:pPr>
      <w:hyperlink w:anchor="_Toc317666313" w:history="1">
        <w:r w:rsidRPr="00B26FDC">
          <w:rPr>
            <w:rStyle w:val="Hyperlink"/>
            <w:noProof/>
            <w:lang w:val="en-GB"/>
          </w:rPr>
          <w:t>Main results achieved so far</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_Toc317666313 \h </w:instrText>
        </w:r>
        <w:r w:rsidRPr="00B26FDC">
          <w:rPr>
            <w:noProof/>
            <w:webHidden/>
            <w:lang w:val="en-GB"/>
          </w:rPr>
        </w:r>
        <w:r w:rsidRPr="00B26FDC">
          <w:rPr>
            <w:noProof/>
            <w:webHidden/>
            <w:lang w:val="en-GB"/>
          </w:rPr>
          <w:fldChar w:fldCharType="separate"/>
        </w:r>
        <w:r w:rsidRPr="00B26FDC">
          <w:rPr>
            <w:noProof/>
            <w:webHidden/>
            <w:lang w:val="en-GB"/>
          </w:rPr>
          <w:t>7</w:t>
        </w:r>
        <w:r w:rsidRPr="00B26FDC">
          <w:rPr>
            <w:noProof/>
            <w:webHidden/>
            <w:lang w:val="en-GB"/>
          </w:rPr>
          <w:fldChar w:fldCharType="end"/>
        </w:r>
      </w:hyperlink>
    </w:p>
    <w:p w:rsidR="00321F85" w:rsidRPr="00B26FDC" w:rsidRDefault="00321F85">
      <w:pPr>
        <w:pStyle w:val="TOC2"/>
        <w:tabs>
          <w:tab w:val="right" w:leader="dot" w:pos="9060"/>
        </w:tabs>
        <w:rPr>
          <w:rFonts w:asciiTheme="minorHAnsi" w:eastAsiaTheme="minorEastAsia" w:hAnsiTheme="minorHAnsi" w:cstheme="minorBidi"/>
          <w:caps w:val="0"/>
          <w:noProof/>
          <w:sz w:val="22"/>
          <w:lang w:val="en-GB" w:eastAsia="en-GB"/>
        </w:rPr>
      </w:pPr>
      <w:hyperlink w:anchor="_Toc317666314" w:history="1">
        <w:r w:rsidRPr="00B26FDC">
          <w:rPr>
            <w:rStyle w:val="Hyperlink"/>
            <w:noProof/>
            <w:lang w:val="en-GB"/>
          </w:rPr>
          <w:t>Expected final results and potential impacts</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_Toc317666314 \h </w:instrText>
        </w:r>
        <w:r w:rsidRPr="00B26FDC">
          <w:rPr>
            <w:noProof/>
            <w:webHidden/>
            <w:lang w:val="en-GB"/>
          </w:rPr>
        </w:r>
        <w:r w:rsidRPr="00B26FDC">
          <w:rPr>
            <w:noProof/>
            <w:webHidden/>
            <w:lang w:val="en-GB"/>
          </w:rPr>
          <w:fldChar w:fldCharType="separate"/>
        </w:r>
        <w:r w:rsidRPr="00B26FDC">
          <w:rPr>
            <w:noProof/>
            <w:webHidden/>
            <w:lang w:val="en-GB"/>
          </w:rPr>
          <w:t>11</w:t>
        </w:r>
        <w:r w:rsidRPr="00B26FDC">
          <w:rPr>
            <w:noProof/>
            <w:webHidden/>
            <w:lang w:val="en-GB"/>
          </w:rPr>
          <w:fldChar w:fldCharType="end"/>
        </w:r>
      </w:hyperlink>
    </w:p>
    <w:p w:rsidR="00321F85" w:rsidRPr="00B26FDC" w:rsidRDefault="00321F85">
      <w:pPr>
        <w:pStyle w:val="TOC2"/>
        <w:tabs>
          <w:tab w:val="right" w:leader="dot" w:pos="9060"/>
        </w:tabs>
        <w:rPr>
          <w:rFonts w:asciiTheme="minorHAnsi" w:eastAsiaTheme="minorEastAsia" w:hAnsiTheme="minorHAnsi" w:cstheme="minorBidi"/>
          <w:caps w:val="0"/>
          <w:noProof/>
          <w:sz w:val="22"/>
          <w:lang w:val="en-GB" w:eastAsia="en-GB"/>
        </w:rPr>
      </w:pPr>
      <w:hyperlink w:anchor="_Toc317666315" w:history="1">
        <w:r w:rsidRPr="00B26FDC">
          <w:rPr>
            <w:rStyle w:val="Hyperlink"/>
            <w:noProof/>
            <w:lang w:val="en-GB"/>
          </w:rPr>
          <w:t>Project contact</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_Toc317666315 \h </w:instrText>
        </w:r>
        <w:r w:rsidRPr="00B26FDC">
          <w:rPr>
            <w:noProof/>
            <w:webHidden/>
            <w:lang w:val="en-GB"/>
          </w:rPr>
        </w:r>
        <w:r w:rsidRPr="00B26FDC">
          <w:rPr>
            <w:noProof/>
            <w:webHidden/>
            <w:lang w:val="en-GB"/>
          </w:rPr>
          <w:fldChar w:fldCharType="separate"/>
        </w:r>
        <w:r w:rsidRPr="00B26FDC">
          <w:rPr>
            <w:noProof/>
            <w:webHidden/>
            <w:lang w:val="en-GB"/>
          </w:rPr>
          <w:t>11</w:t>
        </w:r>
        <w:r w:rsidRPr="00B26FDC">
          <w:rPr>
            <w:noProof/>
            <w:webHidden/>
            <w:lang w:val="en-GB"/>
          </w:rPr>
          <w:fldChar w:fldCharType="end"/>
        </w:r>
      </w:hyperlink>
    </w:p>
    <w:p w:rsidR="00321F85" w:rsidRPr="00B26FDC" w:rsidRDefault="00321F85">
      <w:pPr>
        <w:pStyle w:val="TOC1"/>
        <w:rPr>
          <w:rFonts w:asciiTheme="minorHAnsi" w:eastAsiaTheme="minorEastAsia" w:hAnsiTheme="minorHAnsi" w:cstheme="minorBidi"/>
          <w:b w:val="0"/>
          <w:caps w:val="0"/>
          <w:noProof/>
          <w:sz w:val="22"/>
          <w:lang w:val="en-GB" w:eastAsia="en-GB"/>
        </w:rPr>
      </w:pPr>
      <w:hyperlink w:anchor="_Toc317666316" w:history="1">
        <w:r w:rsidRPr="00B26FDC">
          <w:rPr>
            <w:rStyle w:val="Hyperlink"/>
            <w:noProof/>
            <w:lang w:val="en-GB"/>
          </w:rPr>
          <w:t>1</w:t>
        </w:r>
        <w:r w:rsidRPr="00B26FDC">
          <w:rPr>
            <w:rFonts w:asciiTheme="minorHAnsi" w:eastAsiaTheme="minorEastAsia" w:hAnsiTheme="minorHAnsi" w:cstheme="minorBidi"/>
            <w:b w:val="0"/>
            <w:caps w:val="0"/>
            <w:noProof/>
            <w:sz w:val="22"/>
            <w:lang w:val="en-GB" w:eastAsia="en-GB"/>
          </w:rPr>
          <w:tab/>
        </w:r>
        <w:r w:rsidRPr="00B26FDC">
          <w:rPr>
            <w:rStyle w:val="Hyperlink"/>
            <w:noProof/>
            <w:lang w:val="en-GB"/>
          </w:rPr>
          <w:t>Project progress</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_Toc317666316 \h </w:instrText>
        </w:r>
        <w:r w:rsidRPr="00B26FDC">
          <w:rPr>
            <w:noProof/>
            <w:webHidden/>
            <w:lang w:val="en-GB"/>
          </w:rPr>
        </w:r>
        <w:r w:rsidRPr="00B26FDC">
          <w:rPr>
            <w:noProof/>
            <w:webHidden/>
            <w:lang w:val="en-GB"/>
          </w:rPr>
          <w:fldChar w:fldCharType="separate"/>
        </w:r>
        <w:r w:rsidRPr="00B26FDC">
          <w:rPr>
            <w:noProof/>
            <w:webHidden/>
            <w:lang w:val="en-GB"/>
          </w:rPr>
          <w:t>12</w:t>
        </w:r>
        <w:r w:rsidRPr="00B26FDC">
          <w:rPr>
            <w:noProof/>
            <w:webHidden/>
            <w:lang w:val="en-GB"/>
          </w:rPr>
          <w:fldChar w:fldCharType="end"/>
        </w:r>
      </w:hyperlink>
    </w:p>
    <w:p w:rsidR="00321F85" w:rsidRPr="00B26FDC" w:rsidRDefault="00321F85">
      <w:pPr>
        <w:pStyle w:val="TOC2"/>
        <w:tabs>
          <w:tab w:val="left" w:pos="800"/>
          <w:tab w:val="right" w:leader="dot" w:pos="9060"/>
        </w:tabs>
        <w:rPr>
          <w:rFonts w:asciiTheme="minorHAnsi" w:eastAsiaTheme="minorEastAsia" w:hAnsiTheme="minorHAnsi" w:cstheme="minorBidi"/>
          <w:caps w:val="0"/>
          <w:noProof/>
          <w:sz w:val="22"/>
          <w:lang w:val="en-GB" w:eastAsia="en-GB"/>
        </w:rPr>
      </w:pPr>
      <w:hyperlink w:anchor="_Toc317666317" w:history="1">
        <w:r w:rsidRPr="00B26FDC">
          <w:rPr>
            <w:rStyle w:val="Hyperlink"/>
            <w:noProof/>
            <w:lang w:val="en-GB"/>
          </w:rPr>
          <w:t>1.1</w:t>
        </w:r>
        <w:r w:rsidRPr="00B26FDC">
          <w:rPr>
            <w:rFonts w:asciiTheme="minorHAnsi" w:eastAsiaTheme="minorEastAsia" w:hAnsiTheme="minorHAnsi" w:cstheme="minorBidi"/>
            <w:caps w:val="0"/>
            <w:noProof/>
            <w:sz w:val="22"/>
            <w:lang w:val="en-GB" w:eastAsia="en-GB"/>
          </w:rPr>
          <w:tab/>
        </w:r>
        <w:r w:rsidRPr="00B26FDC">
          <w:rPr>
            <w:rStyle w:val="Hyperlink"/>
            <w:noProof/>
            <w:lang w:val="en-GB"/>
          </w:rPr>
          <w:t>Project objectives for the period</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_Toc317666317 \h </w:instrText>
        </w:r>
        <w:r w:rsidRPr="00B26FDC">
          <w:rPr>
            <w:noProof/>
            <w:webHidden/>
            <w:lang w:val="en-GB"/>
          </w:rPr>
        </w:r>
        <w:r w:rsidRPr="00B26FDC">
          <w:rPr>
            <w:noProof/>
            <w:webHidden/>
            <w:lang w:val="en-GB"/>
          </w:rPr>
          <w:fldChar w:fldCharType="separate"/>
        </w:r>
        <w:r w:rsidRPr="00B26FDC">
          <w:rPr>
            <w:noProof/>
            <w:webHidden/>
            <w:lang w:val="en-GB"/>
          </w:rPr>
          <w:t>12</w:t>
        </w:r>
        <w:r w:rsidRPr="00B26FDC">
          <w:rPr>
            <w:noProof/>
            <w:webHidden/>
            <w:lang w:val="en-GB"/>
          </w:rPr>
          <w:fldChar w:fldCharType="end"/>
        </w:r>
      </w:hyperlink>
    </w:p>
    <w:p w:rsidR="00321F85" w:rsidRPr="00B26FDC" w:rsidRDefault="00321F85">
      <w:pPr>
        <w:pStyle w:val="TOC2"/>
        <w:tabs>
          <w:tab w:val="left" w:pos="800"/>
          <w:tab w:val="right" w:leader="dot" w:pos="9060"/>
        </w:tabs>
        <w:rPr>
          <w:rFonts w:asciiTheme="minorHAnsi" w:eastAsiaTheme="minorEastAsia" w:hAnsiTheme="minorHAnsi" w:cstheme="minorBidi"/>
          <w:caps w:val="0"/>
          <w:noProof/>
          <w:sz w:val="22"/>
          <w:lang w:val="en-GB" w:eastAsia="en-GB"/>
        </w:rPr>
      </w:pPr>
      <w:hyperlink w:anchor="_Toc317666318" w:history="1">
        <w:r w:rsidRPr="00B26FDC">
          <w:rPr>
            <w:rStyle w:val="Hyperlink"/>
            <w:noProof/>
            <w:lang w:val="en-GB"/>
          </w:rPr>
          <w:t>1.2</w:t>
        </w:r>
        <w:r w:rsidRPr="00B26FDC">
          <w:rPr>
            <w:rFonts w:asciiTheme="minorHAnsi" w:eastAsiaTheme="minorEastAsia" w:hAnsiTheme="minorHAnsi" w:cstheme="minorBidi"/>
            <w:caps w:val="0"/>
            <w:noProof/>
            <w:sz w:val="22"/>
            <w:lang w:val="en-GB" w:eastAsia="en-GB"/>
          </w:rPr>
          <w:tab/>
        </w:r>
        <w:r w:rsidRPr="00B26FDC">
          <w:rPr>
            <w:rStyle w:val="Hyperlink"/>
            <w:noProof/>
            <w:lang w:val="en-GB"/>
          </w:rPr>
          <w:t>Work progress and achievements during the period</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_Toc317666318 \h </w:instrText>
        </w:r>
        <w:r w:rsidRPr="00B26FDC">
          <w:rPr>
            <w:noProof/>
            <w:webHidden/>
            <w:lang w:val="en-GB"/>
          </w:rPr>
        </w:r>
        <w:r w:rsidRPr="00B26FDC">
          <w:rPr>
            <w:noProof/>
            <w:webHidden/>
            <w:lang w:val="en-GB"/>
          </w:rPr>
          <w:fldChar w:fldCharType="separate"/>
        </w:r>
        <w:r w:rsidRPr="00B26FDC">
          <w:rPr>
            <w:noProof/>
            <w:webHidden/>
            <w:lang w:val="en-GB"/>
          </w:rPr>
          <w:t>12</w:t>
        </w:r>
        <w:r w:rsidRPr="00B26FDC">
          <w:rPr>
            <w:noProof/>
            <w:webHidden/>
            <w:lang w:val="en-GB"/>
          </w:rPr>
          <w:fldChar w:fldCharType="end"/>
        </w:r>
      </w:hyperlink>
    </w:p>
    <w:p w:rsidR="00321F85" w:rsidRPr="00B26FDC" w:rsidRDefault="00321F85">
      <w:pPr>
        <w:pStyle w:val="TOC1"/>
        <w:rPr>
          <w:rFonts w:asciiTheme="minorHAnsi" w:eastAsiaTheme="minorEastAsia" w:hAnsiTheme="minorHAnsi" w:cstheme="minorBidi"/>
          <w:b w:val="0"/>
          <w:caps w:val="0"/>
          <w:noProof/>
          <w:sz w:val="22"/>
          <w:lang w:val="en-GB" w:eastAsia="en-GB"/>
        </w:rPr>
      </w:pPr>
      <w:hyperlink w:anchor="_Toc317666319" w:history="1">
        <w:r w:rsidRPr="00B26FDC">
          <w:rPr>
            <w:rStyle w:val="Hyperlink"/>
            <w:noProof/>
            <w:lang w:val="en-GB"/>
          </w:rPr>
          <w:t>2</w:t>
        </w:r>
        <w:r w:rsidRPr="00B26FDC">
          <w:rPr>
            <w:rFonts w:asciiTheme="minorHAnsi" w:eastAsiaTheme="minorEastAsia" w:hAnsiTheme="minorHAnsi" w:cstheme="minorBidi"/>
            <w:b w:val="0"/>
            <w:caps w:val="0"/>
            <w:noProof/>
            <w:sz w:val="22"/>
            <w:lang w:val="en-GB" w:eastAsia="en-GB"/>
          </w:rPr>
          <w:tab/>
        </w:r>
        <w:r w:rsidRPr="00B26FDC">
          <w:rPr>
            <w:rStyle w:val="Hyperlink"/>
            <w:noProof/>
            <w:lang w:val="en-GB"/>
          </w:rPr>
          <w:t>Deliverables and milestones tables</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_Toc317666319 \h </w:instrText>
        </w:r>
        <w:r w:rsidRPr="00B26FDC">
          <w:rPr>
            <w:noProof/>
            <w:webHidden/>
            <w:lang w:val="en-GB"/>
          </w:rPr>
        </w:r>
        <w:r w:rsidRPr="00B26FDC">
          <w:rPr>
            <w:noProof/>
            <w:webHidden/>
            <w:lang w:val="en-GB"/>
          </w:rPr>
          <w:fldChar w:fldCharType="separate"/>
        </w:r>
        <w:r w:rsidRPr="00B26FDC">
          <w:rPr>
            <w:noProof/>
            <w:webHidden/>
            <w:lang w:val="en-GB"/>
          </w:rPr>
          <w:t>33</w:t>
        </w:r>
        <w:r w:rsidRPr="00B26FDC">
          <w:rPr>
            <w:noProof/>
            <w:webHidden/>
            <w:lang w:val="en-GB"/>
          </w:rPr>
          <w:fldChar w:fldCharType="end"/>
        </w:r>
      </w:hyperlink>
    </w:p>
    <w:p w:rsidR="00321F85" w:rsidRPr="00B26FDC" w:rsidRDefault="00321F85">
      <w:pPr>
        <w:pStyle w:val="TOC1"/>
        <w:rPr>
          <w:rFonts w:asciiTheme="minorHAnsi" w:eastAsiaTheme="minorEastAsia" w:hAnsiTheme="minorHAnsi" w:cstheme="minorBidi"/>
          <w:b w:val="0"/>
          <w:caps w:val="0"/>
          <w:noProof/>
          <w:sz w:val="22"/>
          <w:lang w:val="en-GB" w:eastAsia="en-GB"/>
        </w:rPr>
      </w:pPr>
      <w:hyperlink w:anchor="_Toc317666320" w:history="1">
        <w:r w:rsidRPr="00B26FDC">
          <w:rPr>
            <w:rStyle w:val="Hyperlink"/>
            <w:noProof/>
            <w:lang w:val="en-GB"/>
          </w:rPr>
          <w:t>3</w:t>
        </w:r>
        <w:r w:rsidRPr="00B26FDC">
          <w:rPr>
            <w:rFonts w:asciiTheme="minorHAnsi" w:eastAsiaTheme="minorEastAsia" w:hAnsiTheme="minorHAnsi" w:cstheme="minorBidi"/>
            <w:b w:val="0"/>
            <w:caps w:val="0"/>
            <w:noProof/>
            <w:sz w:val="22"/>
            <w:lang w:val="en-GB" w:eastAsia="en-GB"/>
          </w:rPr>
          <w:tab/>
        </w:r>
        <w:r w:rsidRPr="00B26FDC">
          <w:rPr>
            <w:rStyle w:val="Hyperlink"/>
            <w:noProof/>
            <w:lang w:val="en-GB"/>
          </w:rPr>
          <w:t>Use of resources</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_Toc317666320 \h </w:instrText>
        </w:r>
        <w:r w:rsidRPr="00B26FDC">
          <w:rPr>
            <w:noProof/>
            <w:webHidden/>
            <w:lang w:val="en-GB"/>
          </w:rPr>
        </w:r>
        <w:r w:rsidRPr="00B26FDC">
          <w:rPr>
            <w:noProof/>
            <w:webHidden/>
            <w:lang w:val="en-GB"/>
          </w:rPr>
          <w:fldChar w:fldCharType="separate"/>
        </w:r>
        <w:r w:rsidRPr="00B26FDC">
          <w:rPr>
            <w:noProof/>
            <w:webHidden/>
            <w:lang w:val="en-GB"/>
          </w:rPr>
          <w:t>36</w:t>
        </w:r>
        <w:r w:rsidRPr="00B26FDC">
          <w:rPr>
            <w:noProof/>
            <w:webHidden/>
            <w:lang w:val="en-GB"/>
          </w:rPr>
          <w:fldChar w:fldCharType="end"/>
        </w:r>
      </w:hyperlink>
    </w:p>
    <w:p w:rsidR="00321F85" w:rsidRPr="00B26FDC" w:rsidRDefault="00321F85">
      <w:pPr>
        <w:pStyle w:val="TOC2"/>
        <w:tabs>
          <w:tab w:val="right" w:leader="dot" w:pos="9060"/>
        </w:tabs>
        <w:rPr>
          <w:rFonts w:asciiTheme="minorHAnsi" w:eastAsiaTheme="minorEastAsia" w:hAnsiTheme="minorHAnsi" w:cstheme="minorBidi"/>
          <w:caps w:val="0"/>
          <w:noProof/>
          <w:sz w:val="22"/>
          <w:lang w:val="en-GB" w:eastAsia="en-GB"/>
        </w:rPr>
      </w:pPr>
      <w:hyperlink w:anchor="_Toc317666321" w:history="1">
        <w:r w:rsidRPr="00B26FDC">
          <w:rPr>
            <w:rStyle w:val="Hyperlink"/>
            <w:noProof/>
            <w:lang w:val="en-GB"/>
          </w:rPr>
          <w:t>Overview Person-Month Status</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_Toc317666321 \h </w:instrText>
        </w:r>
        <w:r w:rsidRPr="00B26FDC">
          <w:rPr>
            <w:noProof/>
            <w:webHidden/>
            <w:lang w:val="en-GB"/>
          </w:rPr>
        </w:r>
        <w:r w:rsidRPr="00B26FDC">
          <w:rPr>
            <w:noProof/>
            <w:webHidden/>
            <w:lang w:val="en-GB"/>
          </w:rPr>
          <w:fldChar w:fldCharType="separate"/>
        </w:r>
        <w:r w:rsidRPr="00B26FDC">
          <w:rPr>
            <w:noProof/>
            <w:webHidden/>
            <w:lang w:val="en-GB"/>
          </w:rPr>
          <w:t>36</w:t>
        </w:r>
        <w:r w:rsidRPr="00B26FDC">
          <w:rPr>
            <w:noProof/>
            <w:webHidden/>
            <w:lang w:val="en-GB"/>
          </w:rPr>
          <w:fldChar w:fldCharType="end"/>
        </w:r>
      </w:hyperlink>
    </w:p>
    <w:p w:rsidR="00321F85" w:rsidRPr="00B26FDC" w:rsidRDefault="00321F85">
      <w:pPr>
        <w:pStyle w:val="TOC1"/>
        <w:rPr>
          <w:rFonts w:asciiTheme="minorHAnsi" w:eastAsiaTheme="minorEastAsia" w:hAnsiTheme="minorHAnsi" w:cstheme="minorBidi"/>
          <w:b w:val="0"/>
          <w:caps w:val="0"/>
          <w:noProof/>
          <w:sz w:val="22"/>
          <w:lang w:val="en-GB" w:eastAsia="en-GB"/>
        </w:rPr>
      </w:pPr>
      <w:hyperlink w:anchor="_Toc317666322" w:history="1">
        <w:r w:rsidRPr="00B26FDC">
          <w:rPr>
            <w:rStyle w:val="Hyperlink"/>
            <w:noProof/>
            <w:lang w:val="en-GB"/>
          </w:rPr>
          <w:t>4</w:t>
        </w:r>
        <w:r w:rsidRPr="00B26FDC">
          <w:rPr>
            <w:rFonts w:asciiTheme="minorHAnsi" w:eastAsiaTheme="minorEastAsia" w:hAnsiTheme="minorHAnsi" w:cstheme="minorBidi"/>
            <w:b w:val="0"/>
            <w:caps w:val="0"/>
            <w:noProof/>
            <w:sz w:val="22"/>
            <w:lang w:val="en-GB" w:eastAsia="en-GB"/>
          </w:rPr>
          <w:tab/>
        </w:r>
        <w:r w:rsidRPr="00B26FDC">
          <w:rPr>
            <w:rStyle w:val="Hyperlink"/>
            <w:noProof/>
            <w:lang w:val="en-GB"/>
          </w:rPr>
          <w:t>Project Management</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_Toc317666322 \h </w:instrText>
        </w:r>
        <w:r w:rsidRPr="00B26FDC">
          <w:rPr>
            <w:noProof/>
            <w:webHidden/>
            <w:lang w:val="en-GB"/>
          </w:rPr>
        </w:r>
        <w:r w:rsidRPr="00B26FDC">
          <w:rPr>
            <w:noProof/>
            <w:webHidden/>
            <w:lang w:val="en-GB"/>
          </w:rPr>
          <w:fldChar w:fldCharType="separate"/>
        </w:r>
        <w:r w:rsidRPr="00B26FDC">
          <w:rPr>
            <w:noProof/>
            <w:webHidden/>
            <w:lang w:val="en-GB"/>
          </w:rPr>
          <w:t>38</w:t>
        </w:r>
        <w:r w:rsidRPr="00B26FDC">
          <w:rPr>
            <w:noProof/>
            <w:webHidden/>
            <w:lang w:val="en-GB"/>
          </w:rPr>
          <w:fldChar w:fldCharType="end"/>
        </w:r>
      </w:hyperlink>
    </w:p>
    <w:p w:rsidR="00321F85" w:rsidRPr="00B26FDC" w:rsidRDefault="00321F85">
      <w:pPr>
        <w:pStyle w:val="TOC1"/>
        <w:rPr>
          <w:rFonts w:asciiTheme="minorHAnsi" w:eastAsiaTheme="minorEastAsia" w:hAnsiTheme="minorHAnsi" w:cstheme="minorBidi"/>
          <w:b w:val="0"/>
          <w:caps w:val="0"/>
          <w:noProof/>
          <w:sz w:val="22"/>
          <w:lang w:val="en-GB" w:eastAsia="en-GB"/>
        </w:rPr>
      </w:pPr>
      <w:hyperlink w:anchor="_Toc317666323" w:history="1">
        <w:r w:rsidRPr="00B26FDC">
          <w:rPr>
            <w:rStyle w:val="Hyperlink"/>
            <w:noProof/>
            <w:lang w:val="en-GB"/>
          </w:rPr>
          <w:t>Explanation of the use of resources</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_Toc317666323 \h </w:instrText>
        </w:r>
        <w:r w:rsidRPr="00B26FDC">
          <w:rPr>
            <w:noProof/>
            <w:webHidden/>
            <w:lang w:val="en-GB"/>
          </w:rPr>
        </w:r>
        <w:r w:rsidRPr="00B26FDC">
          <w:rPr>
            <w:noProof/>
            <w:webHidden/>
            <w:lang w:val="en-GB"/>
          </w:rPr>
          <w:fldChar w:fldCharType="separate"/>
        </w:r>
        <w:r w:rsidRPr="00B26FDC">
          <w:rPr>
            <w:noProof/>
            <w:webHidden/>
            <w:lang w:val="en-GB"/>
          </w:rPr>
          <w:t>82</w:t>
        </w:r>
        <w:r w:rsidRPr="00B26FDC">
          <w:rPr>
            <w:noProof/>
            <w:webHidden/>
            <w:lang w:val="en-GB"/>
          </w:rPr>
          <w:fldChar w:fldCharType="end"/>
        </w:r>
      </w:hyperlink>
    </w:p>
    <w:p w:rsidR="00CF45EA" w:rsidRPr="00B26FDC" w:rsidRDefault="002544F2" w:rsidP="0088700A">
      <w:pPr>
        <w:spacing w:before="240"/>
        <w:jc w:val="center"/>
        <w:rPr>
          <w:rStyle w:val="Strong"/>
        </w:rPr>
      </w:pPr>
      <w:r w:rsidRPr="00B26FDC">
        <w:rPr>
          <w:rStyle w:val="Strong"/>
          <w:caps/>
          <w:smallCaps/>
          <w:szCs w:val="22"/>
        </w:rPr>
        <w:fldChar w:fldCharType="end"/>
      </w:r>
      <w:r w:rsidR="00CF45EA" w:rsidRPr="00B26FDC">
        <w:rPr>
          <w:rStyle w:val="Strong"/>
        </w:rPr>
        <w:t>Figures</w:t>
      </w:r>
    </w:p>
    <w:p w:rsidR="00321F85" w:rsidRPr="00B26FDC" w:rsidRDefault="002544F2">
      <w:pPr>
        <w:pStyle w:val="TableofFigures"/>
        <w:tabs>
          <w:tab w:val="right" w:pos="9060"/>
        </w:tabs>
        <w:rPr>
          <w:rFonts w:asciiTheme="minorHAnsi" w:eastAsiaTheme="minorEastAsia" w:hAnsiTheme="minorHAnsi" w:cstheme="minorBidi"/>
          <w:caps w:val="0"/>
          <w:noProof/>
          <w:sz w:val="22"/>
          <w:szCs w:val="22"/>
          <w:lang w:val="en-GB" w:eastAsia="en-GB"/>
        </w:rPr>
      </w:pPr>
      <w:r w:rsidRPr="00B26FDC">
        <w:rPr>
          <w:lang w:val="en-GB"/>
        </w:rPr>
        <w:fldChar w:fldCharType="begin"/>
      </w:r>
      <w:r w:rsidR="00193059" w:rsidRPr="00B26FDC">
        <w:rPr>
          <w:lang w:val="en-GB"/>
        </w:rPr>
        <w:instrText xml:space="preserve"> TOC \h \z \c "Figure" </w:instrText>
      </w:r>
      <w:r w:rsidRPr="00B26FDC">
        <w:rPr>
          <w:lang w:val="en-GB"/>
        </w:rPr>
        <w:fldChar w:fldCharType="separate"/>
      </w:r>
      <w:hyperlink w:anchor="_Toc317666324" w:history="1">
        <w:r w:rsidR="00321F85" w:rsidRPr="00B26FDC">
          <w:rPr>
            <w:rStyle w:val="Hyperlink"/>
            <w:noProof/>
            <w:lang w:val="en-GB"/>
          </w:rPr>
          <w:t>Figure 1: Project logo</w:t>
        </w:r>
        <w:r w:rsidR="00321F85" w:rsidRPr="00B26FDC">
          <w:rPr>
            <w:noProof/>
            <w:webHidden/>
            <w:lang w:val="en-GB"/>
          </w:rPr>
          <w:tab/>
        </w:r>
        <w:r w:rsidR="00321F85" w:rsidRPr="00B26FDC">
          <w:rPr>
            <w:noProof/>
            <w:webHidden/>
            <w:lang w:val="en-GB"/>
          </w:rPr>
          <w:fldChar w:fldCharType="begin"/>
        </w:r>
        <w:r w:rsidR="00321F85" w:rsidRPr="00B26FDC">
          <w:rPr>
            <w:noProof/>
            <w:webHidden/>
            <w:lang w:val="en-GB"/>
          </w:rPr>
          <w:instrText xml:space="preserve"> PAGEREF _Toc317666324 \h </w:instrText>
        </w:r>
        <w:r w:rsidR="00321F85" w:rsidRPr="00B26FDC">
          <w:rPr>
            <w:noProof/>
            <w:webHidden/>
            <w:lang w:val="en-GB"/>
          </w:rPr>
        </w:r>
        <w:r w:rsidR="00321F85" w:rsidRPr="00B26FDC">
          <w:rPr>
            <w:noProof/>
            <w:webHidden/>
            <w:lang w:val="en-GB"/>
          </w:rPr>
          <w:fldChar w:fldCharType="separate"/>
        </w:r>
        <w:r w:rsidR="00321F85" w:rsidRPr="00B26FDC">
          <w:rPr>
            <w:noProof/>
            <w:webHidden/>
            <w:lang w:val="en-GB"/>
          </w:rPr>
          <w:t>11</w:t>
        </w:r>
        <w:r w:rsidR="00321F85" w:rsidRPr="00B26FDC">
          <w:rPr>
            <w:noProof/>
            <w:webHidden/>
            <w:lang w:val="en-GB"/>
          </w:rPr>
          <w:fldChar w:fldCharType="end"/>
        </w:r>
      </w:hyperlink>
    </w:p>
    <w:p w:rsidR="00CF45EA" w:rsidRPr="00B26FDC" w:rsidRDefault="002544F2" w:rsidP="0088700A">
      <w:pPr>
        <w:spacing w:before="240"/>
        <w:jc w:val="center"/>
        <w:rPr>
          <w:rStyle w:val="Strong"/>
        </w:rPr>
      </w:pPr>
      <w:r w:rsidRPr="00B26FDC">
        <w:rPr>
          <w:lang w:val="en-GB"/>
        </w:rPr>
        <w:fldChar w:fldCharType="end"/>
      </w:r>
      <w:r w:rsidR="00CF45EA" w:rsidRPr="00B26FDC">
        <w:rPr>
          <w:rStyle w:val="Strong"/>
        </w:rPr>
        <w:t>Tables</w:t>
      </w:r>
    </w:p>
    <w:p w:rsidR="00321F85" w:rsidRPr="00B26FDC" w:rsidRDefault="002544F2">
      <w:pPr>
        <w:pStyle w:val="TableofFigures"/>
        <w:tabs>
          <w:tab w:val="right" w:pos="9060"/>
        </w:tabs>
        <w:rPr>
          <w:rFonts w:asciiTheme="minorHAnsi" w:eastAsiaTheme="minorEastAsia" w:hAnsiTheme="minorHAnsi" w:cstheme="minorBidi"/>
          <w:caps w:val="0"/>
          <w:noProof/>
          <w:sz w:val="22"/>
          <w:szCs w:val="22"/>
          <w:lang w:val="en-GB" w:eastAsia="en-GB"/>
        </w:rPr>
      </w:pPr>
      <w:r w:rsidRPr="00B26FDC">
        <w:rPr>
          <w:lang w:val="en-GB"/>
        </w:rPr>
        <w:fldChar w:fldCharType="begin"/>
      </w:r>
      <w:r w:rsidR="00CF45EA" w:rsidRPr="00B26FDC">
        <w:rPr>
          <w:lang w:val="en-GB"/>
        </w:rPr>
        <w:instrText xml:space="preserve"> TOC \h \z \c "Table" </w:instrText>
      </w:r>
      <w:r w:rsidRPr="00B26FDC">
        <w:rPr>
          <w:lang w:val="en-GB"/>
        </w:rPr>
        <w:fldChar w:fldCharType="separate"/>
      </w:r>
      <w:hyperlink w:anchor="_Toc317666325" w:history="1">
        <w:r w:rsidR="00321F85" w:rsidRPr="00B26FDC">
          <w:rPr>
            <w:rStyle w:val="Hyperlink"/>
            <w:noProof/>
            <w:lang w:val="en-GB"/>
          </w:rPr>
          <w:t>Table 1: WP2 use of resources</w:t>
        </w:r>
        <w:r w:rsidR="00321F85" w:rsidRPr="00B26FDC">
          <w:rPr>
            <w:noProof/>
            <w:webHidden/>
            <w:lang w:val="en-GB"/>
          </w:rPr>
          <w:tab/>
        </w:r>
        <w:r w:rsidR="00321F85" w:rsidRPr="00B26FDC">
          <w:rPr>
            <w:noProof/>
            <w:webHidden/>
            <w:lang w:val="en-GB"/>
          </w:rPr>
          <w:fldChar w:fldCharType="begin"/>
        </w:r>
        <w:r w:rsidR="00321F85" w:rsidRPr="00B26FDC">
          <w:rPr>
            <w:noProof/>
            <w:webHidden/>
            <w:lang w:val="en-GB"/>
          </w:rPr>
          <w:instrText xml:space="preserve"> PAGEREF _Toc317666325 \h </w:instrText>
        </w:r>
        <w:r w:rsidR="00321F85" w:rsidRPr="00B26FDC">
          <w:rPr>
            <w:noProof/>
            <w:webHidden/>
            <w:lang w:val="en-GB"/>
          </w:rPr>
        </w:r>
        <w:r w:rsidR="00321F85" w:rsidRPr="00B26FDC">
          <w:rPr>
            <w:noProof/>
            <w:webHidden/>
            <w:lang w:val="en-GB"/>
          </w:rPr>
          <w:fldChar w:fldCharType="separate"/>
        </w:r>
        <w:r w:rsidR="00321F85" w:rsidRPr="00B26FDC">
          <w:rPr>
            <w:noProof/>
            <w:webHidden/>
            <w:lang w:val="en-GB"/>
          </w:rPr>
          <w:t>17</w:t>
        </w:r>
        <w:r w:rsidR="00321F85" w:rsidRPr="00B26FDC">
          <w:rPr>
            <w:noProof/>
            <w:webHidden/>
            <w:lang w:val="en-GB"/>
          </w:rPr>
          <w:fldChar w:fldCharType="end"/>
        </w:r>
      </w:hyperlink>
    </w:p>
    <w:p w:rsidR="00321F85" w:rsidRPr="00B26FDC" w:rsidRDefault="00321F85">
      <w:pPr>
        <w:pStyle w:val="TableofFigures"/>
        <w:tabs>
          <w:tab w:val="right" w:pos="9060"/>
        </w:tabs>
        <w:rPr>
          <w:rFonts w:asciiTheme="minorHAnsi" w:eastAsiaTheme="minorEastAsia" w:hAnsiTheme="minorHAnsi" w:cstheme="minorBidi"/>
          <w:caps w:val="0"/>
          <w:noProof/>
          <w:sz w:val="22"/>
          <w:szCs w:val="22"/>
          <w:lang w:val="en-GB" w:eastAsia="en-GB"/>
        </w:rPr>
      </w:pPr>
      <w:hyperlink w:anchor="_Toc317666326" w:history="1">
        <w:r w:rsidRPr="00B26FDC">
          <w:rPr>
            <w:rStyle w:val="Hyperlink"/>
            <w:noProof/>
            <w:lang w:val="en-GB"/>
          </w:rPr>
          <w:t>Table 2: WP3 use of resources</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_Toc317666326 \h </w:instrText>
        </w:r>
        <w:r w:rsidRPr="00B26FDC">
          <w:rPr>
            <w:noProof/>
            <w:webHidden/>
            <w:lang w:val="en-GB"/>
          </w:rPr>
        </w:r>
        <w:r w:rsidRPr="00B26FDC">
          <w:rPr>
            <w:noProof/>
            <w:webHidden/>
            <w:lang w:val="en-GB"/>
          </w:rPr>
          <w:fldChar w:fldCharType="separate"/>
        </w:r>
        <w:r w:rsidRPr="00B26FDC">
          <w:rPr>
            <w:noProof/>
            <w:webHidden/>
            <w:lang w:val="en-GB"/>
          </w:rPr>
          <w:t>20</w:t>
        </w:r>
        <w:r w:rsidRPr="00B26FDC">
          <w:rPr>
            <w:noProof/>
            <w:webHidden/>
            <w:lang w:val="en-GB"/>
          </w:rPr>
          <w:fldChar w:fldCharType="end"/>
        </w:r>
      </w:hyperlink>
    </w:p>
    <w:p w:rsidR="00321F85" w:rsidRPr="00B26FDC" w:rsidRDefault="00321F85">
      <w:pPr>
        <w:pStyle w:val="TableofFigures"/>
        <w:tabs>
          <w:tab w:val="right" w:pos="9060"/>
        </w:tabs>
        <w:rPr>
          <w:rFonts w:asciiTheme="minorHAnsi" w:eastAsiaTheme="minorEastAsia" w:hAnsiTheme="minorHAnsi" w:cstheme="minorBidi"/>
          <w:caps w:val="0"/>
          <w:noProof/>
          <w:sz w:val="22"/>
          <w:szCs w:val="22"/>
          <w:lang w:val="en-GB" w:eastAsia="en-GB"/>
        </w:rPr>
      </w:pPr>
      <w:hyperlink w:anchor="_Toc317666327" w:history="1">
        <w:r w:rsidRPr="00B26FDC">
          <w:rPr>
            <w:rStyle w:val="Hyperlink"/>
            <w:noProof/>
            <w:lang w:val="en-GB"/>
          </w:rPr>
          <w:t>Table 3: WP4 use of resources</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_Toc317666327 \h </w:instrText>
        </w:r>
        <w:r w:rsidRPr="00B26FDC">
          <w:rPr>
            <w:noProof/>
            <w:webHidden/>
            <w:lang w:val="en-GB"/>
          </w:rPr>
        </w:r>
        <w:r w:rsidRPr="00B26FDC">
          <w:rPr>
            <w:noProof/>
            <w:webHidden/>
            <w:lang w:val="en-GB"/>
          </w:rPr>
          <w:fldChar w:fldCharType="separate"/>
        </w:r>
        <w:r w:rsidRPr="00B26FDC">
          <w:rPr>
            <w:noProof/>
            <w:webHidden/>
            <w:lang w:val="en-GB"/>
          </w:rPr>
          <w:t>22</w:t>
        </w:r>
        <w:r w:rsidRPr="00B26FDC">
          <w:rPr>
            <w:noProof/>
            <w:webHidden/>
            <w:lang w:val="en-GB"/>
          </w:rPr>
          <w:fldChar w:fldCharType="end"/>
        </w:r>
      </w:hyperlink>
    </w:p>
    <w:p w:rsidR="00321F85" w:rsidRPr="00B26FDC" w:rsidRDefault="00321F85">
      <w:pPr>
        <w:pStyle w:val="TableofFigures"/>
        <w:tabs>
          <w:tab w:val="right" w:pos="9060"/>
        </w:tabs>
        <w:rPr>
          <w:rFonts w:asciiTheme="minorHAnsi" w:eastAsiaTheme="minorEastAsia" w:hAnsiTheme="minorHAnsi" w:cstheme="minorBidi"/>
          <w:caps w:val="0"/>
          <w:noProof/>
          <w:sz w:val="22"/>
          <w:szCs w:val="22"/>
          <w:lang w:val="en-GB" w:eastAsia="en-GB"/>
        </w:rPr>
      </w:pPr>
      <w:hyperlink w:anchor="_Toc317666328" w:history="1">
        <w:r w:rsidRPr="00B26FDC">
          <w:rPr>
            <w:rStyle w:val="Hyperlink"/>
            <w:noProof/>
            <w:lang w:val="en-GB"/>
          </w:rPr>
          <w:t>Table 4: Main international dissemination and promotional activities</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_Toc317666328 \h </w:instrText>
        </w:r>
        <w:r w:rsidRPr="00B26FDC">
          <w:rPr>
            <w:noProof/>
            <w:webHidden/>
            <w:lang w:val="en-GB"/>
          </w:rPr>
        </w:r>
        <w:r w:rsidRPr="00B26FDC">
          <w:rPr>
            <w:noProof/>
            <w:webHidden/>
            <w:lang w:val="en-GB"/>
          </w:rPr>
          <w:fldChar w:fldCharType="separate"/>
        </w:r>
        <w:r w:rsidRPr="00B26FDC">
          <w:rPr>
            <w:noProof/>
            <w:webHidden/>
            <w:lang w:val="en-GB"/>
          </w:rPr>
          <w:t>25</w:t>
        </w:r>
        <w:r w:rsidRPr="00B26FDC">
          <w:rPr>
            <w:noProof/>
            <w:webHidden/>
            <w:lang w:val="en-GB"/>
          </w:rPr>
          <w:fldChar w:fldCharType="end"/>
        </w:r>
      </w:hyperlink>
    </w:p>
    <w:p w:rsidR="00321F85" w:rsidRPr="00B26FDC" w:rsidRDefault="00321F85">
      <w:pPr>
        <w:pStyle w:val="TableofFigures"/>
        <w:tabs>
          <w:tab w:val="right" w:pos="9060"/>
        </w:tabs>
        <w:rPr>
          <w:rFonts w:asciiTheme="minorHAnsi" w:eastAsiaTheme="minorEastAsia" w:hAnsiTheme="minorHAnsi" w:cstheme="minorBidi"/>
          <w:caps w:val="0"/>
          <w:noProof/>
          <w:sz w:val="22"/>
          <w:szCs w:val="22"/>
          <w:lang w:val="en-GB" w:eastAsia="en-GB"/>
        </w:rPr>
      </w:pPr>
      <w:hyperlink w:anchor="_Toc317666329" w:history="1">
        <w:r w:rsidRPr="00B26FDC">
          <w:rPr>
            <w:rStyle w:val="Hyperlink"/>
            <w:noProof/>
            <w:lang w:val="en-GB"/>
          </w:rPr>
          <w:t>Table 5: main international written publications</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_Toc317666329 \h </w:instrText>
        </w:r>
        <w:r w:rsidRPr="00B26FDC">
          <w:rPr>
            <w:noProof/>
            <w:webHidden/>
            <w:lang w:val="en-GB"/>
          </w:rPr>
        </w:r>
        <w:r w:rsidRPr="00B26FDC">
          <w:rPr>
            <w:noProof/>
            <w:webHidden/>
            <w:lang w:val="en-GB"/>
          </w:rPr>
          <w:fldChar w:fldCharType="separate"/>
        </w:r>
        <w:r w:rsidRPr="00B26FDC">
          <w:rPr>
            <w:noProof/>
            <w:webHidden/>
            <w:lang w:val="en-GB"/>
          </w:rPr>
          <w:t>25</w:t>
        </w:r>
        <w:r w:rsidRPr="00B26FDC">
          <w:rPr>
            <w:noProof/>
            <w:webHidden/>
            <w:lang w:val="en-GB"/>
          </w:rPr>
          <w:fldChar w:fldCharType="end"/>
        </w:r>
      </w:hyperlink>
    </w:p>
    <w:p w:rsidR="00321F85" w:rsidRPr="00B26FDC" w:rsidRDefault="00321F85">
      <w:pPr>
        <w:pStyle w:val="TableofFigures"/>
        <w:tabs>
          <w:tab w:val="right" w:pos="9060"/>
        </w:tabs>
        <w:rPr>
          <w:rFonts w:asciiTheme="minorHAnsi" w:eastAsiaTheme="minorEastAsia" w:hAnsiTheme="minorHAnsi" w:cstheme="minorBidi"/>
          <w:caps w:val="0"/>
          <w:noProof/>
          <w:sz w:val="22"/>
          <w:szCs w:val="22"/>
          <w:lang w:val="en-GB" w:eastAsia="en-GB"/>
        </w:rPr>
      </w:pPr>
      <w:hyperlink w:anchor="_Toc317666330" w:history="1">
        <w:r w:rsidRPr="00B26FDC">
          <w:rPr>
            <w:rStyle w:val="Hyperlink"/>
            <w:noProof/>
            <w:lang w:val="en-GB"/>
          </w:rPr>
          <w:t>Table 6: Dissemination activities Germany</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_Toc317666330 \h </w:instrText>
        </w:r>
        <w:r w:rsidRPr="00B26FDC">
          <w:rPr>
            <w:noProof/>
            <w:webHidden/>
            <w:lang w:val="en-GB"/>
          </w:rPr>
        </w:r>
        <w:r w:rsidRPr="00B26FDC">
          <w:rPr>
            <w:noProof/>
            <w:webHidden/>
            <w:lang w:val="en-GB"/>
          </w:rPr>
          <w:fldChar w:fldCharType="separate"/>
        </w:r>
        <w:r w:rsidRPr="00B26FDC">
          <w:rPr>
            <w:noProof/>
            <w:webHidden/>
            <w:lang w:val="en-GB"/>
          </w:rPr>
          <w:t>26</w:t>
        </w:r>
        <w:r w:rsidRPr="00B26FDC">
          <w:rPr>
            <w:noProof/>
            <w:webHidden/>
            <w:lang w:val="en-GB"/>
          </w:rPr>
          <w:fldChar w:fldCharType="end"/>
        </w:r>
      </w:hyperlink>
    </w:p>
    <w:p w:rsidR="00321F85" w:rsidRPr="00B26FDC" w:rsidRDefault="00321F85">
      <w:pPr>
        <w:pStyle w:val="TableofFigures"/>
        <w:tabs>
          <w:tab w:val="right" w:pos="9060"/>
        </w:tabs>
        <w:rPr>
          <w:rFonts w:asciiTheme="minorHAnsi" w:eastAsiaTheme="minorEastAsia" w:hAnsiTheme="minorHAnsi" w:cstheme="minorBidi"/>
          <w:caps w:val="0"/>
          <w:noProof/>
          <w:sz w:val="22"/>
          <w:szCs w:val="22"/>
          <w:lang w:val="en-GB" w:eastAsia="en-GB"/>
        </w:rPr>
      </w:pPr>
      <w:hyperlink w:anchor="_Toc317666331" w:history="1">
        <w:r w:rsidRPr="00B26FDC">
          <w:rPr>
            <w:rStyle w:val="Hyperlink"/>
            <w:noProof/>
            <w:lang w:val="en-GB"/>
          </w:rPr>
          <w:t>Table 7: Dissemination activities Finland</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_Toc317666331 \h </w:instrText>
        </w:r>
        <w:r w:rsidRPr="00B26FDC">
          <w:rPr>
            <w:noProof/>
            <w:webHidden/>
            <w:lang w:val="en-GB"/>
          </w:rPr>
        </w:r>
        <w:r w:rsidRPr="00B26FDC">
          <w:rPr>
            <w:noProof/>
            <w:webHidden/>
            <w:lang w:val="en-GB"/>
          </w:rPr>
          <w:fldChar w:fldCharType="separate"/>
        </w:r>
        <w:r w:rsidRPr="00B26FDC">
          <w:rPr>
            <w:noProof/>
            <w:webHidden/>
            <w:lang w:val="en-GB"/>
          </w:rPr>
          <w:t>26</w:t>
        </w:r>
        <w:r w:rsidRPr="00B26FDC">
          <w:rPr>
            <w:noProof/>
            <w:webHidden/>
            <w:lang w:val="en-GB"/>
          </w:rPr>
          <w:fldChar w:fldCharType="end"/>
        </w:r>
      </w:hyperlink>
    </w:p>
    <w:p w:rsidR="00321F85" w:rsidRPr="00B26FDC" w:rsidRDefault="00321F85">
      <w:pPr>
        <w:pStyle w:val="TableofFigures"/>
        <w:tabs>
          <w:tab w:val="right" w:pos="9060"/>
        </w:tabs>
        <w:rPr>
          <w:rFonts w:asciiTheme="minorHAnsi" w:eastAsiaTheme="minorEastAsia" w:hAnsiTheme="minorHAnsi" w:cstheme="minorBidi"/>
          <w:caps w:val="0"/>
          <w:noProof/>
          <w:sz w:val="22"/>
          <w:szCs w:val="22"/>
          <w:lang w:val="en-GB" w:eastAsia="en-GB"/>
        </w:rPr>
      </w:pPr>
      <w:hyperlink w:anchor="_Toc317666332" w:history="1">
        <w:r w:rsidRPr="00B26FDC">
          <w:rPr>
            <w:rStyle w:val="Hyperlink"/>
            <w:noProof/>
            <w:lang w:val="en-GB"/>
          </w:rPr>
          <w:t>Table 8: Dissemination activities Romania</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_Toc317666332 \h </w:instrText>
        </w:r>
        <w:r w:rsidRPr="00B26FDC">
          <w:rPr>
            <w:noProof/>
            <w:webHidden/>
            <w:lang w:val="en-GB"/>
          </w:rPr>
        </w:r>
        <w:r w:rsidRPr="00B26FDC">
          <w:rPr>
            <w:noProof/>
            <w:webHidden/>
            <w:lang w:val="en-GB"/>
          </w:rPr>
          <w:fldChar w:fldCharType="separate"/>
        </w:r>
        <w:r w:rsidRPr="00B26FDC">
          <w:rPr>
            <w:noProof/>
            <w:webHidden/>
            <w:lang w:val="en-GB"/>
          </w:rPr>
          <w:t>26</w:t>
        </w:r>
        <w:r w:rsidRPr="00B26FDC">
          <w:rPr>
            <w:noProof/>
            <w:webHidden/>
            <w:lang w:val="en-GB"/>
          </w:rPr>
          <w:fldChar w:fldCharType="end"/>
        </w:r>
      </w:hyperlink>
    </w:p>
    <w:p w:rsidR="00321F85" w:rsidRPr="00B26FDC" w:rsidRDefault="00321F85">
      <w:pPr>
        <w:pStyle w:val="TableofFigures"/>
        <w:tabs>
          <w:tab w:val="right" w:pos="9060"/>
        </w:tabs>
        <w:rPr>
          <w:rFonts w:asciiTheme="minorHAnsi" w:eastAsiaTheme="minorEastAsia" w:hAnsiTheme="minorHAnsi" w:cstheme="minorBidi"/>
          <w:caps w:val="0"/>
          <w:noProof/>
          <w:sz w:val="22"/>
          <w:szCs w:val="22"/>
          <w:lang w:val="en-GB" w:eastAsia="en-GB"/>
        </w:rPr>
      </w:pPr>
      <w:hyperlink w:anchor="_Toc317666333" w:history="1">
        <w:r w:rsidRPr="00B26FDC">
          <w:rPr>
            <w:rStyle w:val="Hyperlink"/>
            <w:noProof/>
            <w:lang w:val="en-GB"/>
          </w:rPr>
          <w:t>Table 9: Dissemination activities Italy</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_Toc317666333 \h </w:instrText>
        </w:r>
        <w:r w:rsidRPr="00B26FDC">
          <w:rPr>
            <w:noProof/>
            <w:webHidden/>
            <w:lang w:val="en-GB"/>
          </w:rPr>
        </w:r>
        <w:r w:rsidRPr="00B26FDC">
          <w:rPr>
            <w:noProof/>
            <w:webHidden/>
            <w:lang w:val="en-GB"/>
          </w:rPr>
          <w:fldChar w:fldCharType="separate"/>
        </w:r>
        <w:r w:rsidRPr="00B26FDC">
          <w:rPr>
            <w:noProof/>
            <w:webHidden/>
            <w:lang w:val="en-GB"/>
          </w:rPr>
          <w:t>27</w:t>
        </w:r>
        <w:r w:rsidRPr="00B26FDC">
          <w:rPr>
            <w:noProof/>
            <w:webHidden/>
            <w:lang w:val="en-GB"/>
          </w:rPr>
          <w:fldChar w:fldCharType="end"/>
        </w:r>
      </w:hyperlink>
    </w:p>
    <w:p w:rsidR="00321F85" w:rsidRPr="00B26FDC" w:rsidRDefault="00321F85">
      <w:pPr>
        <w:pStyle w:val="TableofFigures"/>
        <w:tabs>
          <w:tab w:val="right" w:pos="9060"/>
        </w:tabs>
        <w:rPr>
          <w:rFonts w:asciiTheme="minorHAnsi" w:eastAsiaTheme="minorEastAsia" w:hAnsiTheme="minorHAnsi" w:cstheme="minorBidi"/>
          <w:caps w:val="0"/>
          <w:noProof/>
          <w:sz w:val="22"/>
          <w:szCs w:val="22"/>
          <w:lang w:val="en-GB" w:eastAsia="en-GB"/>
        </w:rPr>
      </w:pPr>
      <w:hyperlink w:anchor="_Toc317666334" w:history="1">
        <w:r w:rsidRPr="00B26FDC">
          <w:rPr>
            <w:rStyle w:val="Hyperlink"/>
            <w:noProof/>
            <w:lang w:val="en-GB"/>
          </w:rPr>
          <w:t>Table 10: Dissemination activities Czech Republic</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_Toc317666334 \h </w:instrText>
        </w:r>
        <w:r w:rsidRPr="00B26FDC">
          <w:rPr>
            <w:noProof/>
            <w:webHidden/>
            <w:lang w:val="en-GB"/>
          </w:rPr>
        </w:r>
        <w:r w:rsidRPr="00B26FDC">
          <w:rPr>
            <w:noProof/>
            <w:webHidden/>
            <w:lang w:val="en-GB"/>
          </w:rPr>
          <w:fldChar w:fldCharType="separate"/>
        </w:r>
        <w:r w:rsidRPr="00B26FDC">
          <w:rPr>
            <w:noProof/>
            <w:webHidden/>
            <w:lang w:val="en-GB"/>
          </w:rPr>
          <w:t>27</w:t>
        </w:r>
        <w:r w:rsidRPr="00B26FDC">
          <w:rPr>
            <w:noProof/>
            <w:webHidden/>
            <w:lang w:val="en-GB"/>
          </w:rPr>
          <w:fldChar w:fldCharType="end"/>
        </w:r>
      </w:hyperlink>
    </w:p>
    <w:p w:rsidR="00321F85" w:rsidRPr="00B26FDC" w:rsidRDefault="00321F85">
      <w:pPr>
        <w:pStyle w:val="TableofFigures"/>
        <w:tabs>
          <w:tab w:val="right" w:pos="9060"/>
        </w:tabs>
        <w:rPr>
          <w:rFonts w:asciiTheme="minorHAnsi" w:eastAsiaTheme="minorEastAsia" w:hAnsiTheme="minorHAnsi" w:cstheme="minorBidi"/>
          <w:caps w:val="0"/>
          <w:noProof/>
          <w:sz w:val="22"/>
          <w:szCs w:val="22"/>
          <w:lang w:val="en-GB" w:eastAsia="en-GB"/>
        </w:rPr>
      </w:pPr>
      <w:hyperlink w:anchor="_Toc317666335" w:history="1">
        <w:r w:rsidRPr="00B26FDC">
          <w:rPr>
            <w:rStyle w:val="Hyperlink"/>
            <w:noProof/>
            <w:lang w:val="en-GB"/>
          </w:rPr>
          <w:t>Table 11: Dissemination activities Sweden</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_Toc317666335 \h </w:instrText>
        </w:r>
        <w:r w:rsidRPr="00B26FDC">
          <w:rPr>
            <w:noProof/>
            <w:webHidden/>
            <w:lang w:val="en-GB"/>
          </w:rPr>
        </w:r>
        <w:r w:rsidRPr="00B26FDC">
          <w:rPr>
            <w:noProof/>
            <w:webHidden/>
            <w:lang w:val="en-GB"/>
          </w:rPr>
          <w:fldChar w:fldCharType="separate"/>
        </w:r>
        <w:r w:rsidRPr="00B26FDC">
          <w:rPr>
            <w:noProof/>
            <w:webHidden/>
            <w:lang w:val="en-GB"/>
          </w:rPr>
          <w:t>28</w:t>
        </w:r>
        <w:r w:rsidRPr="00B26FDC">
          <w:rPr>
            <w:noProof/>
            <w:webHidden/>
            <w:lang w:val="en-GB"/>
          </w:rPr>
          <w:fldChar w:fldCharType="end"/>
        </w:r>
      </w:hyperlink>
    </w:p>
    <w:p w:rsidR="00321F85" w:rsidRPr="00B26FDC" w:rsidRDefault="00321F85">
      <w:pPr>
        <w:pStyle w:val="TableofFigures"/>
        <w:tabs>
          <w:tab w:val="right" w:pos="9060"/>
        </w:tabs>
        <w:rPr>
          <w:rFonts w:asciiTheme="minorHAnsi" w:eastAsiaTheme="minorEastAsia" w:hAnsiTheme="minorHAnsi" w:cstheme="minorBidi"/>
          <w:caps w:val="0"/>
          <w:noProof/>
          <w:sz w:val="22"/>
          <w:szCs w:val="22"/>
          <w:lang w:val="en-GB" w:eastAsia="en-GB"/>
        </w:rPr>
      </w:pPr>
      <w:hyperlink w:anchor="_Toc317666336" w:history="1">
        <w:r w:rsidRPr="00B26FDC">
          <w:rPr>
            <w:rStyle w:val="Hyperlink"/>
            <w:noProof/>
            <w:lang w:val="en-GB"/>
          </w:rPr>
          <w:t>Table 12: Dissemination activities Croatia</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_Toc317666336 \h </w:instrText>
        </w:r>
        <w:r w:rsidRPr="00B26FDC">
          <w:rPr>
            <w:noProof/>
            <w:webHidden/>
            <w:lang w:val="en-GB"/>
          </w:rPr>
        </w:r>
        <w:r w:rsidRPr="00B26FDC">
          <w:rPr>
            <w:noProof/>
            <w:webHidden/>
            <w:lang w:val="en-GB"/>
          </w:rPr>
          <w:fldChar w:fldCharType="separate"/>
        </w:r>
        <w:r w:rsidRPr="00B26FDC">
          <w:rPr>
            <w:noProof/>
            <w:webHidden/>
            <w:lang w:val="en-GB"/>
          </w:rPr>
          <w:t>28</w:t>
        </w:r>
        <w:r w:rsidRPr="00B26FDC">
          <w:rPr>
            <w:noProof/>
            <w:webHidden/>
            <w:lang w:val="en-GB"/>
          </w:rPr>
          <w:fldChar w:fldCharType="end"/>
        </w:r>
      </w:hyperlink>
    </w:p>
    <w:p w:rsidR="00321F85" w:rsidRPr="00B26FDC" w:rsidRDefault="00321F85">
      <w:pPr>
        <w:pStyle w:val="TableofFigures"/>
        <w:tabs>
          <w:tab w:val="right" w:pos="9060"/>
        </w:tabs>
        <w:rPr>
          <w:rFonts w:asciiTheme="minorHAnsi" w:eastAsiaTheme="minorEastAsia" w:hAnsiTheme="minorHAnsi" w:cstheme="minorBidi"/>
          <w:caps w:val="0"/>
          <w:noProof/>
          <w:sz w:val="22"/>
          <w:szCs w:val="22"/>
          <w:lang w:val="en-GB" w:eastAsia="en-GB"/>
        </w:rPr>
      </w:pPr>
      <w:hyperlink w:anchor="_Toc317666337" w:history="1">
        <w:r w:rsidRPr="00B26FDC">
          <w:rPr>
            <w:rStyle w:val="Hyperlink"/>
            <w:noProof/>
            <w:lang w:val="en-GB"/>
          </w:rPr>
          <w:t>Table 13: Dissemination activities Greece</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_Toc317666337 \h </w:instrText>
        </w:r>
        <w:r w:rsidRPr="00B26FDC">
          <w:rPr>
            <w:noProof/>
            <w:webHidden/>
            <w:lang w:val="en-GB"/>
          </w:rPr>
        </w:r>
        <w:r w:rsidRPr="00B26FDC">
          <w:rPr>
            <w:noProof/>
            <w:webHidden/>
            <w:lang w:val="en-GB"/>
          </w:rPr>
          <w:fldChar w:fldCharType="separate"/>
        </w:r>
        <w:r w:rsidRPr="00B26FDC">
          <w:rPr>
            <w:noProof/>
            <w:webHidden/>
            <w:lang w:val="en-GB"/>
          </w:rPr>
          <w:t>28</w:t>
        </w:r>
        <w:r w:rsidRPr="00B26FDC">
          <w:rPr>
            <w:noProof/>
            <w:webHidden/>
            <w:lang w:val="en-GB"/>
          </w:rPr>
          <w:fldChar w:fldCharType="end"/>
        </w:r>
      </w:hyperlink>
    </w:p>
    <w:p w:rsidR="00321F85" w:rsidRPr="00B26FDC" w:rsidRDefault="00321F85">
      <w:pPr>
        <w:pStyle w:val="TableofFigures"/>
        <w:tabs>
          <w:tab w:val="right" w:pos="9060"/>
        </w:tabs>
        <w:rPr>
          <w:rFonts w:asciiTheme="minorHAnsi" w:eastAsiaTheme="minorEastAsia" w:hAnsiTheme="minorHAnsi" w:cstheme="minorBidi"/>
          <w:caps w:val="0"/>
          <w:noProof/>
          <w:sz w:val="22"/>
          <w:szCs w:val="22"/>
          <w:lang w:val="en-GB" w:eastAsia="en-GB"/>
        </w:rPr>
      </w:pPr>
      <w:hyperlink w:anchor="_Toc317666338" w:history="1">
        <w:r w:rsidRPr="00B26FDC">
          <w:rPr>
            <w:rStyle w:val="Hyperlink"/>
            <w:noProof/>
            <w:lang w:val="en-GB"/>
          </w:rPr>
          <w:t>Table 14: Dissemination activities The Netherlands</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_Toc317666338 \h </w:instrText>
        </w:r>
        <w:r w:rsidRPr="00B26FDC">
          <w:rPr>
            <w:noProof/>
            <w:webHidden/>
            <w:lang w:val="en-GB"/>
          </w:rPr>
        </w:r>
        <w:r w:rsidRPr="00B26FDC">
          <w:rPr>
            <w:noProof/>
            <w:webHidden/>
            <w:lang w:val="en-GB"/>
          </w:rPr>
          <w:fldChar w:fldCharType="separate"/>
        </w:r>
        <w:r w:rsidRPr="00B26FDC">
          <w:rPr>
            <w:noProof/>
            <w:webHidden/>
            <w:lang w:val="en-GB"/>
          </w:rPr>
          <w:t>29</w:t>
        </w:r>
        <w:r w:rsidRPr="00B26FDC">
          <w:rPr>
            <w:noProof/>
            <w:webHidden/>
            <w:lang w:val="en-GB"/>
          </w:rPr>
          <w:fldChar w:fldCharType="end"/>
        </w:r>
      </w:hyperlink>
    </w:p>
    <w:p w:rsidR="00321F85" w:rsidRPr="00B26FDC" w:rsidRDefault="00321F85">
      <w:pPr>
        <w:pStyle w:val="TableofFigures"/>
        <w:tabs>
          <w:tab w:val="right" w:pos="9060"/>
        </w:tabs>
        <w:rPr>
          <w:rFonts w:asciiTheme="minorHAnsi" w:eastAsiaTheme="minorEastAsia" w:hAnsiTheme="minorHAnsi" w:cstheme="minorBidi"/>
          <w:caps w:val="0"/>
          <w:noProof/>
          <w:sz w:val="22"/>
          <w:szCs w:val="22"/>
          <w:lang w:val="en-GB" w:eastAsia="en-GB"/>
        </w:rPr>
      </w:pPr>
      <w:hyperlink w:anchor="_Toc317666339" w:history="1">
        <w:r w:rsidRPr="00B26FDC">
          <w:rPr>
            <w:rStyle w:val="Hyperlink"/>
            <w:noProof/>
            <w:lang w:val="en-GB"/>
          </w:rPr>
          <w:t>Table 15: HeERO organised events for 2011</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_Toc317666339 \h </w:instrText>
        </w:r>
        <w:r w:rsidRPr="00B26FDC">
          <w:rPr>
            <w:noProof/>
            <w:webHidden/>
            <w:lang w:val="en-GB"/>
          </w:rPr>
        </w:r>
        <w:r w:rsidRPr="00B26FDC">
          <w:rPr>
            <w:noProof/>
            <w:webHidden/>
            <w:lang w:val="en-GB"/>
          </w:rPr>
          <w:fldChar w:fldCharType="separate"/>
        </w:r>
        <w:r w:rsidRPr="00B26FDC">
          <w:rPr>
            <w:noProof/>
            <w:webHidden/>
            <w:lang w:val="en-GB"/>
          </w:rPr>
          <w:t>29</w:t>
        </w:r>
        <w:r w:rsidRPr="00B26FDC">
          <w:rPr>
            <w:noProof/>
            <w:webHidden/>
            <w:lang w:val="en-GB"/>
          </w:rPr>
          <w:fldChar w:fldCharType="end"/>
        </w:r>
      </w:hyperlink>
    </w:p>
    <w:p w:rsidR="00321F85" w:rsidRPr="00B26FDC" w:rsidRDefault="00321F85">
      <w:pPr>
        <w:pStyle w:val="TableofFigures"/>
        <w:tabs>
          <w:tab w:val="right" w:pos="9060"/>
        </w:tabs>
        <w:rPr>
          <w:rFonts w:asciiTheme="minorHAnsi" w:eastAsiaTheme="minorEastAsia" w:hAnsiTheme="minorHAnsi" w:cstheme="minorBidi"/>
          <w:caps w:val="0"/>
          <w:noProof/>
          <w:sz w:val="22"/>
          <w:szCs w:val="22"/>
          <w:lang w:val="en-GB" w:eastAsia="en-GB"/>
        </w:rPr>
      </w:pPr>
      <w:hyperlink w:anchor="_Toc317666340" w:history="1">
        <w:r w:rsidRPr="00B26FDC">
          <w:rPr>
            <w:rStyle w:val="Hyperlink"/>
            <w:noProof/>
            <w:lang w:val="en-GB"/>
          </w:rPr>
          <w:t>Table 16: HeERO to be organised events for 2012</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_Toc317666340 \h </w:instrText>
        </w:r>
        <w:r w:rsidRPr="00B26FDC">
          <w:rPr>
            <w:noProof/>
            <w:webHidden/>
            <w:lang w:val="en-GB"/>
          </w:rPr>
        </w:r>
        <w:r w:rsidRPr="00B26FDC">
          <w:rPr>
            <w:noProof/>
            <w:webHidden/>
            <w:lang w:val="en-GB"/>
          </w:rPr>
          <w:fldChar w:fldCharType="separate"/>
        </w:r>
        <w:r w:rsidRPr="00B26FDC">
          <w:rPr>
            <w:noProof/>
            <w:webHidden/>
            <w:lang w:val="en-GB"/>
          </w:rPr>
          <w:t>29</w:t>
        </w:r>
        <w:r w:rsidRPr="00B26FDC">
          <w:rPr>
            <w:noProof/>
            <w:webHidden/>
            <w:lang w:val="en-GB"/>
          </w:rPr>
          <w:fldChar w:fldCharType="end"/>
        </w:r>
      </w:hyperlink>
    </w:p>
    <w:p w:rsidR="00321F85" w:rsidRPr="00B26FDC" w:rsidRDefault="00321F85">
      <w:pPr>
        <w:pStyle w:val="TableofFigures"/>
        <w:tabs>
          <w:tab w:val="right" w:pos="9060"/>
        </w:tabs>
        <w:rPr>
          <w:rFonts w:asciiTheme="minorHAnsi" w:eastAsiaTheme="minorEastAsia" w:hAnsiTheme="minorHAnsi" w:cstheme="minorBidi"/>
          <w:caps w:val="0"/>
          <w:noProof/>
          <w:sz w:val="22"/>
          <w:szCs w:val="22"/>
          <w:lang w:val="en-GB" w:eastAsia="en-GB"/>
        </w:rPr>
      </w:pPr>
      <w:hyperlink w:anchor="_Toc317666341" w:history="1">
        <w:r w:rsidRPr="00B26FDC">
          <w:rPr>
            <w:rStyle w:val="Hyperlink"/>
            <w:noProof/>
            <w:lang w:val="en-GB"/>
          </w:rPr>
          <w:t>Table 17: WP5 use of resources</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_Toc317666341 \h </w:instrText>
        </w:r>
        <w:r w:rsidRPr="00B26FDC">
          <w:rPr>
            <w:noProof/>
            <w:webHidden/>
            <w:lang w:val="en-GB"/>
          </w:rPr>
        </w:r>
        <w:r w:rsidRPr="00B26FDC">
          <w:rPr>
            <w:noProof/>
            <w:webHidden/>
            <w:lang w:val="en-GB"/>
          </w:rPr>
          <w:fldChar w:fldCharType="separate"/>
        </w:r>
        <w:r w:rsidRPr="00B26FDC">
          <w:rPr>
            <w:noProof/>
            <w:webHidden/>
            <w:lang w:val="en-GB"/>
          </w:rPr>
          <w:t>30</w:t>
        </w:r>
        <w:r w:rsidRPr="00B26FDC">
          <w:rPr>
            <w:noProof/>
            <w:webHidden/>
            <w:lang w:val="en-GB"/>
          </w:rPr>
          <w:fldChar w:fldCharType="end"/>
        </w:r>
      </w:hyperlink>
    </w:p>
    <w:p w:rsidR="00321F85" w:rsidRPr="00B26FDC" w:rsidRDefault="00321F85">
      <w:pPr>
        <w:pStyle w:val="TableofFigures"/>
        <w:tabs>
          <w:tab w:val="right" w:pos="9060"/>
        </w:tabs>
        <w:rPr>
          <w:rFonts w:asciiTheme="minorHAnsi" w:eastAsiaTheme="minorEastAsia" w:hAnsiTheme="minorHAnsi" w:cstheme="minorBidi"/>
          <w:caps w:val="0"/>
          <w:noProof/>
          <w:sz w:val="22"/>
          <w:szCs w:val="22"/>
          <w:lang w:val="en-GB" w:eastAsia="en-GB"/>
        </w:rPr>
      </w:pPr>
      <w:hyperlink w:anchor="_Toc317666342" w:history="1">
        <w:r w:rsidRPr="00B26FDC">
          <w:rPr>
            <w:rStyle w:val="Hyperlink"/>
            <w:noProof/>
            <w:lang w:val="en-GB"/>
          </w:rPr>
          <w:t>Table 18: WP6 use of resources</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_Toc317666342 \h </w:instrText>
        </w:r>
        <w:r w:rsidRPr="00B26FDC">
          <w:rPr>
            <w:noProof/>
            <w:webHidden/>
            <w:lang w:val="en-GB"/>
          </w:rPr>
        </w:r>
        <w:r w:rsidRPr="00B26FDC">
          <w:rPr>
            <w:noProof/>
            <w:webHidden/>
            <w:lang w:val="en-GB"/>
          </w:rPr>
          <w:fldChar w:fldCharType="separate"/>
        </w:r>
        <w:r w:rsidRPr="00B26FDC">
          <w:rPr>
            <w:noProof/>
            <w:webHidden/>
            <w:lang w:val="en-GB"/>
          </w:rPr>
          <w:t>32</w:t>
        </w:r>
        <w:r w:rsidRPr="00B26FDC">
          <w:rPr>
            <w:noProof/>
            <w:webHidden/>
            <w:lang w:val="en-GB"/>
          </w:rPr>
          <w:fldChar w:fldCharType="end"/>
        </w:r>
      </w:hyperlink>
    </w:p>
    <w:p w:rsidR="00321F85" w:rsidRPr="00B26FDC" w:rsidRDefault="00321F85">
      <w:pPr>
        <w:pStyle w:val="TableofFigures"/>
        <w:tabs>
          <w:tab w:val="right" w:pos="9060"/>
        </w:tabs>
        <w:rPr>
          <w:rFonts w:asciiTheme="minorHAnsi" w:eastAsiaTheme="minorEastAsia" w:hAnsiTheme="minorHAnsi" w:cstheme="minorBidi"/>
          <w:caps w:val="0"/>
          <w:noProof/>
          <w:sz w:val="22"/>
          <w:szCs w:val="22"/>
          <w:lang w:val="en-GB" w:eastAsia="en-GB"/>
        </w:rPr>
      </w:pPr>
      <w:hyperlink w:anchor="_Toc317666343" w:history="1">
        <w:r w:rsidRPr="00B26FDC">
          <w:rPr>
            <w:rStyle w:val="Hyperlink"/>
            <w:noProof/>
            <w:lang w:val="en-GB"/>
          </w:rPr>
          <w:t>Table 19: Deliverables</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_Toc317666343 \h </w:instrText>
        </w:r>
        <w:r w:rsidRPr="00B26FDC">
          <w:rPr>
            <w:noProof/>
            <w:webHidden/>
            <w:lang w:val="en-GB"/>
          </w:rPr>
        </w:r>
        <w:r w:rsidRPr="00B26FDC">
          <w:rPr>
            <w:noProof/>
            <w:webHidden/>
            <w:lang w:val="en-GB"/>
          </w:rPr>
          <w:fldChar w:fldCharType="separate"/>
        </w:r>
        <w:r w:rsidRPr="00B26FDC">
          <w:rPr>
            <w:noProof/>
            <w:webHidden/>
            <w:lang w:val="en-GB"/>
          </w:rPr>
          <w:t>33</w:t>
        </w:r>
        <w:r w:rsidRPr="00B26FDC">
          <w:rPr>
            <w:noProof/>
            <w:webHidden/>
            <w:lang w:val="en-GB"/>
          </w:rPr>
          <w:fldChar w:fldCharType="end"/>
        </w:r>
      </w:hyperlink>
    </w:p>
    <w:p w:rsidR="00321F85" w:rsidRPr="00B26FDC" w:rsidRDefault="00321F85">
      <w:pPr>
        <w:pStyle w:val="TableofFigures"/>
        <w:tabs>
          <w:tab w:val="right" w:pos="9060"/>
        </w:tabs>
        <w:rPr>
          <w:rFonts w:asciiTheme="minorHAnsi" w:eastAsiaTheme="minorEastAsia" w:hAnsiTheme="minorHAnsi" w:cstheme="minorBidi"/>
          <w:caps w:val="0"/>
          <w:noProof/>
          <w:sz w:val="22"/>
          <w:szCs w:val="22"/>
          <w:lang w:val="en-GB" w:eastAsia="en-GB"/>
        </w:rPr>
      </w:pPr>
      <w:hyperlink w:anchor="_Toc317666344" w:history="1">
        <w:r w:rsidRPr="00B26FDC">
          <w:rPr>
            <w:rStyle w:val="Hyperlink"/>
            <w:noProof/>
            <w:lang w:val="en-GB"/>
          </w:rPr>
          <w:t>Table 20: Milestones</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_Toc317666344 \h </w:instrText>
        </w:r>
        <w:r w:rsidRPr="00B26FDC">
          <w:rPr>
            <w:noProof/>
            <w:webHidden/>
            <w:lang w:val="en-GB"/>
          </w:rPr>
        </w:r>
        <w:r w:rsidRPr="00B26FDC">
          <w:rPr>
            <w:noProof/>
            <w:webHidden/>
            <w:lang w:val="en-GB"/>
          </w:rPr>
          <w:fldChar w:fldCharType="separate"/>
        </w:r>
        <w:r w:rsidRPr="00B26FDC">
          <w:rPr>
            <w:noProof/>
            <w:webHidden/>
            <w:lang w:val="en-GB"/>
          </w:rPr>
          <w:t>35</w:t>
        </w:r>
        <w:r w:rsidRPr="00B26FDC">
          <w:rPr>
            <w:noProof/>
            <w:webHidden/>
            <w:lang w:val="en-GB"/>
          </w:rPr>
          <w:fldChar w:fldCharType="end"/>
        </w:r>
      </w:hyperlink>
    </w:p>
    <w:p w:rsidR="00321F85" w:rsidRPr="00B26FDC" w:rsidRDefault="00321F85">
      <w:pPr>
        <w:pStyle w:val="TableofFigures"/>
        <w:tabs>
          <w:tab w:val="right" w:pos="9060"/>
        </w:tabs>
        <w:rPr>
          <w:rFonts w:asciiTheme="minorHAnsi" w:eastAsiaTheme="minorEastAsia" w:hAnsiTheme="minorHAnsi" w:cstheme="minorBidi"/>
          <w:caps w:val="0"/>
          <w:noProof/>
          <w:sz w:val="22"/>
          <w:szCs w:val="22"/>
          <w:lang w:val="en-GB" w:eastAsia="en-GB"/>
        </w:rPr>
      </w:pPr>
      <w:hyperlink w:anchor="_Toc317666345" w:history="1">
        <w:r w:rsidRPr="00B26FDC">
          <w:rPr>
            <w:rStyle w:val="Hyperlink"/>
            <w:noProof/>
            <w:lang w:val="en-GB"/>
          </w:rPr>
          <w:t>Table 21: Project planning and status</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_Toc317666345 \h </w:instrText>
        </w:r>
        <w:r w:rsidRPr="00B26FDC">
          <w:rPr>
            <w:noProof/>
            <w:webHidden/>
            <w:lang w:val="en-GB"/>
          </w:rPr>
        </w:r>
        <w:r w:rsidRPr="00B26FDC">
          <w:rPr>
            <w:noProof/>
            <w:webHidden/>
            <w:lang w:val="en-GB"/>
          </w:rPr>
          <w:fldChar w:fldCharType="separate"/>
        </w:r>
        <w:r w:rsidRPr="00B26FDC">
          <w:rPr>
            <w:noProof/>
            <w:webHidden/>
            <w:lang w:val="en-GB"/>
          </w:rPr>
          <w:t>78</w:t>
        </w:r>
        <w:r w:rsidRPr="00B26FDC">
          <w:rPr>
            <w:noProof/>
            <w:webHidden/>
            <w:lang w:val="en-GB"/>
          </w:rPr>
          <w:fldChar w:fldCharType="end"/>
        </w:r>
      </w:hyperlink>
    </w:p>
    <w:p w:rsidR="00321F85" w:rsidRPr="00B26FDC" w:rsidRDefault="00321F85">
      <w:pPr>
        <w:pStyle w:val="TableofFigures"/>
        <w:tabs>
          <w:tab w:val="right" w:pos="9060"/>
        </w:tabs>
        <w:rPr>
          <w:rFonts w:asciiTheme="minorHAnsi" w:eastAsiaTheme="minorEastAsia" w:hAnsiTheme="minorHAnsi" w:cstheme="minorBidi"/>
          <w:caps w:val="0"/>
          <w:noProof/>
          <w:sz w:val="22"/>
          <w:szCs w:val="22"/>
          <w:lang w:val="en-GB" w:eastAsia="en-GB"/>
        </w:rPr>
      </w:pPr>
      <w:hyperlink w:anchor="_Toc317666346" w:history="1">
        <w:r w:rsidRPr="00B26FDC">
          <w:rPr>
            <w:rStyle w:val="Hyperlink"/>
            <w:noProof/>
            <w:lang w:val="en-GB"/>
          </w:rPr>
          <w:t>Table 22: Personnel costs by WP</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_Toc317666346 \h </w:instrText>
        </w:r>
        <w:r w:rsidRPr="00B26FDC">
          <w:rPr>
            <w:noProof/>
            <w:webHidden/>
            <w:lang w:val="en-GB"/>
          </w:rPr>
        </w:r>
        <w:r w:rsidRPr="00B26FDC">
          <w:rPr>
            <w:noProof/>
            <w:webHidden/>
            <w:lang w:val="en-GB"/>
          </w:rPr>
          <w:fldChar w:fldCharType="separate"/>
        </w:r>
        <w:r w:rsidRPr="00B26FDC">
          <w:rPr>
            <w:noProof/>
            <w:webHidden/>
            <w:lang w:val="en-GB"/>
          </w:rPr>
          <w:t>79</w:t>
        </w:r>
        <w:r w:rsidRPr="00B26FDC">
          <w:rPr>
            <w:noProof/>
            <w:webHidden/>
            <w:lang w:val="en-GB"/>
          </w:rPr>
          <w:fldChar w:fldCharType="end"/>
        </w:r>
      </w:hyperlink>
    </w:p>
    <w:p w:rsidR="00321F85" w:rsidRPr="00B26FDC" w:rsidRDefault="00321F85">
      <w:pPr>
        <w:pStyle w:val="TableofFigures"/>
        <w:tabs>
          <w:tab w:val="right" w:pos="9060"/>
        </w:tabs>
        <w:rPr>
          <w:rFonts w:asciiTheme="minorHAnsi" w:eastAsiaTheme="minorEastAsia" w:hAnsiTheme="minorHAnsi" w:cstheme="minorBidi"/>
          <w:caps w:val="0"/>
          <w:noProof/>
          <w:sz w:val="22"/>
          <w:szCs w:val="22"/>
          <w:lang w:val="en-GB" w:eastAsia="en-GB"/>
        </w:rPr>
      </w:pPr>
      <w:hyperlink w:anchor="_Toc317666347" w:history="1">
        <w:r w:rsidRPr="00B26FDC">
          <w:rPr>
            <w:rStyle w:val="Hyperlink"/>
            <w:noProof/>
            <w:lang w:val="en-GB"/>
          </w:rPr>
          <w:t>Table 23: Budget consumption by MS and cost category</w:t>
        </w:r>
        <w:r w:rsidRPr="00B26FDC">
          <w:rPr>
            <w:noProof/>
            <w:webHidden/>
            <w:lang w:val="en-GB"/>
          </w:rPr>
          <w:tab/>
        </w:r>
        <w:r w:rsidRPr="00B26FDC">
          <w:rPr>
            <w:noProof/>
            <w:webHidden/>
            <w:lang w:val="en-GB"/>
          </w:rPr>
          <w:fldChar w:fldCharType="begin"/>
        </w:r>
        <w:r w:rsidRPr="00B26FDC">
          <w:rPr>
            <w:noProof/>
            <w:webHidden/>
            <w:lang w:val="en-GB"/>
          </w:rPr>
          <w:instrText xml:space="preserve"> PAGEREF _Toc317666347 \h </w:instrText>
        </w:r>
        <w:r w:rsidRPr="00B26FDC">
          <w:rPr>
            <w:noProof/>
            <w:webHidden/>
            <w:lang w:val="en-GB"/>
          </w:rPr>
        </w:r>
        <w:r w:rsidRPr="00B26FDC">
          <w:rPr>
            <w:noProof/>
            <w:webHidden/>
            <w:lang w:val="en-GB"/>
          </w:rPr>
          <w:fldChar w:fldCharType="separate"/>
        </w:r>
        <w:r w:rsidRPr="00B26FDC">
          <w:rPr>
            <w:noProof/>
            <w:webHidden/>
            <w:lang w:val="en-GB"/>
          </w:rPr>
          <w:t>81</w:t>
        </w:r>
        <w:r w:rsidRPr="00B26FDC">
          <w:rPr>
            <w:noProof/>
            <w:webHidden/>
            <w:lang w:val="en-GB"/>
          </w:rPr>
          <w:fldChar w:fldCharType="end"/>
        </w:r>
      </w:hyperlink>
    </w:p>
    <w:p w:rsidR="002242B6" w:rsidRPr="00B26FDC" w:rsidRDefault="002544F2" w:rsidP="00D12AC2">
      <w:pPr>
        <w:pStyle w:val="Head1nonumber"/>
      </w:pPr>
      <w:r w:rsidRPr="00B26FDC">
        <w:fldChar w:fldCharType="end"/>
      </w:r>
      <w:bookmarkStart w:id="3" w:name="_Toc317612292"/>
      <w:bookmarkStart w:id="4" w:name="_Toc317666310"/>
      <w:r w:rsidR="00D12AC2" w:rsidRPr="00B26FDC">
        <w:t>Publishable summary</w:t>
      </w:r>
      <w:bookmarkEnd w:id="3"/>
      <w:bookmarkEnd w:id="4"/>
    </w:p>
    <w:p w:rsidR="002242B6" w:rsidRPr="00B26FDC" w:rsidRDefault="002242B6" w:rsidP="00D12AC2">
      <w:pPr>
        <w:pStyle w:val="Head2nonumber"/>
      </w:pPr>
      <w:bookmarkStart w:id="5" w:name="_Toc202932362"/>
      <w:bookmarkStart w:id="6" w:name="_Toc287341333"/>
      <w:bookmarkStart w:id="7" w:name="_Toc287448484"/>
      <w:bookmarkStart w:id="8" w:name="_Toc317612293"/>
      <w:bookmarkStart w:id="9" w:name="_Toc317666311"/>
      <w:r w:rsidRPr="00B26FDC">
        <w:t>P</w:t>
      </w:r>
      <w:bookmarkEnd w:id="5"/>
      <w:bookmarkEnd w:id="6"/>
      <w:bookmarkEnd w:id="7"/>
      <w:r w:rsidR="00D12AC2" w:rsidRPr="00B26FDC">
        <w:t>roject context and objectives</w:t>
      </w:r>
      <w:bookmarkEnd w:id="8"/>
      <w:bookmarkEnd w:id="9"/>
    </w:p>
    <w:p w:rsidR="002242B6" w:rsidRPr="00B26FDC" w:rsidRDefault="00BB2F97" w:rsidP="002242B6">
      <w:pPr>
        <w:rPr>
          <w:rFonts w:cs="Arial"/>
          <w:szCs w:val="22"/>
          <w:lang w:val="en-GB"/>
        </w:rPr>
      </w:pPr>
      <w:r w:rsidRPr="00B26FDC">
        <w:rPr>
          <w:rFonts w:cs="Arial"/>
          <w:szCs w:val="22"/>
          <w:lang w:val="en-GB"/>
        </w:rPr>
        <w:t xml:space="preserve">Road fatalities in the EU-27 have fallen by </w:t>
      </w:r>
      <w:r w:rsidR="00C76A3F" w:rsidRPr="00B26FDC">
        <w:rPr>
          <w:rFonts w:cs="Arial"/>
          <w:szCs w:val="22"/>
          <w:lang w:val="en-GB"/>
        </w:rPr>
        <w:t>43%</w:t>
      </w:r>
      <w:r w:rsidRPr="00B26FDC">
        <w:rPr>
          <w:rFonts w:cs="Arial"/>
          <w:szCs w:val="22"/>
          <w:lang w:val="en-GB"/>
        </w:rPr>
        <w:t xml:space="preserve"> </w:t>
      </w:r>
      <w:r w:rsidR="00C76A3F" w:rsidRPr="00B26FDC">
        <w:rPr>
          <w:rFonts w:cs="Arial"/>
          <w:szCs w:val="22"/>
          <w:lang w:val="en-GB"/>
        </w:rPr>
        <w:t>between 2010 and</w:t>
      </w:r>
      <w:r w:rsidRPr="00B26FDC">
        <w:rPr>
          <w:rFonts w:cs="Arial"/>
          <w:szCs w:val="22"/>
          <w:lang w:val="en-GB"/>
        </w:rPr>
        <w:t xml:space="preserve"> 2001, when the European Commission </w:t>
      </w:r>
      <w:r w:rsidR="00C76A3F" w:rsidRPr="00B26FDC">
        <w:rPr>
          <w:rFonts w:cs="Arial"/>
          <w:szCs w:val="22"/>
          <w:lang w:val="en-GB"/>
        </w:rPr>
        <w:t>published its White Paper on European Transport Policy. The European Road Safety Action Programme and the Intelligent Car Initiative have had a significant impact on this positive development, and are expected to continue in the medium term to produce further benefits towards the vision of zero road fatalities.</w:t>
      </w:r>
    </w:p>
    <w:p w:rsidR="00C76A3F" w:rsidRPr="00B26FDC" w:rsidRDefault="00C76A3F" w:rsidP="002242B6">
      <w:pPr>
        <w:rPr>
          <w:rFonts w:cs="Arial"/>
          <w:szCs w:val="22"/>
          <w:lang w:val="en-GB"/>
        </w:rPr>
      </w:pPr>
      <w:r w:rsidRPr="00B26FDC">
        <w:rPr>
          <w:rFonts w:cs="Arial"/>
          <w:szCs w:val="22"/>
          <w:lang w:val="en-GB"/>
        </w:rPr>
        <w:t xml:space="preserve">However, with around </w:t>
      </w:r>
      <w:r w:rsidR="009F6FEC" w:rsidRPr="00B26FDC">
        <w:rPr>
          <w:rFonts w:cs="Arial"/>
          <w:szCs w:val="22"/>
          <w:lang w:val="en-GB"/>
        </w:rPr>
        <w:t xml:space="preserve">1.15 million serious traffic </w:t>
      </w:r>
      <w:r w:rsidR="00690970" w:rsidRPr="00B26FDC">
        <w:rPr>
          <w:rFonts w:cs="Arial"/>
          <w:szCs w:val="22"/>
          <w:lang w:val="en-GB"/>
        </w:rPr>
        <w:t>collisions</w:t>
      </w:r>
      <w:r w:rsidR="009F6FEC" w:rsidRPr="00B26FDC">
        <w:rPr>
          <w:rFonts w:cs="Arial"/>
          <w:szCs w:val="22"/>
          <w:lang w:val="en-GB"/>
        </w:rPr>
        <w:t xml:space="preserve"> causing around </w:t>
      </w:r>
      <w:r w:rsidRPr="00B26FDC">
        <w:rPr>
          <w:rFonts w:cs="Arial"/>
          <w:szCs w:val="22"/>
          <w:lang w:val="en-GB"/>
        </w:rPr>
        <w:t xml:space="preserve">31 000 deaths and more than </w:t>
      </w:r>
      <w:r w:rsidR="009F6FEC" w:rsidRPr="00B26FDC">
        <w:rPr>
          <w:rFonts w:cs="Arial"/>
          <w:szCs w:val="22"/>
          <w:lang w:val="en-GB"/>
        </w:rPr>
        <w:t>1.5 million injured in 2010 on European roads, for an estimated cost to the society of about EUR 160 billion, further action is required.</w:t>
      </w:r>
    </w:p>
    <w:p w:rsidR="009F6FEC" w:rsidRPr="00B26FDC" w:rsidRDefault="009F6FEC" w:rsidP="009F6FEC">
      <w:pPr>
        <w:pBdr>
          <w:top w:val="single" w:sz="4" w:space="1" w:color="auto"/>
          <w:left w:val="single" w:sz="4" w:space="4" w:color="auto"/>
          <w:bottom w:val="single" w:sz="4" w:space="1" w:color="auto"/>
          <w:right w:val="single" w:sz="4" w:space="4" w:color="auto"/>
        </w:pBdr>
        <w:rPr>
          <w:rFonts w:cs="Arial"/>
          <w:szCs w:val="22"/>
          <w:lang w:val="en-GB"/>
        </w:rPr>
      </w:pPr>
      <w:r w:rsidRPr="00B26FDC">
        <w:rPr>
          <w:rFonts w:cs="Arial"/>
          <w:szCs w:val="22"/>
          <w:lang w:val="en-GB"/>
        </w:rPr>
        <w:t xml:space="preserve">The pan-European in-vehicle emergency call, ‘eCall’, is estimated to have the potential to save up to 2500 fatalities annually in EU-27 when fully deployed, to reduce the severity of injuries, </w:t>
      </w:r>
      <w:r w:rsidR="00690970" w:rsidRPr="00B26FDC">
        <w:rPr>
          <w:rFonts w:cs="Arial"/>
          <w:szCs w:val="22"/>
          <w:lang w:val="en-GB"/>
        </w:rPr>
        <w:t xml:space="preserve">thus </w:t>
      </w:r>
      <w:r w:rsidRPr="00B26FDC">
        <w:rPr>
          <w:rFonts w:cs="Arial"/>
          <w:szCs w:val="22"/>
          <w:lang w:val="en-GB"/>
        </w:rPr>
        <w:t>bring</w:t>
      </w:r>
      <w:r w:rsidR="00690970" w:rsidRPr="00B26FDC">
        <w:rPr>
          <w:rFonts w:cs="Arial"/>
          <w:szCs w:val="22"/>
          <w:lang w:val="en-GB"/>
        </w:rPr>
        <w:t>ing</w:t>
      </w:r>
      <w:r w:rsidRPr="00B26FDC">
        <w:rPr>
          <w:rFonts w:cs="Arial"/>
          <w:szCs w:val="22"/>
          <w:lang w:val="en-GB"/>
        </w:rPr>
        <w:t xml:space="preserve"> significant savings to society in healthcare and </w:t>
      </w:r>
      <w:r w:rsidR="00690970" w:rsidRPr="00B26FDC">
        <w:rPr>
          <w:rFonts w:cs="Arial"/>
          <w:szCs w:val="22"/>
          <w:lang w:val="en-GB"/>
        </w:rPr>
        <w:t>incident</w:t>
      </w:r>
      <w:r w:rsidRPr="00B26FDC">
        <w:rPr>
          <w:rFonts w:cs="Arial"/>
          <w:szCs w:val="22"/>
          <w:lang w:val="en-GB"/>
        </w:rPr>
        <w:t xml:space="preserve"> related costs and reduce human suffering.</w:t>
      </w:r>
    </w:p>
    <w:p w:rsidR="009F6FEC" w:rsidRPr="00B26FDC" w:rsidRDefault="00A30AD5" w:rsidP="009F6FEC">
      <w:pPr>
        <w:rPr>
          <w:rFonts w:cs="Arial"/>
          <w:szCs w:val="22"/>
          <w:lang w:val="en-GB"/>
        </w:rPr>
      </w:pPr>
      <w:r w:rsidRPr="00B26FDC">
        <w:rPr>
          <w:rFonts w:cs="Arial"/>
          <w:szCs w:val="22"/>
          <w:lang w:val="en-GB"/>
        </w:rPr>
        <w:t>Since the beginning of the eCall project</w:t>
      </w:r>
      <w:r w:rsidR="00690970" w:rsidRPr="00B26FDC">
        <w:rPr>
          <w:rFonts w:cs="Arial"/>
          <w:szCs w:val="22"/>
          <w:lang w:val="en-GB"/>
        </w:rPr>
        <w:t>s</w:t>
      </w:r>
      <w:r w:rsidRPr="00B26FDC">
        <w:rPr>
          <w:rFonts w:cs="Arial"/>
          <w:szCs w:val="22"/>
          <w:lang w:val="en-GB"/>
        </w:rPr>
        <w:t xml:space="preserve">, which started at the end of 2002 with the establishment of the eSafety Support Working Group </w:t>
      </w:r>
      <w:r w:rsidR="00690970" w:rsidRPr="00B26FDC">
        <w:rPr>
          <w:rFonts w:cs="Arial"/>
          <w:szCs w:val="22"/>
          <w:lang w:val="en-GB"/>
        </w:rPr>
        <w:t>DG eCall, significant progress</w:t>
      </w:r>
      <w:r w:rsidRPr="00B26FDC">
        <w:rPr>
          <w:rFonts w:cs="Arial"/>
          <w:szCs w:val="22"/>
          <w:lang w:val="en-GB"/>
        </w:rPr>
        <w:t xml:space="preserve"> </w:t>
      </w:r>
      <w:r w:rsidR="00690970" w:rsidRPr="00B26FDC">
        <w:rPr>
          <w:rFonts w:cs="Arial"/>
          <w:szCs w:val="22"/>
          <w:lang w:val="en-GB"/>
        </w:rPr>
        <w:t>has</w:t>
      </w:r>
      <w:r w:rsidRPr="00B26FDC">
        <w:rPr>
          <w:rFonts w:cs="Arial"/>
          <w:szCs w:val="22"/>
          <w:lang w:val="en-GB"/>
        </w:rPr>
        <w:t xml:space="preserve"> been made in the definition and specification of the public </w:t>
      </w:r>
      <w:r w:rsidR="00642563" w:rsidRPr="00B26FDC">
        <w:rPr>
          <w:rFonts w:cs="Arial"/>
          <w:szCs w:val="22"/>
          <w:lang w:val="en-GB"/>
        </w:rPr>
        <w:t>eCall service:</w:t>
      </w:r>
    </w:p>
    <w:p w:rsidR="00642563" w:rsidRPr="00B26FDC" w:rsidRDefault="00642563" w:rsidP="00270F0F">
      <w:pPr>
        <w:pStyle w:val="ListParagraph"/>
        <w:numPr>
          <w:ilvl w:val="0"/>
          <w:numId w:val="8"/>
        </w:numPr>
        <w:rPr>
          <w:rFonts w:cs="Arial"/>
          <w:szCs w:val="22"/>
          <w:lang w:val="en-GB"/>
        </w:rPr>
      </w:pPr>
      <w:r w:rsidRPr="00B26FDC">
        <w:rPr>
          <w:rFonts w:cs="Arial"/>
          <w:szCs w:val="22"/>
          <w:lang w:val="en-GB"/>
        </w:rPr>
        <w:t>The most important elements of the eCall v</w:t>
      </w:r>
      <w:r w:rsidR="001F79F1" w:rsidRPr="00B26FDC">
        <w:rPr>
          <w:rFonts w:cs="Arial"/>
          <w:szCs w:val="22"/>
          <w:lang w:val="en-GB"/>
        </w:rPr>
        <w:t>alue chain have been addressed by the international standardisation organisations (ETSI, CEN), regarding the Minimum Set of Data (MSD) content, the communication protocol for the transmission of the data from the car to the Public Safety Answering Point (PSAP), the eCall Flag (or eCall discriminator), the Pan-European eCall Operating Requirements, the High Level Application Protocol.</w:t>
      </w:r>
    </w:p>
    <w:p w:rsidR="001F79F1" w:rsidRPr="00B26FDC" w:rsidRDefault="001F79F1" w:rsidP="00270F0F">
      <w:pPr>
        <w:pStyle w:val="ListParagraph"/>
        <w:numPr>
          <w:ilvl w:val="0"/>
          <w:numId w:val="8"/>
        </w:numPr>
        <w:rPr>
          <w:rFonts w:cs="Arial"/>
          <w:szCs w:val="22"/>
          <w:lang w:val="en-GB"/>
        </w:rPr>
      </w:pPr>
      <w:r w:rsidRPr="00B26FDC">
        <w:rPr>
          <w:rFonts w:cs="Arial"/>
          <w:szCs w:val="22"/>
          <w:lang w:val="en-GB"/>
        </w:rPr>
        <w:lastRenderedPageBreak/>
        <w:t>The Memorandum of Understanding</w:t>
      </w:r>
      <w:r w:rsidR="004A7E2A" w:rsidRPr="00B26FDC">
        <w:rPr>
          <w:rFonts w:cs="Arial"/>
          <w:szCs w:val="22"/>
          <w:lang w:val="en-GB"/>
        </w:rPr>
        <w:t xml:space="preserve"> (MoU)</w:t>
      </w:r>
      <w:r w:rsidRPr="00B26FDC">
        <w:rPr>
          <w:rFonts w:cs="Arial"/>
          <w:szCs w:val="22"/>
          <w:lang w:val="en-GB"/>
        </w:rPr>
        <w:t xml:space="preserve"> prepa</w:t>
      </w:r>
      <w:r w:rsidR="00EE6B1A" w:rsidRPr="00B26FDC">
        <w:rPr>
          <w:rFonts w:cs="Arial"/>
          <w:szCs w:val="22"/>
          <w:lang w:val="en-GB"/>
        </w:rPr>
        <w:t>red by the eC</w:t>
      </w:r>
      <w:r w:rsidRPr="00B26FDC">
        <w:rPr>
          <w:rFonts w:cs="Arial"/>
          <w:szCs w:val="22"/>
          <w:lang w:val="en-GB"/>
        </w:rPr>
        <w:t>all DG has currently be</w:t>
      </w:r>
      <w:r w:rsidR="00413349" w:rsidRPr="00B26FDC">
        <w:rPr>
          <w:rFonts w:cs="Arial"/>
          <w:szCs w:val="22"/>
          <w:lang w:val="en-GB"/>
        </w:rPr>
        <w:t>e</w:t>
      </w:r>
      <w:r w:rsidRPr="00B26FDC">
        <w:rPr>
          <w:rFonts w:cs="Arial"/>
          <w:szCs w:val="22"/>
          <w:lang w:val="en-GB"/>
        </w:rPr>
        <w:t xml:space="preserve">n signed by </w:t>
      </w:r>
      <w:r w:rsidR="00413349" w:rsidRPr="00B26FDC">
        <w:rPr>
          <w:rFonts w:cs="Arial"/>
          <w:szCs w:val="22"/>
          <w:lang w:val="en-GB"/>
        </w:rPr>
        <w:t xml:space="preserve">22 Member States, 4 Associated Countries and more than 100 public and private organisations covering the entire eCall value chain. The number of signatories has clearly reached a critical mass which justifies and supports the implementation of the Pan-European </w:t>
      </w:r>
      <w:r w:rsidR="00F33864" w:rsidRPr="00B26FDC">
        <w:rPr>
          <w:rFonts w:cs="Arial"/>
          <w:szCs w:val="22"/>
          <w:lang w:val="en-GB"/>
        </w:rPr>
        <w:t>service based on 112.</w:t>
      </w:r>
      <w:r w:rsidR="00346313" w:rsidRPr="00B26FDC">
        <w:rPr>
          <w:rFonts w:cs="Arial"/>
          <w:szCs w:val="22"/>
          <w:lang w:val="en-GB"/>
        </w:rPr>
        <w:t xml:space="preserve"> </w:t>
      </w:r>
    </w:p>
    <w:p w:rsidR="00346313" w:rsidRPr="00B26FDC" w:rsidRDefault="00346313" w:rsidP="00270F0F">
      <w:pPr>
        <w:pStyle w:val="ListParagraph"/>
        <w:numPr>
          <w:ilvl w:val="0"/>
          <w:numId w:val="8"/>
        </w:numPr>
        <w:rPr>
          <w:rFonts w:cs="Arial"/>
          <w:szCs w:val="22"/>
          <w:lang w:val="en-GB"/>
        </w:rPr>
      </w:pPr>
      <w:r w:rsidRPr="00B26FDC">
        <w:rPr>
          <w:rFonts w:cs="Arial"/>
          <w:szCs w:val="22"/>
          <w:lang w:val="en-GB"/>
        </w:rPr>
        <w:t>GSM Europe has signed the eCall MoU, showing the mobile network operators commitment to support the implementation of the service.</w:t>
      </w:r>
    </w:p>
    <w:p w:rsidR="00346313" w:rsidRPr="00B26FDC" w:rsidRDefault="00346313" w:rsidP="00270F0F">
      <w:pPr>
        <w:pStyle w:val="ListParagraph"/>
        <w:numPr>
          <w:ilvl w:val="0"/>
          <w:numId w:val="8"/>
        </w:numPr>
        <w:rPr>
          <w:rFonts w:cs="Arial"/>
          <w:szCs w:val="22"/>
          <w:lang w:val="en-GB"/>
        </w:rPr>
      </w:pPr>
      <w:r w:rsidRPr="00B26FDC">
        <w:rPr>
          <w:rFonts w:cs="Arial"/>
          <w:szCs w:val="22"/>
          <w:lang w:val="en-GB"/>
        </w:rPr>
        <w:t>The automotive manufacturers confirmed their commitment to eCall and agreed to offer eCall as an option for new-</w:t>
      </w:r>
      <w:r w:rsidR="009D4188" w:rsidRPr="00B26FDC">
        <w:rPr>
          <w:rFonts w:cs="Arial"/>
          <w:szCs w:val="22"/>
          <w:lang w:val="en-GB"/>
        </w:rPr>
        <w:t>type</w:t>
      </w:r>
      <w:r w:rsidRPr="00B26FDC">
        <w:rPr>
          <w:rFonts w:cs="Arial"/>
          <w:szCs w:val="22"/>
          <w:lang w:val="en-GB"/>
        </w:rPr>
        <w:t xml:space="preserve"> approved vehicles of certain categories three years after approval of all relevant standards, provided that the Member States update their PSAPs infrastructure to handle the eCalls.</w:t>
      </w:r>
    </w:p>
    <w:p w:rsidR="00346313" w:rsidRPr="00B26FDC" w:rsidRDefault="007D6EAF" w:rsidP="00270F0F">
      <w:pPr>
        <w:pStyle w:val="ListParagraph"/>
        <w:numPr>
          <w:ilvl w:val="0"/>
          <w:numId w:val="8"/>
        </w:numPr>
        <w:rPr>
          <w:rFonts w:cs="Arial"/>
          <w:szCs w:val="22"/>
          <w:lang w:val="en-GB"/>
        </w:rPr>
      </w:pPr>
      <w:r w:rsidRPr="00B26FDC">
        <w:rPr>
          <w:rFonts w:cs="Arial"/>
          <w:szCs w:val="22"/>
          <w:lang w:val="en-GB"/>
        </w:rPr>
        <w:t xml:space="preserve">The PSAP representatives have been very active in the expert groups defining the eCall specifications, which have been reported to the different standardisation groups. Their specific need to extract the information included in the Vehicle Identification Number (VIN) contained in the eCall MSD has been addressed by the VIN Decoded project, which developed </w:t>
      </w:r>
      <w:r w:rsidR="00F33864" w:rsidRPr="00B26FDC">
        <w:rPr>
          <w:rFonts w:cs="Arial"/>
          <w:szCs w:val="22"/>
          <w:lang w:val="en-GB"/>
        </w:rPr>
        <w:t>VIN</w:t>
      </w:r>
      <w:r w:rsidRPr="00B26FDC">
        <w:rPr>
          <w:rFonts w:cs="Arial"/>
          <w:szCs w:val="22"/>
          <w:lang w:val="en-GB"/>
        </w:rPr>
        <w:t xml:space="preserve"> decoder software and tested it successfully against VIN information from 20 OEMs. </w:t>
      </w:r>
      <w:r w:rsidR="006C7B18" w:rsidRPr="00B26FDC">
        <w:rPr>
          <w:rFonts w:cs="Arial"/>
          <w:szCs w:val="22"/>
          <w:lang w:val="en-GB"/>
        </w:rPr>
        <w:t xml:space="preserve">The use </w:t>
      </w:r>
      <w:r w:rsidR="009D4188" w:rsidRPr="00B26FDC">
        <w:rPr>
          <w:rFonts w:cs="Arial"/>
          <w:szCs w:val="22"/>
          <w:lang w:val="en-GB"/>
        </w:rPr>
        <w:t>of the EUCARIS network for providing the vehicle information has been also identified as a feasible method.</w:t>
      </w:r>
    </w:p>
    <w:p w:rsidR="009D4188" w:rsidRPr="00B26FDC" w:rsidRDefault="009D4188" w:rsidP="00270F0F">
      <w:pPr>
        <w:pStyle w:val="ListParagraph"/>
        <w:numPr>
          <w:ilvl w:val="0"/>
          <w:numId w:val="8"/>
        </w:numPr>
        <w:rPr>
          <w:rFonts w:cs="Arial"/>
          <w:szCs w:val="22"/>
          <w:lang w:val="en-GB"/>
        </w:rPr>
      </w:pPr>
      <w:r w:rsidRPr="00B26FDC">
        <w:rPr>
          <w:rFonts w:cs="Arial"/>
          <w:szCs w:val="22"/>
          <w:lang w:val="en-GB"/>
        </w:rPr>
        <w:t xml:space="preserve">The renewed commitment of all eCall stakeholders has been translated into the launch in 2009 of the European eCall Implementation Platform (EeIP). This coordination body brings together representatives of the European Commission, Member States, industry, and other major eCall </w:t>
      </w:r>
      <w:r w:rsidR="00F33864" w:rsidRPr="00B26FDC">
        <w:rPr>
          <w:rFonts w:cs="Arial"/>
          <w:szCs w:val="22"/>
          <w:lang w:val="en-GB"/>
        </w:rPr>
        <w:t>stakeholders</w:t>
      </w:r>
      <w:r w:rsidRPr="00B26FDC">
        <w:rPr>
          <w:rFonts w:cs="Arial"/>
          <w:szCs w:val="22"/>
          <w:lang w:val="en-GB"/>
        </w:rPr>
        <w:t xml:space="preserve">. It aims </w:t>
      </w:r>
      <w:r w:rsidR="00F33864" w:rsidRPr="00B26FDC">
        <w:rPr>
          <w:rFonts w:cs="Arial"/>
          <w:szCs w:val="22"/>
          <w:lang w:val="en-GB"/>
        </w:rPr>
        <w:t>to synchronise</w:t>
      </w:r>
      <w:r w:rsidRPr="00B26FDC">
        <w:rPr>
          <w:rFonts w:cs="Arial"/>
          <w:szCs w:val="22"/>
          <w:lang w:val="en-GB"/>
        </w:rPr>
        <w:t xml:space="preserve"> the platform members’ activities that would accelerate the deployment of eCall at</w:t>
      </w:r>
      <w:r w:rsidR="00F33864" w:rsidRPr="00B26FDC">
        <w:rPr>
          <w:rFonts w:cs="Arial"/>
          <w:szCs w:val="22"/>
          <w:lang w:val="en-GB"/>
        </w:rPr>
        <w:t xml:space="preserve"> N</w:t>
      </w:r>
      <w:r w:rsidR="00DD651E" w:rsidRPr="00B26FDC">
        <w:rPr>
          <w:rFonts w:cs="Arial"/>
          <w:szCs w:val="22"/>
          <w:lang w:val="en-GB"/>
        </w:rPr>
        <w:t>ational and European level</w:t>
      </w:r>
    </w:p>
    <w:p w:rsidR="00DD651E" w:rsidRPr="00B26FDC" w:rsidRDefault="00DD651E" w:rsidP="00270F0F">
      <w:pPr>
        <w:pStyle w:val="ListParagraph"/>
        <w:numPr>
          <w:ilvl w:val="0"/>
          <w:numId w:val="8"/>
        </w:numPr>
        <w:rPr>
          <w:rFonts w:cs="Arial"/>
          <w:szCs w:val="22"/>
          <w:lang w:val="en-GB"/>
        </w:rPr>
      </w:pPr>
      <w:r w:rsidRPr="00B26FDC">
        <w:rPr>
          <w:rFonts w:cs="Arial"/>
          <w:szCs w:val="22"/>
          <w:lang w:val="en-GB"/>
        </w:rPr>
        <w:t>Concerning the technical feasibility of the service, eCall has already been successfully demonstrated in different national pilots and in demonstra</w:t>
      </w:r>
      <w:r w:rsidR="002D12A5" w:rsidRPr="00B26FDC">
        <w:rPr>
          <w:rFonts w:cs="Arial"/>
          <w:szCs w:val="22"/>
          <w:lang w:val="en-GB"/>
        </w:rPr>
        <w:t xml:space="preserve">tions which took place </w:t>
      </w:r>
      <w:r w:rsidR="00475DF2" w:rsidRPr="00B26FDC">
        <w:rPr>
          <w:rFonts w:cs="Arial"/>
          <w:szCs w:val="22"/>
          <w:lang w:val="en-GB"/>
        </w:rPr>
        <w:t>nationally</w:t>
      </w:r>
      <w:r w:rsidRPr="00B26FDC">
        <w:rPr>
          <w:rFonts w:cs="Arial"/>
          <w:szCs w:val="22"/>
          <w:lang w:val="en-GB"/>
        </w:rPr>
        <w:t xml:space="preserve"> or at European events. The technologies underpinning this service are mature for deployment and industry stakeholders clearly expressed their willingness to start the service pre-deployment phase.</w:t>
      </w:r>
    </w:p>
    <w:p w:rsidR="006E0773" w:rsidRPr="00B26FDC" w:rsidRDefault="006E0773" w:rsidP="00270F0F">
      <w:pPr>
        <w:pStyle w:val="ListParagraph"/>
        <w:numPr>
          <w:ilvl w:val="0"/>
          <w:numId w:val="8"/>
        </w:numPr>
        <w:rPr>
          <w:rFonts w:cs="Arial"/>
          <w:szCs w:val="22"/>
          <w:lang w:val="en-GB"/>
        </w:rPr>
      </w:pPr>
      <w:r w:rsidRPr="00B26FDC">
        <w:rPr>
          <w:rFonts w:cs="Arial"/>
          <w:szCs w:val="22"/>
          <w:lang w:val="en-GB"/>
        </w:rPr>
        <w:t xml:space="preserve">The 2010/40/EU Directive (‘ITS Directive’) </w:t>
      </w:r>
      <w:r w:rsidR="002D12A5" w:rsidRPr="00B26FDC">
        <w:rPr>
          <w:rFonts w:cs="Arial"/>
          <w:szCs w:val="22"/>
          <w:lang w:val="en-GB"/>
        </w:rPr>
        <w:t>was</w:t>
      </w:r>
      <w:r w:rsidRPr="00B26FDC">
        <w:rPr>
          <w:rFonts w:cs="Arial"/>
          <w:szCs w:val="22"/>
          <w:lang w:val="en-GB"/>
        </w:rPr>
        <w:t xml:space="preserve"> adopted in July 2010 and defined </w:t>
      </w:r>
      <w:r w:rsidR="00FD5EF7" w:rsidRPr="00B26FDC">
        <w:rPr>
          <w:rFonts w:cs="Arial"/>
          <w:szCs w:val="22"/>
          <w:lang w:val="en-GB"/>
        </w:rPr>
        <w:t xml:space="preserve">as </w:t>
      </w:r>
      <w:r w:rsidRPr="00B26FDC">
        <w:rPr>
          <w:rFonts w:cs="Arial"/>
          <w:szCs w:val="22"/>
          <w:lang w:val="en-GB"/>
        </w:rPr>
        <w:t xml:space="preserve">a priority area </w:t>
      </w:r>
      <w:r w:rsidR="002D12A5" w:rsidRPr="00B26FDC">
        <w:rPr>
          <w:rFonts w:cs="Arial"/>
          <w:szCs w:val="22"/>
          <w:lang w:val="en-GB"/>
        </w:rPr>
        <w:t xml:space="preserve">for </w:t>
      </w:r>
      <w:r w:rsidRPr="00B26FDC">
        <w:rPr>
          <w:rFonts w:cs="Arial"/>
          <w:szCs w:val="22"/>
          <w:lang w:val="en-GB"/>
        </w:rPr>
        <w:t>the harmonised provision of an interoperable EU-wide eCall.</w:t>
      </w:r>
    </w:p>
    <w:p w:rsidR="006E0773" w:rsidRPr="00B26FDC" w:rsidRDefault="006E0773" w:rsidP="00270F0F">
      <w:pPr>
        <w:pStyle w:val="ListParagraph"/>
        <w:numPr>
          <w:ilvl w:val="0"/>
          <w:numId w:val="8"/>
        </w:numPr>
        <w:rPr>
          <w:rFonts w:cs="Arial"/>
          <w:szCs w:val="22"/>
          <w:lang w:val="en-GB"/>
        </w:rPr>
      </w:pPr>
      <w:r w:rsidRPr="00B26FDC">
        <w:rPr>
          <w:rFonts w:cs="Arial"/>
          <w:szCs w:val="22"/>
          <w:lang w:val="en-GB"/>
        </w:rPr>
        <w:lastRenderedPageBreak/>
        <w:t xml:space="preserve">In September 2011, the European Commission adopted a Recommendation addressing the EU Member States and asking them to call on the mobile network operators to set up their networks in </w:t>
      </w:r>
      <w:r w:rsidR="00132FAC" w:rsidRPr="00B26FDC">
        <w:rPr>
          <w:rFonts w:cs="Arial"/>
          <w:szCs w:val="22"/>
          <w:lang w:val="en-GB"/>
        </w:rPr>
        <w:t xml:space="preserve">a way that they </w:t>
      </w:r>
      <w:r w:rsidR="002D12A5" w:rsidRPr="00B26FDC">
        <w:rPr>
          <w:rFonts w:cs="Arial"/>
          <w:szCs w:val="22"/>
          <w:lang w:val="en-GB"/>
        </w:rPr>
        <w:t xml:space="preserve">can </w:t>
      </w:r>
      <w:r w:rsidR="00132FAC" w:rsidRPr="00B26FDC">
        <w:rPr>
          <w:rFonts w:cs="Arial"/>
          <w:szCs w:val="22"/>
          <w:lang w:val="en-GB"/>
        </w:rPr>
        <w:t xml:space="preserve">correctly transmit automatic 112 emergency calls generated by cars (‘eCalls’), as a first step of a legislative process. On the same day, the European Commission published an eCall Impact Assessment, whose conclusion states that the mandatory introduction of eCall </w:t>
      </w:r>
      <w:r w:rsidR="002D12A5" w:rsidRPr="00B26FDC">
        <w:rPr>
          <w:rFonts w:cs="Arial"/>
          <w:szCs w:val="22"/>
          <w:lang w:val="en-GB"/>
        </w:rPr>
        <w:t>was the only way to bring eCall</w:t>
      </w:r>
      <w:r w:rsidR="00132FAC" w:rsidRPr="00B26FDC">
        <w:rPr>
          <w:rFonts w:cs="Arial"/>
          <w:szCs w:val="22"/>
          <w:lang w:val="en-GB"/>
        </w:rPr>
        <w:t>s benefits to the citizens.</w:t>
      </w:r>
    </w:p>
    <w:p w:rsidR="00346313" w:rsidRPr="00B26FDC" w:rsidRDefault="00DD7A14" w:rsidP="006F25F6">
      <w:pPr>
        <w:pBdr>
          <w:top w:val="single" w:sz="4" w:space="1" w:color="auto"/>
          <w:left w:val="single" w:sz="4" w:space="4" w:color="auto"/>
          <w:bottom w:val="single" w:sz="4" w:space="1" w:color="auto"/>
          <w:right w:val="single" w:sz="4" w:space="4" w:color="auto"/>
        </w:pBdr>
        <w:rPr>
          <w:rFonts w:cs="Arial"/>
          <w:szCs w:val="22"/>
          <w:lang w:val="en-GB"/>
        </w:rPr>
      </w:pPr>
      <w:r w:rsidRPr="00B26FDC">
        <w:rPr>
          <w:rFonts w:cs="Arial"/>
          <w:szCs w:val="22"/>
          <w:lang w:val="en-GB"/>
        </w:rPr>
        <w:t>The HeERO project will prepare, carry-out and coordinate eCall pre-deployment pilots at European level taking into account the approved standards.</w:t>
      </w:r>
    </w:p>
    <w:p w:rsidR="00DD7A14" w:rsidRPr="00B26FDC" w:rsidRDefault="00DD7A14" w:rsidP="006F25F6">
      <w:pPr>
        <w:pBdr>
          <w:top w:val="single" w:sz="4" w:space="1" w:color="auto"/>
          <w:left w:val="single" w:sz="4" w:space="4" w:color="auto"/>
          <w:bottom w:val="single" w:sz="4" w:space="1" w:color="auto"/>
          <w:right w:val="single" w:sz="4" w:space="4" w:color="auto"/>
        </w:pBdr>
        <w:rPr>
          <w:rFonts w:cs="Arial"/>
          <w:szCs w:val="22"/>
          <w:lang w:val="en-GB"/>
        </w:rPr>
      </w:pPr>
      <w:r w:rsidRPr="00B26FDC">
        <w:rPr>
          <w:rFonts w:cs="Arial"/>
          <w:szCs w:val="22"/>
          <w:lang w:val="en-GB"/>
        </w:rPr>
        <w:t xml:space="preserve">The overall project objective is to prepare for the deployment of the </w:t>
      </w:r>
      <w:r w:rsidRPr="00B26FDC">
        <w:rPr>
          <w:rFonts w:cs="Arial"/>
          <w:i/>
          <w:szCs w:val="22"/>
          <w:lang w:val="en-GB"/>
        </w:rPr>
        <w:t xml:space="preserve">necessary infrastructure </w:t>
      </w:r>
      <w:r w:rsidRPr="00B26FDC">
        <w:rPr>
          <w:rFonts w:cs="Arial"/>
          <w:szCs w:val="22"/>
          <w:lang w:val="en-GB"/>
        </w:rPr>
        <w:t>in Europe with the aim of making the harmonised pan-European interoperable in-vehicle emergency call service ‘eCall’ a reality.</w:t>
      </w:r>
    </w:p>
    <w:p w:rsidR="00DD651E" w:rsidRPr="00B26FDC" w:rsidRDefault="006F25F6" w:rsidP="006F25F6">
      <w:pPr>
        <w:rPr>
          <w:rFonts w:cs="Arial"/>
          <w:szCs w:val="22"/>
          <w:lang w:val="en-GB"/>
        </w:rPr>
      </w:pPr>
      <w:r w:rsidRPr="00B26FDC">
        <w:rPr>
          <w:rFonts w:cs="Arial"/>
          <w:szCs w:val="22"/>
          <w:lang w:val="en-GB"/>
        </w:rPr>
        <w:t>The implementation of the eCall service at European level should take into account two major conditions on which its successful operations will depend:</w:t>
      </w:r>
    </w:p>
    <w:p w:rsidR="006F25F6" w:rsidRPr="00B26FDC" w:rsidRDefault="006F25F6" w:rsidP="00270F0F">
      <w:pPr>
        <w:pStyle w:val="ListParagraph"/>
        <w:numPr>
          <w:ilvl w:val="0"/>
          <w:numId w:val="9"/>
        </w:numPr>
        <w:rPr>
          <w:rFonts w:cs="Arial"/>
          <w:szCs w:val="22"/>
          <w:lang w:val="en-GB"/>
        </w:rPr>
      </w:pPr>
      <w:r w:rsidRPr="00B26FDC">
        <w:rPr>
          <w:rFonts w:cs="Arial"/>
          <w:b/>
          <w:szCs w:val="22"/>
          <w:lang w:val="en-GB"/>
        </w:rPr>
        <w:t xml:space="preserve">Interoperability and cross-border continuity: </w:t>
      </w:r>
      <w:r w:rsidRPr="00B26FDC">
        <w:rPr>
          <w:rFonts w:cs="Arial"/>
          <w:szCs w:val="22"/>
          <w:lang w:val="en-GB"/>
        </w:rPr>
        <w:t xml:space="preserve">the possibility for any vehicle from any European country travelling across Europe to use the eCall service in case of a serious </w:t>
      </w:r>
      <w:r w:rsidR="002D12A5" w:rsidRPr="00B26FDC">
        <w:rPr>
          <w:rFonts w:cs="Arial"/>
          <w:szCs w:val="22"/>
          <w:lang w:val="en-GB"/>
        </w:rPr>
        <w:t>collision</w:t>
      </w:r>
      <w:r w:rsidRPr="00B26FDC">
        <w:rPr>
          <w:rFonts w:cs="Arial"/>
          <w:szCs w:val="22"/>
          <w:lang w:val="en-GB"/>
        </w:rPr>
        <w:t xml:space="preserve"> should be a </w:t>
      </w:r>
      <w:r w:rsidR="002D12A5" w:rsidRPr="00B26FDC">
        <w:rPr>
          <w:rFonts w:cs="Arial"/>
          <w:szCs w:val="22"/>
          <w:lang w:val="en-GB"/>
        </w:rPr>
        <w:t xml:space="preserve">key </w:t>
      </w:r>
      <w:r w:rsidRPr="00B26FDC">
        <w:rPr>
          <w:rFonts w:cs="Arial"/>
          <w:szCs w:val="22"/>
          <w:lang w:val="en-GB"/>
        </w:rPr>
        <w:t>service driver. The interoperability issue covers not only the technical solution but also operations aspect.</w:t>
      </w:r>
    </w:p>
    <w:p w:rsidR="006F25F6" w:rsidRPr="00B26FDC" w:rsidRDefault="006F25F6" w:rsidP="00270F0F">
      <w:pPr>
        <w:pStyle w:val="ListParagraph"/>
        <w:numPr>
          <w:ilvl w:val="0"/>
          <w:numId w:val="9"/>
        </w:numPr>
        <w:rPr>
          <w:rFonts w:cs="Arial"/>
          <w:szCs w:val="22"/>
          <w:lang w:val="en-GB"/>
        </w:rPr>
      </w:pPr>
      <w:r w:rsidRPr="00B26FDC">
        <w:rPr>
          <w:rFonts w:cs="Arial"/>
          <w:b/>
          <w:szCs w:val="22"/>
          <w:lang w:val="en-GB"/>
        </w:rPr>
        <w:t>Harmonisation:</w:t>
      </w:r>
      <w:r w:rsidRPr="00B26FDC">
        <w:rPr>
          <w:rFonts w:cs="Arial"/>
          <w:szCs w:val="22"/>
          <w:lang w:val="en-GB"/>
        </w:rPr>
        <w:t xml:space="preserve"> the eCall service can work properly across Europe </w:t>
      </w:r>
      <w:r w:rsidR="00D2055A" w:rsidRPr="00B26FDC">
        <w:rPr>
          <w:rFonts w:cs="Arial"/>
          <w:szCs w:val="22"/>
          <w:lang w:val="en-GB"/>
        </w:rPr>
        <w:t>only if developed in a harmonised way in the different countries, still respecting the different national implementations. The use of 112/E112 represents the first steps of this harmonised approach.</w:t>
      </w:r>
    </w:p>
    <w:p w:rsidR="00D2055A" w:rsidRPr="00B26FDC" w:rsidRDefault="00D2055A" w:rsidP="00D2055A">
      <w:pPr>
        <w:rPr>
          <w:rFonts w:cs="Arial"/>
          <w:szCs w:val="22"/>
          <w:lang w:val="en-GB"/>
        </w:rPr>
      </w:pPr>
      <w:r w:rsidRPr="00B26FDC">
        <w:rPr>
          <w:rFonts w:cs="Arial"/>
          <w:szCs w:val="22"/>
          <w:lang w:val="en-GB"/>
        </w:rPr>
        <w:t>To address the interoperability and harmonisation dimensions of the eCall implementation, the following high level objectives have been identified for the European pre-deployment pilots:</w:t>
      </w:r>
    </w:p>
    <w:p w:rsidR="00D2055A" w:rsidRPr="00B26FDC" w:rsidRDefault="00686EA9" w:rsidP="00270F0F">
      <w:pPr>
        <w:pStyle w:val="ListParagraph"/>
        <w:numPr>
          <w:ilvl w:val="0"/>
          <w:numId w:val="10"/>
        </w:numPr>
        <w:rPr>
          <w:rFonts w:cs="Arial"/>
          <w:szCs w:val="22"/>
          <w:lang w:val="en-GB"/>
        </w:rPr>
      </w:pPr>
      <w:r w:rsidRPr="00B26FDC">
        <w:rPr>
          <w:rFonts w:cs="Arial"/>
          <w:szCs w:val="22"/>
          <w:lang w:val="en-GB"/>
        </w:rPr>
        <w:t>Define operational requirements needed to upgrade all eCall related service-chain parts (PSAPs-integrated rescue systems, telecommunication-112/E112, etc.) to handle eCall</w:t>
      </w:r>
    </w:p>
    <w:p w:rsidR="00686EA9" w:rsidRPr="00B26FDC" w:rsidRDefault="00686EA9" w:rsidP="00270F0F">
      <w:pPr>
        <w:pStyle w:val="ListParagraph"/>
        <w:numPr>
          <w:ilvl w:val="0"/>
          <w:numId w:val="10"/>
        </w:numPr>
        <w:rPr>
          <w:rFonts w:cs="Arial"/>
          <w:szCs w:val="22"/>
          <w:lang w:val="en-GB"/>
        </w:rPr>
      </w:pPr>
      <w:r w:rsidRPr="00B26FDC">
        <w:rPr>
          <w:rFonts w:cs="Arial"/>
          <w:szCs w:val="22"/>
          <w:lang w:val="en-GB"/>
        </w:rPr>
        <w:t>Implement available pan-European eCall related European standards</w:t>
      </w:r>
    </w:p>
    <w:p w:rsidR="00686EA9" w:rsidRPr="00B26FDC" w:rsidRDefault="00686EA9" w:rsidP="00270F0F">
      <w:pPr>
        <w:pStyle w:val="ListParagraph"/>
        <w:numPr>
          <w:ilvl w:val="0"/>
          <w:numId w:val="10"/>
        </w:numPr>
        <w:rPr>
          <w:rFonts w:cs="Arial"/>
          <w:szCs w:val="22"/>
          <w:lang w:val="en-GB"/>
        </w:rPr>
      </w:pPr>
      <w:r w:rsidRPr="00B26FDC">
        <w:rPr>
          <w:rFonts w:cs="Arial"/>
          <w:szCs w:val="22"/>
          <w:lang w:val="en-GB"/>
        </w:rPr>
        <w:t>Implement needed technical and operational infrastructure upgrades</w:t>
      </w:r>
    </w:p>
    <w:p w:rsidR="00686EA9" w:rsidRPr="00B26FDC" w:rsidRDefault="00686EA9" w:rsidP="00270F0F">
      <w:pPr>
        <w:pStyle w:val="ListParagraph"/>
        <w:numPr>
          <w:ilvl w:val="0"/>
          <w:numId w:val="10"/>
        </w:numPr>
        <w:rPr>
          <w:rFonts w:cs="Arial"/>
          <w:szCs w:val="22"/>
          <w:lang w:val="en-GB"/>
        </w:rPr>
      </w:pPr>
      <w:r w:rsidRPr="00B26FDC">
        <w:rPr>
          <w:rFonts w:cs="Arial"/>
          <w:szCs w:val="22"/>
          <w:lang w:val="en-GB"/>
        </w:rPr>
        <w:t>Identify possible use of eCall system for public and/or private value-added services</w:t>
      </w:r>
    </w:p>
    <w:p w:rsidR="00686EA9" w:rsidRPr="00B26FDC" w:rsidRDefault="00596786" w:rsidP="00270F0F">
      <w:pPr>
        <w:pStyle w:val="ListParagraph"/>
        <w:numPr>
          <w:ilvl w:val="0"/>
          <w:numId w:val="10"/>
        </w:numPr>
        <w:rPr>
          <w:rFonts w:cs="Arial"/>
          <w:szCs w:val="22"/>
          <w:lang w:val="en-GB"/>
        </w:rPr>
      </w:pPr>
      <w:r w:rsidRPr="00B26FDC">
        <w:rPr>
          <w:rFonts w:cs="Arial"/>
          <w:szCs w:val="22"/>
          <w:lang w:val="en-GB"/>
        </w:rPr>
        <w:t>Produce the training materials for the eCall operators</w:t>
      </w:r>
    </w:p>
    <w:p w:rsidR="00596786" w:rsidRPr="00B26FDC" w:rsidRDefault="00596786" w:rsidP="00270F0F">
      <w:pPr>
        <w:pStyle w:val="ListParagraph"/>
        <w:numPr>
          <w:ilvl w:val="0"/>
          <w:numId w:val="10"/>
        </w:numPr>
        <w:rPr>
          <w:rFonts w:cs="Arial"/>
          <w:szCs w:val="22"/>
          <w:lang w:val="en-GB"/>
        </w:rPr>
      </w:pPr>
      <w:r w:rsidRPr="00B26FDC">
        <w:rPr>
          <w:rFonts w:cs="Arial"/>
          <w:szCs w:val="22"/>
          <w:lang w:val="en-GB"/>
        </w:rPr>
        <w:lastRenderedPageBreak/>
        <w:t>Assess certification procedures related to the eCall services equipment in liaison with CEN Project team</w:t>
      </w:r>
    </w:p>
    <w:p w:rsidR="00596786" w:rsidRPr="00B26FDC" w:rsidRDefault="00596786" w:rsidP="00270F0F">
      <w:pPr>
        <w:pStyle w:val="ListParagraph"/>
        <w:numPr>
          <w:ilvl w:val="0"/>
          <w:numId w:val="10"/>
        </w:numPr>
        <w:rPr>
          <w:rFonts w:cs="Arial"/>
          <w:szCs w:val="22"/>
          <w:lang w:val="en-GB"/>
        </w:rPr>
      </w:pPr>
      <w:r w:rsidRPr="00B26FDC">
        <w:rPr>
          <w:rFonts w:cs="Arial"/>
          <w:szCs w:val="22"/>
          <w:lang w:val="en-GB"/>
        </w:rPr>
        <w:t>Produce recommendations for future eCall pre-deployment and deployment activities in Europe</w:t>
      </w:r>
    </w:p>
    <w:p w:rsidR="00596786" w:rsidRPr="00B26FDC" w:rsidRDefault="00596786" w:rsidP="00270F0F">
      <w:pPr>
        <w:pStyle w:val="ListParagraph"/>
        <w:numPr>
          <w:ilvl w:val="0"/>
          <w:numId w:val="10"/>
        </w:numPr>
        <w:rPr>
          <w:rFonts w:cs="Arial"/>
          <w:szCs w:val="22"/>
          <w:lang w:val="en-GB"/>
        </w:rPr>
      </w:pPr>
      <w:r w:rsidRPr="00B26FDC">
        <w:rPr>
          <w:rFonts w:cs="Arial"/>
          <w:szCs w:val="22"/>
          <w:lang w:val="en-GB"/>
        </w:rPr>
        <w:t>Promote pilots results and best practices with other EU Member and Associated States not involved in the HeERO pilot</w:t>
      </w:r>
    </w:p>
    <w:p w:rsidR="00596786" w:rsidRPr="00B26FDC" w:rsidRDefault="00596786" w:rsidP="00270F0F">
      <w:pPr>
        <w:pStyle w:val="ListParagraph"/>
        <w:numPr>
          <w:ilvl w:val="0"/>
          <w:numId w:val="10"/>
        </w:numPr>
        <w:rPr>
          <w:rFonts w:cs="Arial"/>
          <w:szCs w:val="22"/>
          <w:lang w:val="en-GB"/>
        </w:rPr>
      </w:pPr>
      <w:r w:rsidRPr="00B26FDC">
        <w:rPr>
          <w:rFonts w:cs="Arial"/>
          <w:szCs w:val="22"/>
          <w:lang w:val="en-GB"/>
        </w:rPr>
        <w:t>Demonstrate interoperability and continuity of harmonised EU-wide eCall service</w:t>
      </w:r>
    </w:p>
    <w:p w:rsidR="00ED7A22" w:rsidRPr="00B26FDC" w:rsidRDefault="00D12AC2" w:rsidP="00D12AC2">
      <w:pPr>
        <w:pStyle w:val="Head2nonumber"/>
      </w:pPr>
      <w:bookmarkStart w:id="10" w:name="_Toc317612294"/>
      <w:bookmarkStart w:id="11" w:name="_Toc317666312"/>
      <w:r w:rsidRPr="00B26FDC">
        <w:t>Work performed sinc</w:t>
      </w:r>
      <w:r w:rsidR="00ED7A22" w:rsidRPr="00B26FDC">
        <w:t>e the beginning of the project</w:t>
      </w:r>
      <w:bookmarkEnd w:id="10"/>
      <w:bookmarkEnd w:id="11"/>
    </w:p>
    <w:p w:rsidR="00ED7A22" w:rsidRPr="00B26FDC" w:rsidRDefault="00BB4B64" w:rsidP="00ED7A22">
      <w:pPr>
        <w:rPr>
          <w:i/>
          <w:lang w:val="en-GB"/>
        </w:rPr>
      </w:pPr>
      <w:r w:rsidRPr="00B26FDC">
        <w:rPr>
          <w:lang w:val="en-GB"/>
        </w:rPr>
        <w:t xml:space="preserve">HeERO year 1 spanned from the beginning of January 2011 to December 2011. Beside the general management of the project, the main activities have been conducted towards the concerted and interoperable implementation of the eCall system testing facilities. The </w:t>
      </w:r>
      <w:r w:rsidR="002D12A5" w:rsidRPr="00B26FDC">
        <w:rPr>
          <w:lang w:val="en-GB"/>
        </w:rPr>
        <w:t>preparation of the operations has</w:t>
      </w:r>
      <w:r w:rsidRPr="00B26FDC">
        <w:rPr>
          <w:lang w:val="en-GB"/>
        </w:rPr>
        <w:t xml:space="preserve"> started just before the end of year 1. Alongside the implementation activities, the Key Performance Indicators, and more </w:t>
      </w:r>
      <w:r w:rsidR="002D12A5" w:rsidRPr="00B26FDC">
        <w:rPr>
          <w:lang w:val="en-GB"/>
        </w:rPr>
        <w:t>generally</w:t>
      </w:r>
      <w:r w:rsidRPr="00B26FDC">
        <w:rPr>
          <w:lang w:val="en-GB"/>
        </w:rPr>
        <w:t xml:space="preserve"> the validation methodology have been defined. First </w:t>
      </w:r>
      <w:r w:rsidR="002D12A5" w:rsidRPr="00B26FDC">
        <w:rPr>
          <w:lang w:val="en-GB"/>
        </w:rPr>
        <w:t>deployment</w:t>
      </w:r>
      <w:r w:rsidRPr="00B26FDC">
        <w:rPr>
          <w:lang w:val="en-GB"/>
        </w:rPr>
        <w:t xml:space="preserve"> enablers and barriers have been described. General dissemination activities have been carried out.</w:t>
      </w:r>
    </w:p>
    <w:p w:rsidR="00D12AC2" w:rsidRPr="00B26FDC" w:rsidRDefault="00ED7A22" w:rsidP="00D12AC2">
      <w:pPr>
        <w:pStyle w:val="Head2nonumber"/>
      </w:pPr>
      <w:bookmarkStart w:id="12" w:name="_Toc317612295"/>
      <w:bookmarkStart w:id="13" w:name="_Toc317666313"/>
      <w:r w:rsidRPr="00B26FDC">
        <w:t>M</w:t>
      </w:r>
      <w:r w:rsidR="00D12AC2" w:rsidRPr="00B26FDC">
        <w:t>ain results achieved so far</w:t>
      </w:r>
      <w:bookmarkEnd w:id="12"/>
      <w:bookmarkEnd w:id="13"/>
    </w:p>
    <w:p w:rsidR="00690291" w:rsidRPr="00B26FDC" w:rsidRDefault="00714E0E" w:rsidP="00690291">
      <w:pPr>
        <w:pStyle w:val="Head3nonumber"/>
      </w:pPr>
      <w:r w:rsidRPr="00B26FDC">
        <w:t>I</w:t>
      </w:r>
      <w:r w:rsidR="00690291" w:rsidRPr="00B26FDC">
        <w:t>mplementation of the pilots in the Member States</w:t>
      </w:r>
    </w:p>
    <w:p w:rsidR="00714E0E" w:rsidRPr="00B26FDC" w:rsidRDefault="00714E0E" w:rsidP="00714E0E">
      <w:pPr>
        <w:pStyle w:val="Head4nonum"/>
      </w:pPr>
      <w:r w:rsidRPr="00B26FDC">
        <w:t>State of the art analysis of the operational and functional requirements</w:t>
      </w:r>
    </w:p>
    <w:p w:rsidR="00714E0E" w:rsidRPr="00B26FDC" w:rsidRDefault="00714E0E" w:rsidP="00714E0E">
      <w:pPr>
        <w:rPr>
          <w:lang w:val="en-GB"/>
        </w:rPr>
      </w:pPr>
      <w:r w:rsidRPr="00B26FDC">
        <w:rPr>
          <w:lang w:val="en-GB"/>
        </w:rPr>
        <w:t>A state of the art analysis was performed to build up a reference document for identification of the functional and operational requirements, hardware (HW) and software (SW) implementation needs in each HeERO project member state.</w:t>
      </w:r>
    </w:p>
    <w:p w:rsidR="00714E0E" w:rsidRPr="00B26FDC" w:rsidRDefault="00714E0E" w:rsidP="00714E0E">
      <w:pPr>
        <w:pStyle w:val="Head4nonum"/>
      </w:pPr>
      <w:r w:rsidRPr="00B26FDC">
        <w:t>eCall systems functionalities’ specifications</w:t>
      </w:r>
    </w:p>
    <w:p w:rsidR="00714E0E" w:rsidRPr="00B26FDC" w:rsidRDefault="00714E0E" w:rsidP="00714E0E">
      <w:pPr>
        <w:rPr>
          <w:lang w:val="en-GB"/>
        </w:rPr>
      </w:pPr>
      <w:r w:rsidRPr="00B26FDC">
        <w:rPr>
          <w:lang w:val="en-GB"/>
        </w:rPr>
        <w:t>Following the state of the art analysis, the functional architecture and specification of all parts of the future public eCall service chain were defined for all HeERO pilot countries.</w:t>
      </w:r>
    </w:p>
    <w:p w:rsidR="00714E0E" w:rsidRPr="00B26FDC" w:rsidRDefault="00714E0E" w:rsidP="00714E0E">
      <w:pPr>
        <w:pStyle w:val="Head4nonum"/>
      </w:pPr>
      <w:r w:rsidRPr="00B26FDC">
        <w:t>Hardware and software implementation plan</w:t>
      </w:r>
    </w:p>
    <w:p w:rsidR="00714E0E" w:rsidRPr="00B26FDC" w:rsidRDefault="00714E0E" w:rsidP="00714E0E">
      <w:pPr>
        <w:rPr>
          <w:lang w:val="en-GB"/>
        </w:rPr>
      </w:pPr>
      <w:r w:rsidRPr="00B26FDC">
        <w:rPr>
          <w:lang w:val="en-GB"/>
        </w:rPr>
        <w:t>The outputs of the operational and functi</w:t>
      </w:r>
      <w:r w:rsidR="00217A6E" w:rsidRPr="00B26FDC">
        <w:rPr>
          <w:lang w:val="en-GB"/>
        </w:rPr>
        <w:t>o</w:t>
      </w:r>
      <w:r w:rsidRPr="00B26FDC">
        <w:rPr>
          <w:lang w:val="en-GB"/>
        </w:rPr>
        <w:t>nal requirements and the functionalities’ specifications have been mirrored into a physical HW installation and SW implementation processes.</w:t>
      </w:r>
    </w:p>
    <w:p w:rsidR="00714E0E" w:rsidRPr="00B26FDC" w:rsidRDefault="00714E0E" w:rsidP="00714E0E">
      <w:pPr>
        <w:pStyle w:val="Head4nonum"/>
      </w:pPr>
      <w:r w:rsidRPr="00B26FDC">
        <w:lastRenderedPageBreak/>
        <w:t>System test cases</w:t>
      </w:r>
    </w:p>
    <w:p w:rsidR="00714E0E" w:rsidRPr="00B26FDC" w:rsidRDefault="00714E0E" w:rsidP="00714E0E">
      <w:pPr>
        <w:rPr>
          <w:lang w:val="en-GB"/>
        </w:rPr>
      </w:pPr>
      <w:r w:rsidRPr="00B26FDC">
        <w:rPr>
          <w:lang w:val="en-GB"/>
        </w:rPr>
        <w:t>Test scenarios have been defined in order to validate the technological and functional properties of the eCall system in the pre-deployment phase.</w:t>
      </w:r>
      <w:r w:rsidR="00A236BB" w:rsidRPr="00B26FDC">
        <w:rPr>
          <w:lang w:val="en-GB"/>
        </w:rPr>
        <w:t xml:space="preserve"> The scenarios have been implemented and verification tests have been conducted.</w:t>
      </w:r>
    </w:p>
    <w:p w:rsidR="00D214E6" w:rsidRPr="00B26FDC" w:rsidRDefault="00D214E6" w:rsidP="00D214E6">
      <w:pPr>
        <w:pStyle w:val="Head4nonum"/>
      </w:pPr>
      <w:r w:rsidRPr="00B26FDC">
        <w:t>Operators’ training</w:t>
      </w:r>
    </w:p>
    <w:p w:rsidR="00994DF2" w:rsidRPr="00B26FDC" w:rsidRDefault="00553782" w:rsidP="00994DF2">
      <w:pPr>
        <w:rPr>
          <w:lang w:val="en-GB"/>
        </w:rPr>
      </w:pPr>
      <w:r w:rsidRPr="00B26FDC">
        <w:rPr>
          <w:lang w:val="en-GB"/>
        </w:rPr>
        <w:t xml:space="preserve">As </w:t>
      </w:r>
      <w:r w:rsidR="004F2D45" w:rsidRPr="00B26FDC">
        <w:rPr>
          <w:lang w:val="en-GB"/>
        </w:rPr>
        <w:t>the majority</w:t>
      </w:r>
      <w:r w:rsidRPr="00B26FDC">
        <w:rPr>
          <w:lang w:val="en-GB"/>
        </w:rPr>
        <w:t xml:space="preserve"> of the PSAPs </w:t>
      </w:r>
      <w:r w:rsidR="004F2D45" w:rsidRPr="00B26FDC">
        <w:rPr>
          <w:lang w:val="en-GB"/>
        </w:rPr>
        <w:t>were</w:t>
      </w:r>
      <w:r w:rsidRPr="00B26FDC">
        <w:rPr>
          <w:lang w:val="en-GB"/>
        </w:rPr>
        <w:t xml:space="preserve"> not </w:t>
      </w:r>
      <w:r w:rsidR="004F2D45" w:rsidRPr="00B26FDC">
        <w:rPr>
          <w:lang w:val="en-GB"/>
        </w:rPr>
        <w:t>fully operational at the end of year 1.  A</w:t>
      </w:r>
      <w:r w:rsidR="002D12A5" w:rsidRPr="00B26FDC">
        <w:rPr>
          <w:lang w:val="en-GB"/>
        </w:rPr>
        <w:t>n</w:t>
      </w:r>
      <w:r w:rsidRPr="00B26FDC">
        <w:rPr>
          <w:lang w:val="en-GB"/>
        </w:rPr>
        <w:t xml:space="preserve"> </w:t>
      </w:r>
      <w:r w:rsidR="002D12A5" w:rsidRPr="00B26FDC">
        <w:rPr>
          <w:lang w:val="en-GB"/>
        </w:rPr>
        <w:t>initial</w:t>
      </w:r>
      <w:r w:rsidRPr="00B26FDC">
        <w:rPr>
          <w:lang w:val="en-GB"/>
        </w:rPr>
        <w:t xml:space="preserve"> general guidance for the</w:t>
      </w:r>
      <w:r w:rsidR="002D12A5" w:rsidRPr="00B26FDC">
        <w:rPr>
          <w:lang w:val="en-GB"/>
        </w:rPr>
        <w:t xml:space="preserve"> PSAP Operator has been produced.  A further </w:t>
      </w:r>
      <w:r w:rsidR="004F2D45" w:rsidRPr="00B26FDC">
        <w:rPr>
          <w:lang w:val="en-GB"/>
        </w:rPr>
        <w:t>version</w:t>
      </w:r>
      <w:r w:rsidR="002D12A5" w:rsidRPr="00B26FDC">
        <w:rPr>
          <w:lang w:val="en-GB"/>
        </w:rPr>
        <w:t xml:space="preserve"> will produced </w:t>
      </w:r>
      <w:r w:rsidR="004F2D45" w:rsidRPr="00B26FDC">
        <w:rPr>
          <w:lang w:val="en-GB"/>
        </w:rPr>
        <w:t xml:space="preserve">in month 18 of the project (Subject to contract change) which will be bespoke to each test site and will build on the first publication. </w:t>
      </w:r>
    </w:p>
    <w:p w:rsidR="00994DF2" w:rsidRPr="00B26FDC" w:rsidRDefault="00994DF2" w:rsidP="00D214E6">
      <w:pPr>
        <w:pStyle w:val="Head4nonum"/>
      </w:pPr>
      <w:r w:rsidRPr="00B26FDC">
        <w:t>Standardisation Task Force</w:t>
      </w:r>
    </w:p>
    <w:p w:rsidR="00D214E6" w:rsidRPr="00B26FDC" w:rsidRDefault="003B159F" w:rsidP="00714E0E">
      <w:pPr>
        <w:rPr>
          <w:lang w:val="en-GB"/>
        </w:rPr>
      </w:pPr>
      <w:r w:rsidRPr="00B26FDC">
        <w:rPr>
          <w:lang w:val="en-GB"/>
        </w:rPr>
        <w:t xml:space="preserve">A Standardisation Task Force was set up </w:t>
      </w:r>
      <w:r w:rsidR="008D26CB" w:rsidRPr="00B26FDC">
        <w:rPr>
          <w:lang w:val="en-GB"/>
        </w:rPr>
        <w:t>at the</w:t>
      </w:r>
      <w:r w:rsidRPr="00B26FDC">
        <w:rPr>
          <w:lang w:val="en-GB"/>
        </w:rPr>
        <w:t xml:space="preserve"> request </w:t>
      </w:r>
      <w:r w:rsidR="008D26CB" w:rsidRPr="00B26FDC">
        <w:rPr>
          <w:lang w:val="en-GB"/>
        </w:rPr>
        <w:t>of</w:t>
      </w:r>
      <w:r w:rsidRPr="00B26FDC">
        <w:rPr>
          <w:lang w:val="en-GB"/>
        </w:rPr>
        <w:t xml:space="preserve"> HeERO partners, who identified risks in the status and potential misinterpretatio</w:t>
      </w:r>
      <w:r w:rsidR="008D26CB" w:rsidRPr="00B26FDC">
        <w:rPr>
          <w:lang w:val="en-GB"/>
        </w:rPr>
        <w:t>ns of the eCall standards. The s</w:t>
      </w:r>
      <w:r w:rsidRPr="00B26FDC">
        <w:rPr>
          <w:lang w:val="en-GB"/>
        </w:rPr>
        <w:t xml:space="preserve">tandardisation is based on, but not limited to, HeERO partners, and has proposed to handle the identified </w:t>
      </w:r>
      <w:r w:rsidR="008D26CB" w:rsidRPr="00B26FDC">
        <w:rPr>
          <w:lang w:val="en-GB"/>
        </w:rPr>
        <w:t>“</w:t>
      </w:r>
      <w:r w:rsidR="006937F2" w:rsidRPr="00B26FDC">
        <w:rPr>
          <w:lang w:val="en-GB"/>
        </w:rPr>
        <w:t>grey</w:t>
      </w:r>
      <w:r w:rsidR="008D26CB" w:rsidRPr="00B26FDC">
        <w:rPr>
          <w:lang w:val="en-GB"/>
        </w:rPr>
        <w:t>”</w:t>
      </w:r>
      <w:r w:rsidR="006937F2" w:rsidRPr="00B26FDC">
        <w:rPr>
          <w:lang w:val="en-GB"/>
        </w:rPr>
        <w:t xml:space="preserve"> areas of the existing standards</w:t>
      </w:r>
      <w:r w:rsidR="008D26CB" w:rsidRPr="00B26FDC">
        <w:rPr>
          <w:lang w:val="en-GB"/>
        </w:rPr>
        <w:t>, thus permitting refinement of the standards with the full cooperation of the standards bodies</w:t>
      </w:r>
      <w:r w:rsidR="006937F2" w:rsidRPr="00B26FDC">
        <w:rPr>
          <w:lang w:val="en-GB"/>
        </w:rPr>
        <w:t>.</w:t>
      </w:r>
    </w:p>
    <w:p w:rsidR="00D214E6" w:rsidRPr="00B26FDC" w:rsidRDefault="00D214E6" w:rsidP="00296786">
      <w:pPr>
        <w:pStyle w:val="Head3nonumber"/>
        <w:keepLines/>
      </w:pPr>
      <w:r w:rsidRPr="00B26FDC">
        <w:t>Status of th</w:t>
      </w:r>
      <w:r w:rsidR="008D26CB" w:rsidRPr="00B26FDC">
        <w:t>e P</w:t>
      </w:r>
      <w:r w:rsidRPr="00B26FDC">
        <w:t>il</w:t>
      </w:r>
      <w:r w:rsidR="008D26CB" w:rsidRPr="00B26FDC">
        <w:t>ots implementation after HeERO Y</w:t>
      </w:r>
      <w:r w:rsidRPr="00B26FDC">
        <w:t>ear 1</w:t>
      </w:r>
    </w:p>
    <w:p w:rsidR="00D214E6" w:rsidRPr="00B26FDC" w:rsidRDefault="00D214E6" w:rsidP="00D214E6">
      <w:pPr>
        <w:pStyle w:val="Head3nonumber"/>
        <w:sectPr w:rsidR="00D214E6" w:rsidRPr="00B26FDC" w:rsidSect="00FD59B0">
          <w:headerReference w:type="even" r:id="rId13"/>
          <w:headerReference w:type="default" r:id="rId14"/>
          <w:footerReference w:type="even" r:id="rId15"/>
          <w:footerReference w:type="default" r:id="rId16"/>
          <w:headerReference w:type="first" r:id="rId17"/>
          <w:pgSz w:w="11906" w:h="16838"/>
          <w:pgMar w:top="1701" w:right="1418" w:bottom="1531" w:left="1418" w:header="709" w:footer="709" w:gutter="0"/>
          <w:cols w:space="720"/>
          <w:titlePg/>
          <w:docGrid w:linePitch="360"/>
        </w:sectPr>
      </w:pPr>
    </w:p>
    <w:p w:rsidR="00690291" w:rsidRPr="00B26FDC" w:rsidRDefault="00690291" w:rsidP="00690291">
      <w:pPr>
        <w:pStyle w:val="Head4nonum"/>
      </w:pPr>
      <w:r w:rsidRPr="00B26FDC">
        <w:lastRenderedPageBreak/>
        <w:t>Germany</w:t>
      </w:r>
    </w:p>
    <w:p w:rsidR="00690291" w:rsidRPr="00B26FDC" w:rsidRDefault="00690291" w:rsidP="008A052E">
      <w:pPr>
        <w:spacing w:after="0"/>
        <w:rPr>
          <w:lang w:val="en-GB"/>
        </w:rPr>
      </w:pPr>
      <w:r w:rsidRPr="00B26FDC">
        <w:rPr>
          <w:b/>
          <w:lang w:val="en-GB"/>
        </w:rPr>
        <w:t>PSAP</w:t>
      </w:r>
      <w:r w:rsidRPr="00B26FDC">
        <w:rPr>
          <w:lang w:val="en-GB"/>
        </w:rPr>
        <w:t xml:space="preserve">: </w:t>
      </w:r>
      <w:r w:rsidR="00B55E94" w:rsidRPr="00B26FDC">
        <w:rPr>
          <w:lang w:val="en-GB"/>
        </w:rPr>
        <w:t>Braun</w:t>
      </w:r>
      <w:r w:rsidR="008A052E" w:rsidRPr="00B26FDC">
        <w:rPr>
          <w:lang w:val="en-GB"/>
        </w:rPr>
        <w:t xml:space="preserve">schweig PSAP </w:t>
      </w:r>
      <w:r w:rsidR="00B55E94" w:rsidRPr="00B26FDC">
        <w:rPr>
          <w:lang w:val="en-GB"/>
        </w:rPr>
        <w:t xml:space="preserve">is ready for the tests. Oldeburg PSAP </w:t>
      </w:r>
      <w:r w:rsidRPr="00B26FDC">
        <w:rPr>
          <w:lang w:val="en-GB"/>
        </w:rPr>
        <w:t>will be usable for tests from June 2012 on.</w:t>
      </w:r>
      <w:r w:rsidR="004F6429" w:rsidRPr="00B26FDC">
        <w:rPr>
          <w:lang w:val="en-GB"/>
        </w:rPr>
        <w:t xml:space="preserve"> EUCARIS network connection implemented.</w:t>
      </w:r>
    </w:p>
    <w:p w:rsidR="00690291" w:rsidRPr="00B26FDC" w:rsidRDefault="008A052E" w:rsidP="008A052E">
      <w:pPr>
        <w:spacing w:after="0"/>
        <w:rPr>
          <w:lang w:val="en-GB"/>
        </w:rPr>
      </w:pPr>
      <w:r w:rsidRPr="00B26FDC">
        <w:rPr>
          <w:b/>
          <w:lang w:val="en-GB"/>
        </w:rPr>
        <w:t>Mobile network</w:t>
      </w:r>
      <w:r w:rsidRPr="00B26FDC">
        <w:rPr>
          <w:lang w:val="en-GB"/>
        </w:rPr>
        <w:t>: tests will be conducted on all operated Mobile Networks with</w:t>
      </w:r>
      <w:r w:rsidR="00B55E94" w:rsidRPr="00B26FDC">
        <w:rPr>
          <w:lang w:val="en-GB"/>
        </w:rPr>
        <w:t xml:space="preserve"> SIM cards. “eCall flag” not ye</w:t>
      </w:r>
      <w:r w:rsidRPr="00B26FDC">
        <w:rPr>
          <w:lang w:val="en-GB"/>
        </w:rPr>
        <w:t>t implemented.</w:t>
      </w:r>
    </w:p>
    <w:p w:rsidR="008A052E" w:rsidRPr="00B26FDC" w:rsidRDefault="008A052E" w:rsidP="00690291">
      <w:pPr>
        <w:rPr>
          <w:lang w:val="en-GB"/>
        </w:rPr>
      </w:pPr>
      <w:r w:rsidRPr="00B26FDC">
        <w:rPr>
          <w:b/>
          <w:lang w:val="en-GB"/>
        </w:rPr>
        <w:t>IVS</w:t>
      </w:r>
      <w:r w:rsidRPr="00B26FDC">
        <w:rPr>
          <w:lang w:val="en-GB"/>
        </w:rPr>
        <w:t>: five first samples will be available in March 2012</w:t>
      </w:r>
    </w:p>
    <w:p w:rsidR="008A052E" w:rsidRPr="00B26FDC" w:rsidRDefault="00B55E94" w:rsidP="00D214E6">
      <w:pPr>
        <w:pStyle w:val="Head4nonum"/>
      </w:pPr>
      <w:r w:rsidRPr="00B26FDC">
        <w:t>Finland</w:t>
      </w:r>
    </w:p>
    <w:p w:rsidR="00B55E94" w:rsidRPr="00B26FDC" w:rsidRDefault="00B55E94" w:rsidP="00D214E6">
      <w:pPr>
        <w:keepNext/>
        <w:spacing w:after="0"/>
        <w:rPr>
          <w:lang w:val="en-GB"/>
        </w:rPr>
      </w:pPr>
      <w:r w:rsidRPr="00B26FDC">
        <w:rPr>
          <w:b/>
          <w:lang w:val="en-GB"/>
        </w:rPr>
        <w:t xml:space="preserve">PSAP: </w:t>
      </w:r>
      <w:r w:rsidRPr="00B26FDC">
        <w:rPr>
          <w:lang w:val="en-GB"/>
        </w:rPr>
        <w:t>eCall test be</w:t>
      </w:r>
      <w:r w:rsidR="00DE403A" w:rsidRPr="00B26FDC">
        <w:rPr>
          <w:lang w:val="en-GB"/>
        </w:rPr>
        <w:t>d</w:t>
      </w:r>
      <w:r w:rsidRPr="00B26FDC">
        <w:rPr>
          <w:lang w:val="en-GB"/>
        </w:rPr>
        <w:t xml:space="preserve"> is ready for the tests.</w:t>
      </w:r>
    </w:p>
    <w:p w:rsidR="00B55E94" w:rsidRPr="00B26FDC" w:rsidRDefault="00B55E94" w:rsidP="00D214E6">
      <w:pPr>
        <w:keepNext/>
        <w:spacing w:after="0"/>
        <w:rPr>
          <w:lang w:val="en-GB"/>
        </w:rPr>
      </w:pPr>
      <w:r w:rsidRPr="00B26FDC">
        <w:rPr>
          <w:b/>
          <w:lang w:val="en-GB"/>
        </w:rPr>
        <w:t xml:space="preserve">Mobile network: </w:t>
      </w:r>
      <w:r w:rsidRPr="00B26FDC">
        <w:rPr>
          <w:lang w:val="en-GB"/>
        </w:rPr>
        <w:t>preliminary plans for the eCall flag testing have been defined</w:t>
      </w:r>
    </w:p>
    <w:p w:rsidR="00B55E94" w:rsidRPr="00B26FDC" w:rsidRDefault="00B55E94" w:rsidP="00B55E94">
      <w:pPr>
        <w:rPr>
          <w:lang w:val="en-GB"/>
        </w:rPr>
      </w:pPr>
      <w:r w:rsidRPr="00B26FDC">
        <w:rPr>
          <w:b/>
          <w:lang w:val="en-GB"/>
        </w:rPr>
        <w:t xml:space="preserve">IVS: </w:t>
      </w:r>
      <w:r w:rsidRPr="00B26FDC">
        <w:rPr>
          <w:lang w:val="en-GB"/>
        </w:rPr>
        <w:t>first tests have started with the IVS providers</w:t>
      </w:r>
    </w:p>
    <w:p w:rsidR="00B55E94" w:rsidRPr="00B26FDC" w:rsidRDefault="008E51DA" w:rsidP="00D214E6">
      <w:pPr>
        <w:pStyle w:val="Head4nonum"/>
      </w:pPr>
      <w:r w:rsidRPr="00B26FDC">
        <w:lastRenderedPageBreak/>
        <w:t>Romania</w:t>
      </w:r>
    </w:p>
    <w:p w:rsidR="008E51DA" w:rsidRPr="00B26FDC" w:rsidRDefault="008E51DA" w:rsidP="00D214E6">
      <w:pPr>
        <w:keepNext/>
        <w:spacing w:after="0"/>
        <w:rPr>
          <w:lang w:val="en-GB"/>
        </w:rPr>
      </w:pPr>
      <w:r w:rsidRPr="00B26FDC">
        <w:rPr>
          <w:b/>
          <w:lang w:val="en-GB"/>
        </w:rPr>
        <w:t xml:space="preserve">PSAP: </w:t>
      </w:r>
      <w:r w:rsidRPr="00B26FDC">
        <w:rPr>
          <w:lang w:val="en-GB"/>
        </w:rPr>
        <w:t>under preparation of for the tests. MSD decoding and VIN processing are in progress.</w:t>
      </w:r>
    </w:p>
    <w:p w:rsidR="008E51DA" w:rsidRPr="00B26FDC" w:rsidRDefault="008E51DA" w:rsidP="00D214E6">
      <w:pPr>
        <w:keepNext/>
        <w:spacing w:after="0"/>
        <w:rPr>
          <w:lang w:val="en-GB"/>
        </w:rPr>
      </w:pPr>
      <w:r w:rsidRPr="00B26FDC">
        <w:rPr>
          <w:b/>
          <w:lang w:val="en-GB"/>
        </w:rPr>
        <w:t>Mobile network:</w:t>
      </w:r>
      <w:r w:rsidR="00714E0E" w:rsidRPr="00B26FDC">
        <w:rPr>
          <w:b/>
          <w:lang w:val="en-GB"/>
        </w:rPr>
        <w:t xml:space="preserve"> </w:t>
      </w:r>
      <w:r w:rsidR="00714E0E" w:rsidRPr="00B26FDC">
        <w:rPr>
          <w:lang w:val="en-GB"/>
        </w:rPr>
        <w:t>No formal commitment of MNO to implement eCall flag has been achieved yet.</w:t>
      </w:r>
    </w:p>
    <w:p w:rsidR="008E51DA" w:rsidRPr="00B26FDC" w:rsidRDefault="008E51DA" w:rsidP="008E51DA">
      <w:pPr>
        <w:rPr>
          <w:lang w:val="en-GB"/>
        </w:rPr>
      </w:pPr>
      <w:r w:rsidRPr="00B26FDC">
        <w:rPr>
          <w:b/>
          <w:lang w:val="en-GB"/>
        </w:rPr>
        <w:t xml:space="preserve">IVS: </w:t>
      </w:r>
      <w:r w:rsidRPr="00B26FDC">
        <w:rPr>
          <w:lang w:val="en-GB"/>
        </w:rPr>
        <w:t>first tests have started to explore the behaviour of the IVS units.</w:t>
      </w:r>
    </w:p>
    <w:p w:rsidR="008E51DA" w:rsidRPr="00B26FDC" w:rsidRDefault="008E51DA" w:rsidP="00D214E6">
      <w:pPr>
        <w:pStyle w:val="Head4nonum"/>
      </w:pPr>
      <w:r w:rsidRPr="00B26FDC">
        <w:t>Italy</w:t>
      </w:r>
    </w:p>
    <w:p w:rsidR="008E51DA" w:rsidRPr="00B26FDC" w:rsidRDefault="008E51DA" w:rsidP="00D214E6">
      <w:pPr>
        <w:keepNext/>
        <w:spacing w:after="0"/>
        <w:rPr>
          <w:lang w:val="en-GB"/>
        </w:rPr>
      </w:pPr>
      <w:r w:rsidRPr="00B26FDC">
        <w:rPr>
          <w:b/>
          <w:lang w:val="en-GB"/>
        </w:rPr>
        <w:t xml:space="preserve">PSAP: </w:t>
      </w:r>
      <w:r w:rsidR="003C528A" w:rsidRPr="00B26FDC">
        <w:rPr>
          <w:lang w:val="en-GB"/>
        </w:rPr>
        <w:t xml:space="preserve">HW and SW </w:t>
      </w:r>
      <w:r w:rsidR="00714E0E" w:rsidRPr="00B26FDC">
        <w:rPr>
          <w:lang w:val="en-GB"/>
        </w:rPr>
        <w:t>upgrade defined but not implemented yet</w:t>
      </w:r>
      <w:r w:rsidR="002E7408" w:rsidRPr="00B26FDC">
        <w:rPr>
          <w:lang w:val="en-GB"/>
        </w:rPr>
        <w:t>.</w:t>
      </w:r>
    </w:p>
    <w:p w:rsidR="008E51DA" w:rsidRPr="00B26FDC" w:rsidRDefault="008E51DA" w:rsidP="00D214E6">
      <w:pPr>
        <w:keepNext/>
        <w:spacing w:after="0"/>
        <w:rPr>
          <w:lang w:val="en-GB"/>
        </w:rPr>
      </w:pPr>
      <w:r w:rsidRPr="00B26FDC">
        <w:rPr>
          <w:b/>
          <w:lang w:val="en-GB"/>
        </w:rPr>
        <w:t>Mobile network:</w:t>
      </w:r>
      <w:r w:rsidR="003C528A" w:rsidRPr="00B26FDC">
        <w:rPr>
          <w:b/>
          <w:lang w:val="en-GB"/>
        </w:rPr>
        <w:t xml:space="preserve"> </w:t>
      </w:r>
      <w:r w:rsidR="003C528A" w:rsidRPr="00B26FDC">
        <w:rPr>
          <w:lang w:val="en-GB"/>
        </w:rPr>
        <w:t>eCall flag not yet implemented, upgrade of fixed and mobile networks are defined</w:t>
      </w:r>
    </w:p>
    <w:p w:rsidR="008E51DA" w:rsidRPr="00B26FDC" w:rsidRDefault="008E51DA" w:rsidP="008E51DA">
      <w:pPr>
        <w:rPr>
          <w:lang w:val="en-GB"/>
        </w:rPr>
      </w:pPr>
      <w:r w:rsidRPr="00B26FDC">
        <w:rPr>
          <w:b/>
          <w:lang w:val="en-GB"/>
        </w:rPr>
        <w:t>IVS:</w:t>
      </w:r>
      <w:r w:rsidR="003C528A" w:rsidRPr="00B26FDC">
        <w:rPr>
          <w:b/>
          <w:lang w:val="en-GB"/>
        </w:rPr>
        <w:t xml:space="preserve"> </w:t>
      </w:r>
      <w:r w:rsidR="003C528A" w:rsidRPr="00B26FDC">
        <w:rPr>
          <w:lang w:val="en-GB"/>
        </w:rPr>
        <w:t>first version of the stand alone IVS are ready for tests</w:t>
      </w:r>
    </w:p>
    <w:p w:rsidR="00535D64" w:rsidRPr="00B26FDC" w:rsidRDefault="00535D64" w:rsidP="00D214E6">
      <w:pPr>
        <w:pStyle w:val="Head4nonum"/>
      </w:pPr>
      <w:r w:rsidRPr="00B26FDC">
        <w:lastRenderedPageBreak/>
        <w:t>Czech Republic</w:t>
      </w:r>
    </w:p>
    <w:p w:rsidR="00535D64" w:rsidRPr="00B26FDC" w:rsidRDefault="00535D64" w:rsidP="00D214E6">
      <w:pPr>
        <w:keepNext/>
        <w:spacing w:after="0"/>
        <w:rPr>
          <w:lang w:val="en-GB"/>
        </w:rPr>
      </w:pPr>
      <w:r w:rsidRPr="00B26FDC">
        <w:rPr>
          <w:b/>
          <w:lang w:val="en-GB"/>
        </w:rPr>
        <w:t xml:space="preserve">PSAP: </w:t>
      </w:r>
      <w:r w:rsidR="00E93E55" w:rsidRPr="00B26FDC">
        <w:rPr>
          <w:lang w:val="en-GB"/>
        </w:rPr>
        <w:t>Modem development in progress, VIN decoder in operation, MSD visualisation functional, integration with Geographic Information System</w:t>
      </w:r>
    </w:p>
    <w:p w:rsidR="00535D64" w:rsidRPr="00B26FDC" w:rsidRDefault="00535D64" w:rsidP="00D214E6">
      <w:pPr>
        <w:keepNext/>
        <w:spacing w:after="0"/>
        <w:rPr>
          <w:b/>
          <w:lang w:val="en-GB"/>
        </w:rPr>
      </w:pPr>
      <w:r w:rsidRPr="00B26FDC">
        <w:rPr>
          <w:b/>
          <w:lang w:val="en-GB"/>
        </w:rPr>
        <w:t>Mobile network:</w:t>
      </w:r>
      <w:r w:rsidR="00E93E55" w:rsidRPr="00B26FDC">
        <w:rPr>
          <w:lang w:val="en-GB"/>
        </w:rPr>
        <w:t xml:space="preserve"> eCall flag implemented in Telefónica mobile network</w:t>
      </w:r>
    </w:p>
    <w:p w:rsidR="00D214E6" w:rsidRPr="00B26FDC" w:rsidRDefault="00535D64" w:rsidP="00D214E6">
      <w:pPr>
        <w:rPr>
          <w:lang w:val="en-GB"/>
        </w:rPr>
      </w:pPr>
      <w:r w:rsidRPr="00B26FDC">
        <w:rPr>
          <w:b/>
          <w:lang w:val="en-GB"/>
        </w:rPr>
        <w:t>IVS:</w:t>
      </w:r>
      <w:r w:rsidR="00E93E55" w:rsidRPr="00B26FDC">
        <w:rPr>
          <w:b/>
          <w:lang w:val="en-GB"/>
        </w:rPr>
        <w:t xml:space="preserve"> </w:t>
      </w:r>
      <w:r w:rsidR="00E93E55" w:rsidRPr="00B26FDC">
        <w:rPr>
          <w:lang w:val="en-GB"/>
        </w:rPr>
        <w:t>development is finalised</w:t>
      </w:r>
      <w:r w:rsidR="00D214E6" w:rsidRPr="00B26FDC">
        <w:rPr>
          <w:lang w:val="en-GB"/>
        </w:rPr>
        <w:t>.</w:t>
      </w:r>
    </w:p>
    <w:p w:rsidR="00F51DE0" w:rsidRPr="00B26FDC" w:rsidRDefault="00F51DE0" w:rsidP="00D214E6">
      <w:pPr>
        <w:pStyle w:val="Head4nonum"/>
      </w:pPr>
      <w:r w:rsidRPr="00B26FDC">
        <w:t>Sweden</w:t>
      </w:r>
    </w:p>
    <w:p w:rsidR="00F51DE0" w:rsidRPr="00B26FDC" w:rsidRDefault="00F51DE0" w:rsidP="00D214E6">
      <w:pPr>
        <w:keepNext/>
        <w:spacing w:after="0"/>
        <w:rPr>
          <w:lang w:val="en-GB"/>
        </w:rPr>
      </w:pPr>
      <w:r w:rsidRPr="00B26FDC">
        <w:rPr>
          <w:b/>
          <w:lang w:val="en-GB"/>
        </w:rPr>
        <w:t>PSAP:</w:t>
      </w:r>
      <w:r w:rsidR="00244BC8" w:rsidRPr="00B26FDC">
        <w:rPr>
          <w:b/>
          <w:lang w:val="en-GB"/>
        </w:rPr>
        <w:t xml:space="preserve"> </w:t>
      </w:r>
      <w:r w:rsidR="00244BC8" w:rsidRPr="00B26FDC">
        <w:rPr>
          <w:lang w:val="en-GB"/>
        </w:rPr>
        <w:t>SOS Alarm test PSAP operational</w:t>
      </w:r>
    </w:p>
    <w:p w:rsidR="00F51DE0" w:rsidRPr="00B26FDC" w:rsidRDefault="00F51DE0" w:rsidP="00D214E6">
      <w:pPr>
        <w:keepNext/>
        <w:spacing w:after="0"/>
        <w:rPr>
          <w:lang w:val="en-GB"/>
        </w:rPr>
      </w:pPr>
      <w:r w:rsidRPr="00B26FDC">
        <w:rPr>
          <w:b/>
          <w:lang w:val="en-GB"/>
        </w:rPr>
        <w:t>Mobile network:</w:t>
      </w:r>
      <w:r w:rsidR="00244BC8" w:rsidRPr="00B26FDC">
        <w:rPr>
          <w:b/>
          <w:lang w:val="en-GB"/>
        </w:rPr>
        <w:t xml:space="preserve"> </w:t>
      </w:r>
      <w:r w:rsidR="00244BC8" w:rsidRPr="00B26FDC">
        <w:rPr>
          <w:lang w:val="en-GB"/>
        </w:rPr>
        <w:t>TeliaSonera</w:t>
      </w:r>
      <w:r w:rsidR="00025811" w:rsidRPr="00B26FDC">
        <w:rPr>
          <w:lang w:val="en-GB"/>
        </w:rPr>
        <w:t xml:space="preserve"> (lab-test)</w:t>
      </w:r>
      <w:r w:rsidR="00244BC8" w:rsidRPr="00B26FDC">
        <w:rPr>
          <w:lang w:val="en-GB"/>
        </w:rPr>
        <w:t xml:space="preserve"> and</w:t>
      </w:r>
      <w:r w:rsidR="00244BC8" w:rsidRPr="00B26FDC">
        <w:rPr>
          <w:b/>
          <w:lang w:val="en-GB"/>
        </w:rPr>
        <w:t xml:space="preserve"> </w:t>
      </w:r>
      <w:r w:rsidR="00244BC8" w:rsidRPr="00B26FDC">
        <w:rPr>
          <w:lang w:val="en-GB"/>
        </w:rPr>
        <w:t xml:space="preserve">Telenor </w:t>
      </w:r>
      <w:r w:rsidR="00025811" w:rsidRPr="00B26FDC">
        <w:rPr>
          <w:lang w:val="en-GB"/>
        </w:rPr>
        <w:t>(</w:t>
      </w:r>
      <w:r w:rsidR="00244BC8" w:rsidRPr="00B26FDC">
        <w:rPr>
          <w:lang w:val="en-GB"/>
        </w:rPr>
        <w:t>mobile</w:t>
      </w:r>
      <w:r w:rsidR="00025811" w:rsidRPr="00B26FDC">
        <w:rPr>
          <w:lang w:val="en-GB"/>
        </w:rPr>
        <w:t>)</w:t>
      </w:r>
      <w:r w:rsidR="00244BC8" w:rsidRPr="00B26FDC">
        <w:rPr>
          <w:lang w:val="en-GB"/>
        </w:rPr>
        <w:t xml:space="preserve"> network operational for tests with eCall flag</w:t>
      </w:r>
      <w:r w:rsidR="00025811" w:rsidRPr="00B26FDC">
        <w:rPr>
          <w:lang w:val="en-GB"/>
        </w:rPr>
        <w:t xml:space="preserve"> in the Gothenburg area and Stockholm inner city.</w:t>
      </w:r>
    </w:p>
    <w:p w:rsidR="00F51DE0" w:rsidRPr="00B26FDC" w:rsidRDefault="00F51DE0" w:rsidP="00F51DE0">
      <w:pPr>
        <w:spacing w:after="0"/>
        <w:rPr>
          <w:lang w:val="en-GB"/>
        </w:rPr>
      </w:pPr>
      <w:r w:rsidRPr="00B26FDC">
        <w:rPr>
          <w:b/>
          <w:lang w:val="en-GB"/>
        </w:rPr>
        <w:t xml:space="preserve">IVS: </w:t>
      </w:r>
      <w:r w:rsidRPr="00B26FDC">
        <w:rPr>
          <w:lang w:val="en-GB"/>
        </w:rPr>
        <w:t xml:space="preserve">two different implementations (one adapted market product, one IVS simulated by a laptop) </w:t>
      </w:r>
      <w:r w:rsidR="00244BC8" w:rsidRPr="00B26FDC">
        <w:rPr>
          <w:lang w:val="en-GB"/>
        </w:rPr>
        <w:t xml:space="preserve">with MSD, VIN and CAN data </w:t>
      </w:r>
      <w:r w:rsidRPr="00B26FDC">
        <w:rPr>
          <w:lang w:val="en-GB"/>
        </w:rPr>
        <w:t>operational and ready for tests.</w:t>
      </w:r>
    </w:p>
    <w:p w:rsidR="00025811" w:rsidRPr="00B26FDC" w:rsidRDefault="00025811" w:rsidP="00D214E6">
      <w:pPr>
        <w:pStyle w:val="Head4nonum"/>
      </w:pPr>
      <w:r w:rsidRPr="00B26FDC">
        <w:lastRenderedPageBreak/>
        <w:t>Croatia</w:t>
      </w:r>
    </w:p>
    <w:p w:rsidR="00025811" w:rsidRPr="00B26FDC" w:rsidRDefault="00025811" w:rsidP="00D214E6">
      <w:pPr>
        <w:keepNext/>
        <w:spacing w:after="0"/>
        <w:rPr>
          <w:lang w:val="en-GB"/>
        </w:rPr>
      </w:pPr>
      <w:r w:rsidRPr="00B26FDC">
        <w:rPr>
          <w:b/>
          <w:lang w:val="en-GB"/>
        </w:rPr>
        <w:t>PSAP:</w:t>
      </w:r>
      <w:r w:rsidR="008E05FF" w:rsidRPr="00B26FDC">
        <w:rPr>
          <w:b/>
          <w:lang w:val="en-GB"/>
        </w:rPr>
        <w:t xml:space="preserve"> </w:t>
      </w:r>
      <w:r w:rsidR="008E05FF" w:rsidRPr="00B26FDC">
        <w:rPr>
          <w:lang w:val="en-GB"/>
        </w:rPr>
        <w:t>fully functional eCall enabled PSAP solution at Ericsson Nikola Tesla testing facilities</w:t>
      </w:r>
    </w:p>
    <w:p w:rsidR="00025811" w:rsidRPr="00B26FDC" w:rsidRDefault="00025811" w:rsidP="00D214E6">
      <w:pPr>
        <w:keepNext/>
        <w:spacing w:after="0"/>
        <w:rPr>
          <w:lang w:val="en-GB"/>
        </w:rPr>
      </w:pPr>
      <w:r w:rsidRPr="00B26FDC">
        <w:rPr>
          <w:b/>
          <w:lang w:val="en-GB"/>
        </w:rPr>
        <w:t>Mobile network:</w:t>
      </w:r>
      <w:r w:rsidR="008E05FF" w:rsidRPr="00B26FDC">
        <w:rPr>
          <w:b/>
          <w:lang w:val="en-GB"/>
        </w:rPr>
        <w:t xml:space="preserve"> </w:t>
      </w:r>
      <w:r w:rsidR="008E05FF" w:rsidRPr="00B26FDC">
        <w:rPr>
          <w:lang w:val="en-GB"/>
        </w:rPr>
        <w:t>fully functional mobile network emulated in laboratory environment</w:t>
      </w:r>
    </w:p>
    <w:p w:rsidR="0091235C" w:rsidRPr="00B26FDC" w:rsidRDefault="00025811" w:rsidP="0091235C">
      <w:pPr>
        <w:rPr>
          <w:lang w:val="en-GB"/>
        </w:rPr>
      </w:pPr>
      <w:r w:rsidRPr="00B26FDC">
        <w:rPr>
          <w:b/>
          <w:lang w:val="en-GB"/>
        </w:rPr>
        <w:t>IVS:</w:t>
      </w:r>
      <w:r w:rsidR="008E05FF" w:rsidRPr="00B26FDC">
        <w:rPr>
          <w:b/>
          <w:lang w:val="en-GB"/>
        </w:rPr>
        <w:t xml:space="preserve"> </w:t>
      </w:r>
      <w:r w:rsidR="008E05FF" w:rsidRPr="00B26FDC">
        <w:rPr>
          <w:lang w:val="en-GB"/>
        </w:rPr>
        <w:t>two different implementations are available: IVS simulator and commercial grade IVS product</w:t>
      </w:r>
    </w:p>
    <w:p w:rsidR="000F0154" w:rsidRPr="00B26FDC" w:rsidRDefault="000F0154" w:rsidP="0091235C">
      <w:pPr>
        <w:pStyle w:val="Head4nonum"/>
      </w:pPr>
      <w:r w:rsidRPr="00B26FDC">
        <w:t>Greece</w:t>
      </w:r>
    </w:p>
    <w:p w:rsidR="000F0154" w:rsidRPr="00B26FDC" w:rsidRDefault="000F0154" w:rsidP="00D214E6">
      <w:pPr>
        <w:keepNext/>
        <w:spacing w:after="0"/>
        <w:rPr>
          <w:lang w:val="en-GB"/>
        </w:rPr>
      </w:pPr>
      <w:r w:rsidRPr="00B26FDC">
        <w:rPr>
          <w:b/>
          <w:lang w:val="en-GB"/>
        </w:rPr>
        <w:t xml:space="preserve">PSAP: </w:t>
      </w:r>
      <w:r w:rsidRPr="00B26FDC">
        <w:rPr>
          <w:lang w:val="en-GB"/>
        </w:rPr>
        <w:t>Technical specifications for HW and SW upgrade of the 112 PSAP not finalised yet.</w:t>
      </w:r>
    </w:p>
    <w:p w:rsidR="000F0154" w:rsidRPr="00B26FDC" w:rsidRDefault="000F0154" w:rsidP="00D214E6">
      <w:pPr>
        <w:keepNext/>
        <w:spacing w:after="0"/>
        <w:rPr>
          <w:lang w:val="en-GB"/>
        </w:rPr>
      </w:pPr>
      <w:r w:rsidRPr="00B26FDC">
        <w:rPr>
          <w:b/>
          <w:lang w:val="en-GB"/>
        </w:rPr>
        <w:t xml:space="preserve">Mobile network: </w:t>
      </w:r>
      <w:r w:rsidRPr="00B26FDC">
        <w:rPr>
          <w:lang w:val="en-GB"/>
        </w:rPr>
        <w:t>links with MNOs and implementation of the eCall flag are not formalised yet.</w:t>
      </w:r>
    </w:p>
    <w:p w:rsidR="000F0154" w:rsidRPr="00B26FDC" w:rsidRDefault="000F0154" w:rsidP="000F0154">
      <w:pPr>
        <w:rPr>
          <w:lang w:val="en-GB"/>
        </w:rPr>
      </w:pPr>
      <w:r w:rsidRPr="00B26FDC">
        <w:rPr>
          <w:b/>
          <w:lang w:val="en-GB"/>
        </w:rPr>
        <w:t xml:space="preserve">IVS: </w:t>
      </w:r>
      <w:r w:rsidR="00B837AD" w:rsidRPr="00B26FDC">
        <w:rPr>
          <w:lang w:val="en-GB"/>
        </w:rPr>
        <w:t>not yet supplied (public tender procedure launched).</w:t>
      </w:r>
    </w:p>
    <w:p w:rsidR="002E7408" w:rsidRPr="00B26FDC" w:rsidRDefault="002E7408" w:rsidP="00D214E6">
      <w:pPr>
        <w:pStyle w:val="Head4nonum"/>
      </w:pPr>
      <w:r w:rsidRPr="00B26FDC">
        <w:t>The Netherlands</w:t>
      </w:r>
    </w:p>
    <w:p w:rsidR="002E7408" w:rsidRPr="00B26FDC" w:rsidRDefault="002E7408" w:rsidP="00D214E6">
      <w:pPr>
        <w:keepNext/>
        <w:spacing w:after="0"/>
        <w:rPr>
          <w:lang w:val="en-GB"/>
        </w:rPr>
      </w:pPr>
      <w:r w:rsidRPr="00B26FDC">
        <w:rPr>
          <w:b/>
          <w:lang w:val="en-GB"/>
        </w:rPr>
        <w:t xml:space="preserve">PSAP: </w:t>
      </w:r>
      <w:r w:rsidRPr="00B26FDC">
        <w:rPr>
          <w:lang w:val="en-GB"/>
        </w:rPr>
        <w:t>Pilot PSAP implementation not yet completed.</w:t>
      </w:r>
    </w:p>
    <w:p w:rsidR="002E7408" w:rsidRPr="00B26FDC" w:rsidRDefault="002E7408" w:rsidP="00D214E6">
      <w:pPr>
        <w:keepNext/>
        <w:spacing w:after="0"/>
        <w:rPr>
          <w:lang w:val="en-GB"/>
        </w:rPr>
      </w:pPr>
      <w:r w:rsidRPr="00B26FDC">
        <w:rPr>
          <w:b/>
          <w:lang w:val="en-GB"/>
        </w:rPr>
        <w:t xml:space="preserve">Mobile network: </w:t>
      </w:r>
      <w:r w:rsidRPr="00B26FDC">
        <w:rPr>
          <w:lang w:val="en-GB"/>
        </w:rPr>
        <w:t>eCall functional network on a test bed.</w:t>
      </w:r>
    </w:p>
    <w:p w:rsidR="00D214E6" w:rsidRPr="00B26FDC" w:rsidRDefault="002E7408" w:rsidP="002E7408">
      <w:pPr>
        <w:rPr>
          <w:lang w:val="en-GB"/>
        </w:rPr>
      </w:pPr>
      <w:r w:rsidRPr="00B26FDC">
        <w:rPr>
          <w:b/>
          <w:lang w:val="en-GB"/>
        </w:rPr>
        <w:t xml:space="preserve">IVS: </w:t>
      </w:r>
      <w:r w:rsidRPr="00B26FDC">
        <w:rPr>
          <w:lang w:val="en-GB"/>
        </w:rPr>
        <w:t>One implementation delivered by one supplier.</w:t>
      </w:r>
    </w:p>
    <w:p w:rsidR="00D214E6" w:rsidRPr="00B26FDC" w:rsidRDefault="00D214E6" w:rsidP="002E7408">
      <w:pPr>
        <w:rPr>
          <w:lang w:val="en-GB"/>
        </w:rPr>
        <w:sectPr w:rsidR="00D214E6" w:rsidRPr="00B26FDC" w:rsidSect="00EE6B1A">
          <w:type w:val="continuous"/>
          <w:pgSz w:w="11906" w:h="16838"/>
          <w:pgMar w:top="1701" w:right="1418" w:bottom="1531" w:left="1418" w:header="709" w:footer="709" w:gutter="0"/>
          <w:cols w:num="2" w:space="720"/>
          <w:docGrid w:linePitch="360"/>
        </w:sectPr>
      </w:pPr>
    </w:p>
    <w:p w:rsidR="00222ABF" w:rsidRPr="00B26FDC" w:rsidRDefault="00ED3189" w:rsidP="00222ABF">
      <w:pPr>
        <w:pStyle w:val="Head3nonumber"/>
      </w:pPr>
      <w:r w:rsidRPr="00B26FDC">
        <w:lastRenderedPageBreak/>
        <w:t>Operat</w:t>
      </w:r>
      <w:r w:rsidR="0091235C" w:rsidRPr="00B26FDC">
        <w:t>ion</w:t>
      </w:r>
    </w:p>
    <w:p w:rsidR="00222ABF" w:rsidRPr="00B26FDC" w:rsidRDefault="00222ABF" w:rsidP="00222ABF">
      <w:pPr>
        <w:pStyle w:val="Head4nonum"/>
      </w:pPr>
      <w:r w:rsidRPr="00B26FDC">
        <w:t>Pilot operation preparation report</w:t>
      </w:r>
    </w:p>
    <w:p w:rsidR="00222ABF" w:rsidRPr="00B26FDC" w:rsidRDefault="0091235C" w:rsidP="00222ABF">
      <w:pPr>
        <w:rPr>
          <w:lang w:val="en-GB"/>
        </w:rPr>
      </w:pPr>
      <w:r w:rsidRPr="00B26FDC">
        <w:rPr>
          <w:lang w:val="en-GB"/>
        </w:rPr>
        <w:t>The operation plans are prepared in the Members States and are under consolidation at project level.</w:t>
      </w:r>
    </w:p>
    <w:p w:rsidR="00994DF2" w:rsidRPr="00B26FDC" w:rsidRDefault="00994DF2" w:rsidP="00994DF2">
      <w:pPr>
        <w:pStyle w:val="Head4nonum"/>
      </w:pPr>
      <w:r w:rsidRPr="00B26FDC">
        <w:t>Interoperability testing with ERA-GLONASS system</w:t>
      </w:r>
    </w:p>
    <w:p w:rsidR="0091235C" w:rsidRPr="00B26FDC" w:rsidRDefault="0091235C" w:rsidP="0091235C">
      <w:pPr>
        <w:rPr>
          <w:lang w:val="en-GB"/>
        </w:rPr>
      </w:pPr>
      <w:r w:rsidRPr="00B26FDC">
        <w:rPr>
          <w:lang w:val="en-GB"/>
        </w:rPr>
        <w:t xml:space="preserve">A working group between some HeERO partners and the </w:t>
      </w:r>
      <w:r w:rsidR="00296786" w:rsidRPr="00B26FDC">
        <w:rPr>
          <w:lang w:val="en-GB"/>
        </w:rPr>
        <w:t xml:space="preserve">Russian public-private partnership NIS (Navigation Information Systems) was set-up in order to prepare and carry-out </w:t>
      </w:r>
      <w:r w:rsidR="00296786" w:rsidRPr="00B26FDC">
        <w:rPr>
          <w:lang w:val="en-GB"/>
        </w:rPr>
        <w:lastRenderedPageBreak/>
        <w:t xml:space="preserve">interoperability tests between the European eCall and the Russian ERA-GLONASS system implementations. The first </w:t>
      </w:r>
      <w:r w:rsidR="001723A2" w:rsidRPr="00B26FDC">
        <w:rPr>
          <w:lang w:val="en-GB"/>
        </w:rPr>
        <w:t>phase of tests has</w:t>
      </w:r>
      <w:r w:rsidR="00296786" w:rsidRPr="00B26FDC">
        <w:rPr>
          <w:lang w:val="en-GB"/>
        </w:rPr>
        <w:t xml:space="preserve"> started </w:t>
      </w:r>
      <w:r w:rsidR="001723A2" w:rsidRPr="00B26FDC">
        <w:rPr>
          <w:lang w:val="en-GB"/>
        </w:rPr>
        <w:t>an</w:t>
      </w:r>
      <w:r w:rsidR="00296786" w:rsidRPr="00B26FDC">
        <w:rPr>
          <w:lang w:val="en-GB"/>
        </w:rPr>
        <w:t xml:space="preserve"> end of the Year 1 between Finland and Russia.</w:t>
      </w:r>
    </w:p>
    <w:p w:rsidR="00792976" w:rsidRPr="00B26FDC" w:rsidRDefault="00222ABF" w:rsidP="00222ABF">
      <w:pPr>
        <w:pStyle w:val="Head3nonumber"/>
      </w:pPr>
      <w:r w:rsidRPr="00B26FDC">
        <w:t>Status of pilot operation after HeERO year 1</w:t>
      </w:r>
    </w:p>
    <w:p w:rsidR="00792976" w:rsidRPr="00B26FDC" w:rsidRDefault="00792976" w:rsidP="00222ABF">
      <w:pPr>
        <w:pStyle w:val="Head3nonumber"/>
        <w:sectPr w:rsidR="00792976" w:rsidRPr="00B26FDC" w:rsidSect="00EE6B1A">
          <w:type w:val="continuous"/>
          <w:pgSz w:w="11906" w:h="16838"/>
          <w:pgMar w:top="1701" w:right="1418" w:bottom="1531" w:left="1418" w:header="709" w:footer="709" w:gutter="0"/>
          <w:cols w:space="720"/>
          <w:docGrid w:linePitch="360"/>
        </w:sectPr>
      </w:pPr>
    </w:p>
    <w:p w:rsidR="00222ABF" w:rsidRPr="00B26FDC" w:rsidRDefault="00296786" w:rsidP="00296786">
      <w:pPr>
        <w:pStyle w:val="Head4nonum"/>
      </w:pPr>
      <w:r w:rsidRPr="00B26FDC">
        <w:lastRenderedPageBreak/>
        <w:t>Germany</w:t>
      </w:r>
    </w:p>
    <w:p w:rsidR="00A66227" w:rsidRPr="00B26FDC" w:rsidRDefault="00296786" w:rsidP="00A66227">
      <w:pPr>
        <w:rPr>
          <w:lang w:val="en-GB"/>
        </w:rPr>
      </w:pPr>
      <w:r w:rsidRPr="00B26FDC">
        <w:rPr>
          <w:lang w:val="en-GB"/>
        </w:rPr>
        <w:t xml:space="preserve">Operations will start in </w:t>
      </w:r>
      <w:r w:rsidR="00A66227" w:rsidRPr="00B26FDC">
        <w:rPr>
          <w:lang w:val="en-GB"/>
        </w:rPr>
        <w:t xml:space="preserve">the first </w:t>
      </w:r>
      <w:r w:rsidR="009F2AEF" w:rsidRPr="00B26FDC">
        <w:rPr>
          <w:lang w:val="en-GB"/>
        </w:rPr>
        <w:t>quarter of</w:t>
      </w:r>
      <w:r w:rsidR="00A66227" w:rsidRPr="00B26FDC">
        <w:rPr>
          <w:lang w:val="en-GB"/>
        </w:rPr>
        <w:t xml:space="preserve"> 2012</w:t>
      </w:r>
      <w:r w:rsidRPr="00B26FDC">
        <w:rPr>
          <w:lang w:val="en-GB"/>
        </w:rPr>
        <w:t>.</w:t>
      </w:r>
    </w:p>
    <w:p w:rsidR="00A66227" w:rsidRPr="00B26FDC" w:rsidRDefault="00A66227" w:rsidP="00A66227">
      <w:pPr>
        <w:pStyle w:val="Head4nonum"/>
      </w:pPr>
      <w:r w:rsidRPr="00B26FDC">
        <w:t>Finland</w:t>
      </w:r>
    </w:p>
    <w:p w:rsidR="00A66227" w:rsidRPr="00B26FDC" w:rsidRDefault="00A66227" w:rsidP="00A66227">
      <w:pPr>
        <w:rPr>
          <w:lang w:val="en-GB"/>
        </w:rPr>
      </w:pPr>
      <w:r w:rsidRPr="00B26FDC">
        <w:rPr>
          <w:lang w:val="en-GB"/>
        </w:rPr>
        <w:t>Interoperability tests have started with Russia. HeERO operations will start in the first quarter of 2012.</w:t>
      </w:r>
    </w:p>
    <w:p w:rsidR="00A66227" w:rsidRPr="00B26FDC" w:rsidRDefault="00A66227" w:rsidP="00A66227">
      <w:pPr>
        <w:pStyle w:val="Head4nonum"/>
      </w:pPr>
      <w:r w:rsidRPr="00B26FDC">
        <w:t>Romania</w:t>
      </w:r>
    </w:p>
    <w:p w:rsidR="00A66227" w:rsidRPr="00B26FDC" w:rsidRDefault="00A66227" w:rsidP="00A66227">
      <w:pPr>
        <w:rPr>
          <w:lang w:val="en-GB"/>
        </w:rPr>
      </w:pPr>
      <w:r w:rsidRPr="00B26FDC">
        <w:rPr>
          <w:lang w:val="en-GB"/>
        </w:rPr>
        <w:t>Operations will start around the end of first quarter of 2012.</w:t>
      </w:r>
    </w:p>
    <w:p w:rsidR="00A66227" w:rsidRPr="00B26FDC" w:rsidRDefault="00635901" w:rsidP="00635901">
      <w:pPr>
        <w:pStyle w:val="Head4nonum"/>
      </w:pPr>
      <w:r w:rsidRPr="00B26FDC">
        <w:t>Italy</w:t>
      </w:r>
    </w:p>
    <w:p w:rsidR="00635901" w:rsidRPr="00B26FDC" w:rsidRDefault="00C423FC" w:rsidP="00635901">
      <w:pPr>
        <w:rPr>
          <w:lang w:val="en-GB"/>
        </w:rPr>
      </w:pPr>
      <w:r w:rsidRPr="00B26FDC">
        <w:rPr>
          <w:lang w:val="en-GB"/>
        </w:rPr>
        <w:t>Operations will start in the second quarter of 2012.</w:t>
      </w:r>
    </w:p>
    <w:p w:rsidR="00C423FC" w:rsidRPr="00B26FDC" w:rsidRDefault="00275F53" w:rsidP="00275F53">
      <w:pPr>
        <w:pStyle w:val="Head4nonum"/>
      </w:pPr>
      <w:r w:rsidRPr="00B26FDC">
        <w:t>Czech Republic</w:t>
      </w:r>
    </w:p>
    <w:p w:rsidR="00275F53" w:rsidRPr="00B26FDC" w:rsidRDefault="006A04C2" w:rsidP="00275F53">
      <w:pPr>
        <w:rPr>
          <w:lang w:val="en-GB"/>
        </w:rPr>
      </w:pPr>
      <w:r w:rsidRPr="00B26FDC">
        <w:rPr>
          <w:lang w:val="en-GB"/>
        </w:rPr>
        <w:t>Operations will start in the end of the first quarter of 2012.</w:t>
      </w:r>
    </w:p>
    <w:p w:rsidR="006A04C2" w:rsidRPr="00B26FDC" w:rsidRDefault="005253F4" w:rsidP="005253F4">
      <w:pPr>
        <w:pStyle w:val="Head4nonum"/>
      </w:pPr>
      <w:r w:rsidRPr="00B26FDC">
        <w:lastRenderedPageBreak/>
        <w:t>Sweden</w:t>
      </w:r>
    </w:p>
    <w:p w:rsidR="00296786" w:rsidRPr="00B26FDC" w:rsidRDefault="005253F4" w:rsidP="00296786">
      <w:pPr>
        <w:rPr>
          <w:lang w:val="en-GB"/>
        </w:rPr>
      </w:pPr>
      <w:r w:rsidRPr="00B26FDC">
        <w:rPr>
          <w:lang w:val="en-GB"/>
        </w:rPr>
        <w:t>End to end tests have been conducted. Operations will start in the first quarter of 2012.</w:t>
      </w:r>
    </w:p>
    <w:p w:rsidR="00A66227" w:rsidRPr="00B26FDC" w:rsidRDefault="005253F4" w:rsidP="005253F4">
      <w:pPr>
        <w:pStyle w:val="Head4nonum"/>
      </w:pPr>
      <w:r w:rsidRPr="00B26FDC">
        <w:t>Croatia</w:t>
      </w:r>
    </w:p>
    <w:p w:rsidR="005253F4" w:rsidRPr="00B26FDC" w:rsidRDefault="005253F4" w:rsidP="005253F4">
      <w:pPr>
        <w:rPr>
          <w:lang w:val="en-GB"/>
        </w:rPr>
      </w:pPr>
      <w:r w:rsidRPr="00B26FDC">
        <w:rPr>
          <w:lang w:val="en-GB"/>
        </w:rPr>
        <w:t>End to end tests have been conducted. Operations will start in the first quarter of 2012.</w:t>
      </w:r>
    </w:p>
    <w:p w:rsidR="005253F4" w:rsidRPr="00B26FDC" w:rsidRDefault="00F27B62" w:rsidP="00F27B62">
      <w:pPr>
        <w:pStyle w:val="Head4nonum"/>
      </w:pPr>
      <w:r w:rsidRPr="00B26FDC">
        <w:t>Greece</w:t>
      </w:r>
    </w:p>
    <w:p w:rsidR="00F27B62" w:rsidRPr="00B26FDC" w:rsidRDefault="00A26C9F" w:rsidP="00F27B62">
      <w:pPr>
        <w:rPr>
          <w:lang w:val="en-GB"/>
        </w:rPr>
      </w:pPr>
      <w:r w:rsidRPr="00B26FDC">
        <w:rPr>
          <w:lang w:val="en-GB"/>
        </w:rPr>
        <w:t xml:space="preserve">Operations are foreseen to </w:t>
      </w:r>
      <w:r w:rsidR="001723A2" w:rsidRPr="00B26FDC">
        <w:rPr>
          <w:lang w:val="en-GB"/>
        </w:rPr>
        <w:t>start</w:t>
      </w:r>
      <w:r w:rsidRPr="00B26FDC">
        <w:rPr>
          <w:lang w:val="en-GB"/>
        </w:rPr>
        <w:t xml:space="preserve"> around the end of the third quarter of 2012.</w:t>
      </w:r>
    </w:p>
    <w:p w:rsidR="00A26C9F" w:rsidRPr="00B26FDC" w:rsidRDefault="00A26C9F" w:rsidP="00A26C9F">
      <w:pPr>
        <w:pStyle w:val="Head4nonum"/>
      </w:pPr>
      <w:r w:rsidRPr="00B26FDC">
        <w:t>The Netherlands</w:t>
      </w:r>
    </w:p>
    <w:p w:rsidR="00A26C9F" w:rsidRPr="00B26FDC" w:rsidRDefault="0093043F" w:rsidP="00A26C9F">
      <w:pPr>
        <w:rPr>
          <w:lang w:val="en-GB"/>
        </w:rPr>
      </w:pPr>
      <w:r w:rsidRPr="00B26FDC">
        <w:rPr>
          <w:lang w:val="en-GB"/>
        </w:rPr>
        <w:t>Operations will start in the second quarter of 2012.</w:t>
      </w:r>
    </w:p>
    <w:p w:rsidR="00792976" w:rsidRPr="00B26FDC" w:rsidRDefault="00792976" w:rsidP="00296786">
      <w:pPr>
        <w:rPr>
          <w:lang w:val="en-GB"/>
        </w:rPr>
        <w:sectPr w:rsidR="00792976" w:rsidRPr="00B26FDC" w:rsidSect="00EE6B1A">
          <w:type w:val="continuous"/>
          <w:pgSz w:w="11906" w:h="16838"/>
          <w:pgMar w:top="1701" w:right="1418" w:bottom="1531" w:left="1418" w:header="709" w:footer="709" w:gutter="0"/>
          <w:cols w:num="2" w:space="720"/>
          <w:docGrid w:linePitch="360"/>
        </w:sectPr>
      </w:pPr>
    </w:p>
    <w:p w:rsidR="00935CCB" w:rsidRPr="00B26FDC" w:rsidRDefault="00935CCB" w:rsidP="00935CCB">
      <w:pPr>
        <w:pStyle w:val="Head3nonumber"/>
      </w:pPr>
      <w:r w:rsidRPr="00B26FDC">
        <w:lastRenderedPageBreak/>
        <w:t>Methodology and Evaluation Plan</w:t>
      </w:r>
    </w:p>
    <w:p w:rsidR="004569C2" w:rsidRPr="00B26FDC" w:rsidRDefault="004569C2" w:rsidP="00935CCB">
      <w:pPr>
        <w:pStyle w:val="Head4nonum"/>
      </w:pPr>
      <w:r w:rsidRPr="00B26FDC">
        <w:t>Key performance indicators (KPI), test specification and methodology</w:t>
      </w:r>
    </w:p>
    <w:p w:rsidR="00935CCB" w:rsidRPr="00B26FDC" w:rsidRDefault="00016099" w:rsidP="00935CCB">
      <w:pPr>
        <w:rPr>
          <w:lang w:val="en-GB"/>
        </w:rPr>
      </w:pPr>
      <w:r w:rsidRPr="00B26FDC">
        <w:rPr>
          <w:lang w:val="en-GB"/>
        </w:rPr>
        <w:t>Key performance indicators (KPI) have been defined by HeERO partners in order to evaluate the performances of the different eCall implementations of the Member States in a comparable way.</w:t>
      </w:r>
    </w:p>
    <w:p w:rsidR="008C5872" w:rsidRPr="00B26FDC" w:rsidRDefault="008C5872" w:rsidP="008C5872">
      <w:pPr>
        <w:pStyle w:val="Head3nonumber"/>
      </w:pPr>
      <w:r w:rsidRPr="00B26FDC">
        <w:t>Project identify and dissemination</w:t>
      </w:r>
      <w:r w:rsidR="004569C2" w:rsidRPr="00B26FDC">
        <w:t xml:space="preserve"> plan</w:t>
      </w:r>
    </w:p>
    <w:p w:rsidR="00E1034C" w:rsidRPr="00B26FDC" w:rsidRDefault="00D06538" w:rsidP="008C5872">
      <w:pPr>
        <w:rPr>
          <w:lang w:val="en-GB"/>
        </w:rPr>
      </w:pPr>
      <w:r w:rsidRPr="00B26FDC">
        <w:rPr>
          <w:lang w:val="en-GB"/>
        </w:rPr>
        <w:t>The HeERO developed a project identity</w:t>
      </w:r>
      <w:r w:rsidR="00607C03" w:rsidRPr="00B26FDC">
        <w:rPr>
          <w:lang w:val="en-GB"/>
        </w:rPr>
        <w:t xml:space="preserve"> and a communication plan</w:t>
      </w:r>
      <w:r w:rsidRPr="00B26FDC">
        <w:rPr>
          <w:lang w:val="en-GB"/>
        </w:rPr>
        <w:t>, including</w:t>
      </w:r>
      <w:r w:rsidR="00E1034C" w:rsidRPr="00B26FDC">
        <w:rPr>
          <w:lang w:val="en-GB"/>
        </w:rPr>
        <w:t>:</w:t>
      </w:r>
    </w:p>
    <w:p w:rsidR="008C5872" w:rsidRPr="00B26FDC" w:rsidRDefault="00D06538" w:rsidP="00270F0F">
      <w:pPr>
        <w:pStyle w:val="ListParagraph"/>
        <w:numPr>
          <w:ilvl w:val="0"/>
          <w:numId w:val="13"/>
        </w:numPr>
        <w:ind w:left="284" w:hanging="284"/>
        <w:rPr>
          <w:lang w:val="en-GB"/>
        </w:rPr>
      </w:pPr>
      <w:r w:rsidRPr="00B26FDC">
        <w:rPr>
          <w:lang w:val="en-GB"/>
        </w:rPr>
        <w:t>a project logo</w:t>
      </w:r>
    </w:p>
    <w:p w:rsidR="0002558F" w:rsidRPr="00B26FDC" w:rsidRDefault="00D06538" w:rsidP="0002558F">
      <w:pPr>
        <w:keepNext/>
        <w:jc w:val="center"/>
        <w:rPr>
          <w:lang w:val="en-GB"/>
        </w:rPr>
      </w:pPr>
      <w:r w:rsidRPr="00B26FDC">
        <w:rPr>
          <w:noProof/>
          <w:lang w:val="en-GB" w:eastAsia="en-GB"/>
        </w:rPr>
        <w:lastRenderedPageBreak/>
        <w:drawing>
          <wp:inline distT="0" distB="0" distL="0" distR="0">
            <wp:extent cx="3244850" cy="1238885"/>
            <wp:effectExtent l="19050" t="0" r="0" b="0"/>
            <wp:docPr id="2" name="Picture 1" descr="G:\PublicArea\Activities\1. Activities_Current Phase\HeERO\Dissemination\Materials (logo &amp; pictures)\Logo\HeERO_final_with-ta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Area\Activities\1. Activities_Current Phase\HeERO\Dissemination\Materials (logo &amp; pictures)\Logo\HeERO_final_with-tagline.gif"/>
                    <pic:cNvPicPr>
                      <a:picLocks noChangeAspect="1" noChangeArrowheads="1"/>
                    </pic:cNvPicPr>
                  </pic:nvPicPr>
                  <pic:blipFill>
                    <a:blip r:embed="rId18" cstate="print"/>
                    <a:srcRect/>
                    <a:stretch>
                      <a:fillRect/>
                    </a:stretch>
                  </pic:blipFill>
                  <pic:spPr bwMode="auto">
                    <a:xfrm>
                      <a:off x="0" y="0"/>
                      <a:ext cx="3244850" cy="1238885"/>
                    </a:xfrm>
                    <a:prstGeom prst="rect">
                      <a:avLst/>
                    </a:prstGeom>
                    <a:noFill/>
                    <a:ln w="9525">
                      <a:noFill/>
                      <a:miter lim="800000"/>
                      <a:headEnd/>
                      <a:tailEnd/>
                    </a:ln>
                  </pic:spPr>
                </pic:pic>
              </a:graphicData>
            </a:graphic>
          </wp:inline>
        </w:drawing>
      </w:r>
    </w:p>
    <w:p w:rsidR="00D06538" w:rsidRPr="00B26FDC" w:rsidRDefault="0002558F" w:rsidP="0002558F">
      <w:pPr>
        <w:pStyle w:val="Caption"/>
        <w:rPr>
          <w:lang w:val="en-GB"/>
        </w:rPr>
      </w:pPr>
      <w:bookmarkStart w:id="14" w:name="_Toc317612306"/>
      <w:bookmarkStart w:id="15" w:name="_Toc317666324"/>
      <w:r w:rsidRPr="00B26FDC">
        <w:rPr>
          <w:lang w:val="en-GB"/>
        </w:rPr>
        <w:t xml:space="preserve">Figure </w:t>
      </w:r>
      <w:r w:rsidR="002544F2" w:rsidRPr="00B26FDC">
        <w:rPr>
          <w:lang w:val="en-GB"/>
        </w:rPr>
        <w:fldChar w:fldCharType="begin"/>
      </w:r>
      <w:r w:rsidRPr="00B26FDC">
        <w:rPr>
          <w:lang w:val="en-GB"/>
        </w:rPr>
        <w:instrText xml:space="preserve"> SEQ Figure \* ARABIC </w:instrText>
      </w:r>
      <w:r w:rsidR="002544F2" w:rsidRPr="00B26FDC">
        <w:rPr>
          <w:lang w:val="en-GB"/>
        </w:rPr>
        <w:fldChar w:fldCharType="separate"/>
      </w:r>
      <w:r w:rsidRPr="00B26FDC">
        <w:rPr>
          <w:noProof/>
          <w:lang w:val="en-GB"/>
        </w:rPr>
        <w:t>1</w:t>
      </w:r>
      <w:r w:rsidR="002544F2" w:rsidRPr="00B26FDC">
        <w:rPr>
          <w:lang w:val="en-GB"/>
        </w:rPr>
        <w:fldChar w:fldCharType="end"/>
      </w:r>
      <w:r w:rsidRPr="00B26FDC">
        <w:rPr>
          <w:lang w:val="en-GB"/>
        </w:rPr>
        <w:t>: Project logo</w:t>
      </w:r>
      <w:bookmarkEnd w:id="14"/>
      <w:bookmarkEnd w:id="15"/>
    </w:p>
    <w:p w:rsidR="00D06538" w:rsidRPr="00B26FDC" w:rsidRDefault="00E1034C" w:rsidP="00270F0F">
      <w:pPr>
        <w:pStyle w:val="ListParagraph"/>
        <w:numPr>
          <w:ilvl w:val="0"/>
          <w:numId w:val="13"/>
        </w:numPr>
        <w:ind w:left="284" w:hanging="284"/>
        <w:rPr>
          <w:lang w:val="en-GB"/>
        </w:rPr>
      </w:pPr>
      <w:r w:rsidRPr="00B26FDC">
        <w:rPr>
          <w:lang w:val="en-GB"/>
        </w:rPr>
        <w:t>a</w:t>
      </w:r>
      <w:r w:rsidR="00607C03" w:rsidRPr="00B26FDC">
        <w:rPr>
          <w:lang w:val="en-GB"/>
        </w:rPr>
        <w:t xml:space="preserve"> website: </w:t>
      </w:r>
      <w:hyperlink r:id="rId19" w:history="1">
        <w:r w:rsidR="00607C03" w:rsidRPr="00B26FDC">
          <w:rPr>
            <w:rStyle w:val="Hyperlink"/>
            <w:lang w:val="en-GB"/>
          </w:rPr>
          <w:t>www.HeERO-pilot.eu</w:t>
        </w:r>
      </w:hyperlink>
    </w:p>
    <w:p w:rsidR="00607C03" w:rsidRPr="00B26FDC" w:rsidRDefault="00E1034C" w:rsidP="00270F0F">
      <w:pPr>
        <w:pStyle w:val="ListParagraph"/>
        <w:numPr>
          <w:ilvl w:val="0"/>
          <w:numId w:val="13"/>
        </w:numPr>
        <w:ind w:left="284" w:hanging="284"/>
        <w:rPr>
          <w:lang w:val="en-GB"/>
        </w:rPr>
      </w:pPr>
      <w:r w:rsidRPr="00B26FDC">
        <w:rPr>
          <w:lang w:val="en-GB"/>
        </w:rPr>
        <w:t>a leaflet,</w:t>
      </w:r>
      <w:r w:rsidR="00607C03" w:rsidRPr="00B26FDC">
        <w:rPr>
          <w:lang w:val="en-GB"/>
        </w:rPr>
        <w:t xml:space="preserve"> available at </w:t>
      </w:r>
      <w:hyperlink r:id="rId20" w:history="1">
        <w:r w:rsidR="00607C03" w:rsidRPr="00B26FDC">
          <w:rPr>
            <w:rStyle w:val="Hyperlink"/>
            <w:lang w:val="en-GB"/>
          </w:rPr>
          <w:t>http://www.heero-pilot.eu/ressource/static/files/heero_leaflet.pdf</w:t>
        </w:r>
      </w:hyperlink>
    </w:p>
    <w:p w:rsidR="00935CCB" w:rsidRPr="00B26FDC" w:rsidRDefault="00935CCB" w:rsidP="00935CCB">
      <w:pPr>
        <w:pStyle w:val="Head3nonumber"/>
      </w:pPr>
      <w:r w:rsidRPr="00B26FDC">
        <w:t>Identification of deployment barriers and enablers</w:t>
      </w:r>
    </w:p>
    <w:p w:rsidR="00935CCB" w:rsidRPr="00B26FDC" w:rsidRDefault="00ED5EFC" w:rsidP="00935CCB">
      <w:pPr>
        <w:rPr>
          <w:lang w:val="en-GB"/>
        </w:rPr>
      </w:pPr>
      <w:r w:rsidRPr="00B26FDC">
        <w:rPr>
          <w:lang w:val="en-GB"/>
        </w:rPr>
        <w:t>A first analysis of the eCall implementation enablers and barriers, gathered from literature review as well as feedback and insights of the HeERO partners.</w:t>
      </w:r>
    </w:p>
    <w:p w:rsidR="002242B6" w:rsidRPr="00B26FDC" w:rsidRDefault="00D12AC2" w:rsidP="00D12AC2">
      <w:pPr>
        <w:pStyle w:val="Head2nonumber"/>
      </w:pPr>
      <w:bookmarkStart w:id="16" w:name="_Toc317612296"/>
      <w:bookmarkStart w:id="17" w:name="_Toc317666314"/>
      <w:r w:rsidRPr="00B26FDC">
        <w:t>Expected final results</w:t>
      </w:r>
      <w:r w:rsidR="00617F98" w:rsidRPr="00B26FDC">
        <w:t xml:space="preserve"> and potential impacts</w:t>
      </w:r>
      <w:bookmarkEnd w:id="16"/>
      <w:bookmarkEnd w:id="17"/>
    </w:p>
    <w:p w:rsidR="003E3EAF" w:rsidRPr="00B26FDC" w:rsidRDefault="00617F98" w:rsidP="002242B6">
      <w:pPr>
        <w:rPr>
          <w:rFonts w:cs="Arial"/>
          <w:szCs w:val="22"/>
          <w:lang w:val="en-GB"/>
        </w:rPr>
      </w:pPr>
      <w:r w:rsidRPr="00B26FDC">
        <w:rPr>
          <w:rFonts w:cs="Arial"/>
          <w:szCs w:val="22"/>
          <w:lang w:val="en-GB"/>
        </w:rPr>
        <w:t>HeERO will deliver a set of reports on eCall implementation and best practices, which will help and accelerate the deployment of the service in the participating Member States and also in the countries not involved in the pilots.</w:t>
      </w:r>
    </w:p>
    <w:p w:rsidR="00617F98" w:rsidRPr="00B26FDC" w:rsidRDefault="00617F98" w:rsidP="002242B6">
      <w:pPr>
        <w:rPr>
          <w:rFonts w:cs="Arial"/>
          <w:szCs w:val="22"/>
          <w:lang w:val="en-GB"/>
        </w:rPr>
      </w:pPr>
      <w:r w:rsidRPr="00B26FDC">
        <w:rPr>
          <w:rFonts w:cs="Arial"/>
          <w:szCs w:val="22"/>
          <w:lang w:val="en-GB"/>
        </w:rPr>
        <w:t>Therefore the most important long term impact in Europe is the deployment of a sustainable and interoperable eCall service across all countries. This will lead to increased road safety as eCall is one of the most promising road safety systems.</w:t>
      </w:r>
    </w:p>
    <w:p w:rsidR="00617F98" w:rsidRPr="00B26FDC" w:rsidRDefault="00617F98" w:rsidP="002242B6">
      <w:pPr>
        <w:rPr>
          <w:rFonts w:cs="Arial"/>
          <w:szCs w:val="22"/>
          <w:lang w:val="en-GB"/>
        </w:rPr>
      </w:pPr>
      <w:r w:rsidRPr="00B26FDC">
        <w:rPr>
          <w:rFonts w:cs="Arial"/>
          <w:szCs w:val="22"/>
          <w:lang w:val="en-GB"/>
        </w:rPr>
        <w:t xml:space="preserve">From the stakeholders’ point of view, HeERO pilot gives to other national and international stakeholders, apart from the rescue services, the possibility to get </w:t>
      </w:r>
      <w:r w:rsidR="00F12824" w:rsidRPr="00B26FDC">
        <w:rPr>
          <w:rFonts w:cs="Arial"/>
          <w:szCs w:val="22"/>
          <w:lang w:val="en-GB"/>
        </w:rPr>
        <w:t>involved</w:t>
      </w:r>
      <w:r w:rsidRPr="00B26FDC">
        <w:rPr>
          <w:rFonts w:cs="Arial"/>
          <w:szCs w:val="22"/>
          <w:lang w:val="en-GB"/>
        </w:rPr>
        <w:t xml:space="preserve"> in the project and take part in the whole eCall service chain, preparing themselves for the introduction of the eCall service all over Europe.</w:t>
      </w:r>
    </w:p>
    <w:p w:rsidR="00ED5EFC" w:rsidRPr="00B26FDC" w:rsidRDefault="00ED5EFC" w:rsidP="00ED5EFC">
      <w:pPr>
        <w:pStyle w:val="Head2nonumber"/>
      </w:pPr>
      <w:bookmarkStart w:id="18" w:name="_Toc317612297"/>
      <w:bookmarkStart w:id="19" w:name="_Toc317666315"/>
      <w:r w:rsidRPr="00B26FDC">
        <w:t>Project contact</w:t>
      </w:r>
      <w:bookmarkEnd w:id="18"/>
      <w:bookmarkEnd w:id="19"/>
    </w:p>
    <w:p w:rsidR="00ED5EFC" w:rsidRPr="00B26FDC" w:rsidRDefault="00ED5EFC" w:rsidP="00ED5EFC">
      <w:pPr>
        <w:rPr>
          <w:b/>
          <w:lang w:val="en-GB"/>
        </w:rPr>
      </w:pPr>
      <w:r w:rsidRPr="00B26FDC">
        <w:rPr>
          <w:b/>
          <w:lang w:val="en-GB"/>
        </w:rPr>
        <w:t>Andy Rooke</w:t>
      </w:r>
    </w:p>
    <w:p w:rsidR="00ED5EFC" w:rsidRPr="00B26FDC" w:rsidRDefault="00ED5EFC" w:rsidP="00ED5EFC">
      <w:pPr>
        <w:spacing w:line="240" w:lineRule="auto"/>
        <w:rPr>
          <w:lang w:val="en-GB"/>
        </w:rPr>
      </w:pPr>
      <w:r w:rsidRPr="00B26FDC">
        <w:rPr>
          <w:lang w:val="en-GB"/>
        </w:rPr>
        <w:t>HeERO Project coordinator</w:t>
      </w:r>
    </w:p>
    <w:p w:rsidR="00ED5EFC" w:rsidRPr="00B26FDC" w:rsidRDefault="00ED5EFC" w:rsidP="00ED5EFC">
      <w:pPr>
        <w:spacing w:line="240" w:lineRule="auto"/>
        <w:rPr>
          <w:lang w:val="en-GB"/>
        </w:rPr>
      </w:pPr>
      <w:r w:rsidRPr="00B26FDC">
        <w:rPr>
          <w:lang w:val="en-GB"/>
        </w:rPr>
        <w:t>ERTICO – ITS Europe</w:t>
      </w:r>
    </w:p>
    <w:p w:rsidR="00ED5EFC" w:rsidRPr="00B26FDC" w:rsidRDefault="002544F2" w:rsidP="00ED5EFC">
      <w:pPr>
        <w:spacing w:line="240" w:lineRule="auto"/>
        <w:rPr>
          <w:lang w:val="en-GB"/>
        </w:rPr>
      </w:pPr>
      <w:hyperlink r:id="rId21" w:history="1">
        <w:r w:rsidR="00ED5EFC" w:rsidRPr="00B26FDC">
          <w:rPr>
            <w:rStyle w:val="Hyperlink"/>
            <w:lang w:val="en-GB"/>
          </w:rPr>
          <w:t>a.rooke@mail.ertico.com</w:t>
        </w:r>
      </w:hyperlink>
    </w:p>
    <w:p w:rsidR="00ED5EFC" w:rsidRPr="00B26FDC" w:rsidRDefault="00ED5EFC" w:rsidP="00ED5EFC">
      <w:pPr>
        <w:spacing w:line="240" w:lineRule="auto"/>
        <w:rPr>
          <w:lang w:val="en-GB"/>
        </w:rPr>
      </w:pPr>
      <w:r w:rsidRPr="00B26FDC">
        <w:rPr>
          <w:lang w:val="en-GB"/>
        </w:rPr>
        <w:t>Tel: +32 2 400 07</w:t>
      </w:r>
    </w:p>
    <w:p w:rsidR="00ED5EFC" w:rsidRPr="00B26FDC" w:rsidRDefault="002544F2" w:rsidP="00ED5EFC">
      <w:pPr>
        <w:spacing w:line="240" w:lineRule="auto"/>
        <w:rPr>
          <w:lang w:val="en-GB"/>
        </w:rPr>
      </w:pPr>
      <w:hyperlink r:id="rId22" w:history="1">
        <w:r w:rsidR="00ED5EFC" w:rsidRPr="00B26FDC">
          <w:rPr>
            <w:rStyle w:val="Hyperlink"/>
            <w:lang w:val="en-GB"/>
          </w:rPr>
          <w:t>www.HeERO-pilot.eu</w:t>
        </w:r>
      </w:hyperlink>
    </w:p>
    <w:p w:rsidR="002242B6" w:rsidRPr="00B26FDC" w:rsidRDefault="003E3EAF" w:rsidP="003E3EAF">
      <w:pPr>
        <w:pStyle w:val="Heading1"/>
        <w:rPr>
          <w:lang w:val="en-GB"/>
        </w:rPr>
      </w:pPr>
      <w:r w:rsidRPr="00B26FDC">
        <w:rPr>
          <w:szCs w:val="22"/>
          <w:lang w:val="en-GB"/>
        </w:rPr>
        <w:br w:type="page"/>
      </w:r>
      <w:bookmarkStart w:id="20" w:name="_Toc317612298"/>
      <w:bookmarkStart w:id="21" w:name="_Toc317666316"/>
      <w:r w:rsidR="00D12AC2" w:rsidRPr="00B26FDC">
        <w:rPr>
          <w:lang w:val="en-GB"/>
        </w:rPr>
        <w:lastRenderedPageBreak/>
        <w:t>Project progress</w:t>
      </w:r>
      <w:bookmarkEnd w:id="20"/>
      <w:bookmarkEnd w:id="21"/>
    </w:p>
    <w:p w:rsidR="002242B6" w:rsidRPr="00B26FDC" w:rsidRDefault="00D12AC2" w:rsidP="003E3EAF">
      <w:pPr>
        <w:pStyle w:val="Heading2"/>
        <w:rPr>
          <w:lang w:val="en-GB"/>
        </w:rPr>
      </w:pPr>
      <w:bookmarkStart w:id="22" w:name="_Toc317612299"/>
      <w:bookmarkStart w:id="23" w:name="_Toc317666317"/>
      <w:r w:rsidRPr="00B26FDC">
        <w:rPr>
          <w:lang w:val="en-GB"/>
        </w:rPr>
        <w:t>Project objective</w:t>
      </w:r>
      <w:r w:rsidR="00972EC9" w:rsidRPr="00B26FDC">
        <w:rPr>
          <w:lang w:val="en-GB"/>
        </w:rPr>
        <w:t>s</w:t>
      </w:r>
      <w:r w:rsidRPr="00B26FDC">
        <w:rPr>
          <w:lang w:val="en-GB"/>
        </w:rPr>
        <w:t xml:space="preserve"> for the period</w:t>
      </w:r>
      <w:bookmarkEnd w:id="22"/>
      <w:bookmarkEnd w:id="23"/>
    </w:p>
    <w:p w:rsidR="00D12AC2" w:rsidRPr="00B26FDC" w:rsidRDefault="002C5B95" w:rsidP="002C5B95">
      <w:pPr>
        <w:tabs>
          <w:tab w:val="left" w:pos="993"/>
        </w:tabs>
        <w:rPr>
          <w:lang w:val="en-GB"/>
        </w:rPr>
      </w:pPr>
      <w:r w:rsidRPr="00B26FDC">
        <w:rPr>
          <w:lang w:val="en-GB"/>
        </w:rPr>
        <w:t>OBJ 1</w:t>
      </w:r>
      <w:r w:rsidRPr="00B26FDC">
        <w:rPr>
          <w:lang w:val="en-GB"/>
        </w:rPr>
        <w:tab/>
        <w:t>Define operational and functional requirements needed to upgrade all eCall related service-chain parts (PSAPs-integrated rescue systems, telecommunication-112/E112, etc.)</w:t>
      </w:r>
    </w:p>
    <w:p w:rsidR="00E67ADE" w:rsidRPr="00B26FDC" w:rsidRDefault="00E67ADE" w:rsidP="002C5B95">
      <w:pPr>
        <w:tabs>
          <w:tab w:val="left" w:pos="993"/>
        </w:tabs>
        <w:rPr>
          <w:lang w:val="en-GB"/>
        </w:rPr>
      </w:pPr>
      <w:r w:rsidRPr="00B26FDC">
        <w:rPr>
          <w:lang w:val="en-GB"/>
        </w:rPr>
        <w:t>OBJ 2</w:t>
      </w:r>
      <w:r w:rsidRPr="00B26FDC">
        <w:rPr>
          <w:lang w:val="en-GB"/>
        </w:rPr>
        <w:tab/>
        <w:t>Implement available Pan-European eCall related European standards</w:t>
      </w:r>
    </w:p>
    <w:p w:rsidR="00E67ADE" w:rsidRPr="00B26FDC" w:rsidRDefault="00E67ADE" w:rsidP="002C5B95">
      <w:pPr>
        <w:tabs>
          <w:tab w:val="left" w:pos="993"/>
        </w:tabs>
        <w:rPr>
          <w:lang w:val="en-GB"/>
        </w:rPr>
      </w:pPr>
      <w:r w:rsidRPr="00B26FDC">
        <w:rPr>
          <w:lang w:val="en-GB"/>
        </w:rPr>
        <w:t>OBJ 3</w:t>
      </w:r>
      <w:r w:rsidRPr="00B26FDC">
        <w:rPr>
          <w:lang w:val="en-GB"/>
        </w:rPr>
        <w:tab/>
        <w:t>Implement needed technical and operational infrastructure upgrades</w:t>
      </w:r>
    </w:p>
    <w:p w:rsidR="00E67ADE" w:rsidRPr="00B26FDC" w:rsidRDefault="00E67ADE" w:rsidP="002C5B95">
      <w:pPr>
        <w:tabs>
          <w:tab w:val="left" w:pos="993"/>
        </w:tabs>
        <w:rPr>
          <w:lang w:val="en-GB"/>
        </w:rPr>
      </w:pPr>
      <w:r w:rsidRPr="00B26FDC">
        <w:rPr>
          <w:lang w:val="en-GB"/>
        </w:rPr>
        <w:t>OBJ 5</w:t>
      </w:r>
      <w:r w:rsidRPr="00B26FDC">
        <w:rPr>
          <w:lang w:val="en-GB"/>
        </w:rPr>
        <w:tab/>
        <w:t>Produce the training materials for the eCall operators</w:t>
      </w:r>
    </w:p>
    <w:p w:rsidR="00D12AC2" w:rsidRPr="00B26FDC" w:rsidRDefault="00D12AC2" w:rsidP="00D12AC2">
      <w:pPr>
        <w:pStyle w:val="Heading2"/>
        <w:rPr>
          <w:lang w:val="en-GB"/>
        </w:rPr>
      </w:pPr>
      <w:bookmarkStart w:id="24" w:name="_Toc317612300"/>
      <w:bookmarkStart w:id="25" w:name="_Toc317666318"/>
      <w:r w:rsidRPr="00B26FDC">
        <w:rPr>
          <w:lang w:val="en-GB"/>
        </w:rPr>
        <w:t>Work progress and achievements during the period</w:t>
      </w:r>
      <w:bookmarkEnd w:id="24"/>
      <w:bookmarkEnd w:id="25"/>
    </w:p>
    <w:p w:rsidR="00714E0E" w:rsidRPr="00B26FDC" w:rsidRDefault="00EC515B" w:rsidP="00972EC9">
      <w:pPr>
        <w:pStyle w:val="Heading3"/>
        <w:rPr>
          <w:lang w:val="en-GB"/>
        </w:rPr>
      </w:pPr>
      <w:r w:rsidRPr="00B26FDC">
        <w:rPr>
          <w:lang w:val="en-GB"/>
        </w:rPr>
        <w:t xml:space="preserve">WP2 – </w:t>
      </w:r>
      <w:r w:rsidR="00714E0E" w:rsidRPr="00B26FDC">
        <w:rPr>
          <w:lang w:val="en-GB"/>
        </w:rPr>
        <w:t>Implementation</w:t>
      </w:r>
    </w:p>
    <w:p w:rsidR="00EC515B" w:rsidRPr="00B26FDC" w:rsidRDefault="00EC515B" w:rsidP="00EC515B">
      <w:pPr>
        <w:rPr>
          <w:b/>
          <w:lang w:val="en-GB"/>
        </w:rPr>
      </w:pPr>
      <w:r w:rsidRPr="00B26FDC">
        <w:rPr>
          <w:b/>
          <w:lang w:val="en-GB"/>
        </w:rPr>
        <w:t>OBJ: Ensure successful implementation of the eCall service in the pilot test sites</w:t>
      </w:r>
    </w:p>
    <w:p w:rsidR="00EC515B" w:rsidRPr="00B26FDC" w:rsidRDefault="00EC515B" w:rsidP="00EC515B">
      <w:pPr>
        <w:rPr>
          <w:lang w:val="en-GB"/>
        </w:rPr>
      </w:pPr>
      <w:r w:rsidRPr="00B26FDC">
        <w:rPr>
          <w:b/>
          <w:lang w:val="en-GB"/>
        </w:rPr>
        <w:t xml:space="preserve">Summary: </w:t>
      </w:r>
      <w:r w:rsidRPr="00B26FDC">
        <w:rPr>
          <w:lang w:val="en-GB"/>
        </w:rPr>
        <w:t xml:space="preserve">The functional and operational requirements needed to implement the European standard, taking into </w:t>
      </w:r>
      <w:r w:rsidR="00F12824" w:rsidRPr="00B26FDC">
        <w:rPr>
          <w:lang w:val="en-GB"/>
        </w:rPr>
        <w:t>account</w:t>
      </w:r>
      <w:r w:rsidRPr="00B26FDC">
        <w:rPr>
          <w:lang w:val="en-GB"/>
        </w:rPr>
        <w:t xml:space="preserve"> the actual status of the emergency call response infrastructure at different pilots have been identified. The related HW installation and SW implementation have been defined and undertaken at pilot sites.</w:t>
      </w:r>
      <w:r w:rsidR="009F1822" w:rsidRPr="00B26FDC">
        <w:rPr>
          <w:lang w:val="en-GB"/>
        </w:rPr>
        <w:t xml:space="preserve"> Once finalised, depending on the advancement of the local implementation, verification tests have been performed. </w:t>
      </w:r>
      <w:r w:rsidR="00613848" w:rsidRPr="00B26FDC">
        <w:rPr>
          <w:lang w:val="en-GB"/>
        </w:rPr>
        <w:t>Initial guidance for the operators’ training manual has been developed.</w:t>
      </w:r>
    </w:p>
    <w:p w:rsidR="00EB2B3F" w:rsidRPr="00B26FDC" w:rsidRDefault="00EB2B3F" w:rsidP="00EC515B">
      <w:pPr>
        <w:rPr>
          <w:lang w:val="en-GB"/>
        </w:rPr>
      </w:pPr>
      <w:r w:rsidRPr="00B26FDC">
        <w:rPr>
          <w:lang w:val="en-GB"/>
        </w:rPr>
        <w:t>WP2 suffered an important delay in all tasks due to the tendering procedure of the National Czech pilot team. The Czech HeERO consortium was formalised as of 29 April 2011.</w:t>
      </w:r>
      <w:r w:rsidR="00F318E6" w:rsidRPr="00B26FDC">
        <w:rPr>
          <w:lang w:val="en-GB"/>
        </w:rPr>
        <w:t xml:space="preserve"> Only after that date was the WP leader fully active.</w:t>
      </w:r>
      <w:r w:rsidR="00F12824" w:rsidRPr="00B26FDC">
        <w:rPr>
          <w:lang w:val="en-GB"/>
        </w:rPr>
        <w:t xml:space="preserve"> This also has a significant impact on the </w:t>
      </w:r>
      <w:r w:rsidR="001141CA" w:rsidRPr="00B26FDC">
        <w:rPr>
          <w:lang w:val="en-GB"/>
        </w:rPr>
        <w:t>beginning</w:t>
      </w:r>
      <w:r w:rsidR="00317397" w:rsidRPr="00B26FDC">
        <w:rPr>
          <w:lang w:val="en-GB"/>
        </w:rPr>
        <w:t xml:space="preserve"> </w:t>
      </w:r>
      <w:r w:rsidR="00F12824" w:rsidRPr="00B26FDC">
        <w:rPr>
          <w:lang w:val="en-GB"/>
        </w:rPr>
        <w:t xml:space="preserve">of the project </w:t>
      </w:r>
      <w:r w:rsidR="001141CA" w:rsidRPr="00B26FDC">
        <w:rPr>
          <w:lang w:val="en-GB"/>
        </w:rPr>
        <w:t>until the WP2 coordination staff was finalised, the WP2 leadership was taken by MDCR with the help of</w:t>
      </w:r>
      <w:r w:rsidR="00317397" w:rsidRPr="00B26FDC">
        <w:rPr>
          <w:lang w:val="en-GB"/>
        </w:rPr>
        <w:t xml:space="preserve"> </w:t>
      </w:r>
      <w:r w:rsidR="00F12824" w:rsidRPr="00B26FDC">
        <w:rPr>
          <w:lang w:val="en-GB"/>
        </w:rPr>
        <w:t xml:space="preserve">the project </w:t>
      </w:r>
      <w:r w:rsidR="001141CA" w:rsidRPr="00B26FDC">
        <w:rPr>
          <w:lang w:val="en-GB"/>
        </w:rPr>
        <w:t>coordinator</w:t>
      </w:r>
      <w:r w:rsidR="00F12824" w:rsidRPr="00B26FDC">
        <w:rPr>
          <w:lang w:val="en-GB"/>
        </w:rPr>
        <w:t>.</w:t>
      </w:r>
    </w:p>
    <w:p w:rsidR="00714E0E" w:rsidRPr="00B26FDC" w:rsidRDefault="00854FC7" w:rsidP="00714E0E">
      <w:pPr>
        <w:pStyle w:val="Head4nonum"/>
      </w:pPr>
      <w:r w:rsidRPr="00B26FDC">
        <w:t>WP 2.1: A</w:t>
      </w:r>
      <w:r w:rsidR="00714E0E" w:rsidRPr="00B26FDC">
        <w:t xml:space="preserve">nalysis of the </w:t>
      </w:r>
      <w:r w:rsidRPr="00B26FDC">
        <w:t xml:space="preserve">functional and operational </w:t>
      </w:r>
      <w:r w:rsidR="00714E0E" w:rsidRPr="00B26FDC">
        <w:t>requirements</w:t>
      </w:r>
    </w:p>
    <w:p w:rsidR="00714E0E" w:rsidRPr="00B26FDC" w:rsidRDefault="00714E0E" w:rsidP="00714E0E">
      <w:pPr>
        <w:rPr>
          <w:lang w:val="en-GB"/>
        </w:rPr>
      </w:pPr>
      <w:r w:rsidRPr="00B26FDC">
        <w:rPr>
          <w:lang w:val="en-GB"/>
        </w:rPr>
        <w:t xml:space="preserve">A state of the art analysis was performed to build up a reference document for identification of the functional and operational requirements, hardware (HW) and software (SW) implementation needs in each HeERO project member state. This analysis focused on all parts of the future eCall service chain, which means the readiness of the in-vehicle equipment, telecommunication infrastructure (specifically 112/E112 related parts) and PSAP infrastructure. The approach taken was first to describe the initial situation with regards to eCall in every HeERO pilot country, then to analyse the operational and functional requirements in three areas: Mobile network operators, PSAP and In vehicle systems (IVS). </w:t>
      </w:r>
      <w:r w:rsidRPr="00B26FDC">
        <w:rPr>
          <w:lang w:val="en-GB"/>
        </w:rPr>
        <w:lastRenderedPageBreak/>
        <w:t>The methodology used to perform this task included questionnaires filled in by all HeERO participants, as well as workshops used to finalise the details of the analysis.</w:t>
      </w:r>
    </w:p>
    <w:p w:rsidR="00854FC7" w:rsidRPr="00B26FDC" w:rsidRDefault="00EB2B3F" w:rsidP="00714E0E">
      <w:pPr>
        <w:rPr>
          <w:lang w:val="en-GB"/>
        </w:rPr>
      </w:pPr>
      <w:r w:rsidRPr="00B26FDC">
        <w:rPr>
          <w:b/>
          <w:lang w:val="en-GB"/>
        </w:rPr>
        <w:t xml:space="preserve">Result: </w:t>
      </w:r>
      <w:r w:rsidRPr="00B26FDC">
        <w:rPr>
          <w:lang w:val="en-GB"/>
        </w:rPr>
        <w:t>Submission of D2.1 State of the art analysis, operational and functional requirements</w:t>
      </w:r>
    </w:p>
    <w:p w:rsidR="00EB2B3F" w:rsidRPr="00B26FDC" w:rsidRDefault="00EB2B3F" w:rsidP="00714E0E">
      <w:pPr>
        <w:rPr>
          <w:lang w:val="en-GB"/>
        </w:rPr>
      </w:pPr>
      <w:r w:rsidRPr="00B26FDC">
        <w:rPr>
          <w:b/>
          <w:lang w:val="en-GB"/>
        </w:rPr>
        <w:t xml:space="preserve">Achievement: </w:t>
      </w:r>
      <w:r w:rsidRPr="00B26FDC">
        <w:rPr>
          <w:lang w:val="en-GB"/>
        </w:rPr>
        <w:t>100%</w:t>
      </w:r>
    </w:p>
    <w:p w:rsidR="00EB2B3F" w:rsidRPr="00B26FDC" w:rsidRDefault="00EB2B3F" w:rsidP="00714E0E">
      <w:pPr>
        <w:rPr>
          <w:lang w:val="en-GB"/>
        </w:rPr>
      </w:pPr>
      <w:r w:rsidRPr="00B26FDC">
        <w:rPr>
          <w:b/>
          <w:lang w:val="en-GB"/>
        </w:rPr>
        <w:t xml:space="preserve">Deviation: </w:t>
      </w:r>
      <w:r w:rsidRPr="00B26FDC">
        <w:rPr>
          <w:lang w:val="en-GB"/>
        </w:rPr>
        <w:t xml:space="preserve">Delay in submission of D2.1: Planned M3, submitted </w:t>
      </w:r>
      <w:r w:rsidR="00AE72A3" w:rsidRPr="00B26FDC">
        <w:rPr>
          <w:lang w:val="en-GB"/>
        </w:rPr>
        <w:t>M10.</w:t>
      </w:r>
    </w:p>
    <w:p w:rsidR="00AE72A3" w:rsidRPr="00B26FDC" w:rsidRDefault="00AE72A3" w:rsidP="00714E0E">
      <w:pPr>
        <w:rPr>
          <w:lang w:val="en-GB"/>
        </w:rPr>
      </w:pPr>
      <w:r w:rsidRPr="00B26FDC">
        <w:rPr>
          <w:b/>
          <w:lang w:val="en-GB"/>
        </w:rPr>
        <w:t xml:space="preserve">Impact: </w:t>
      </w:r>
      <w:r w:rsidRPr="00B26FDC">
        <w:rPr>
          <w:lang w:val="en-GB"/>
        </w:rPr>
        <w:t>The delay in submission of D2.1 impacted the tasks WP2.2 and WP2.3</w:t>
      </w:r>
      <w:r w:rsidR="002B290F" w:rsidRPr="00B26FDC">
        <w:rPr>
          <w:lang w:val="en-GB"/>
        </w:rPr>
        <w:t>.</w:t>
      </w:r>
    </w:p>
    <w:p w:rsidR="00714E0E" w:rsidRPr="00B26FDC" w:rsidRDefault="002B290F" w:rsidP="00714E0E">
      <w:pPr>
        <w:pStyle w:val="Head4nonum"/>
      </w:pPr>
      <w:r w:rsidRPr="00B26FDC">
        <w:t xml:space="preserve">WP2.2: </w:t>
      </w:r>
      <w:r w:rsidR="00714E0E" w:rsidRPr="00B26FDC">
        <w:t>eCall systems functionalities’ specifications</w:t>
      </w:r>
    </w:p>
    <w:p w:rsidR="00714E0E" w:rsidRPr="00B26FDC" w:rsidRDefault="00714E0E" w:rsidP="00714E0E">
      <w:pPr>
        <w:rPr>
          <w:lang w:val="en-GB"/>
        </w:rPr>
      </w:pPr>
      <w:r w:rsidRPr="00B26FDC">
        <w:rPr>
          <w:lang w:val="en-GB"/>
        </w:rPr>
        <w:t xml:space="preserve">Following the state of the art analysis, the functional architecture and specification of all parts of the future public eCall service chain were defined for all HeERO pilot countries. These functional specifications have been written </w:t>
      </w:r>
      <w:r w:rsidR="00F12824" w:rsidRPr="00B26FDC">
        <w:rPr>
          <w:lang w:val="en-GB"/>
        </w:rPr>
        <w:t>to take</w:t>
      </w:r>
      <w:r w:rsidRPr="00B26FDC">
        <w:rPr>
          <w:lang w:val="en-GB"/>
        </w:rPr>
        <w:t xml:space="preserve"> into account the high level requirement of interoperability of the eCall system </w:t>
      </w:r>
      <w:r w:rsidR="00F12824" w:rsidRPr="00B26FDC">
        <w:rPr>
          <w:lang w:val="en-GB"/>
        </w:rPr>
        <w:t>across</w:t>
      </w:r>
      <w:r w:rsidRPr="00B26FDC">
        <w:rPr>
          <w:lang w:val="en-GB"/>
        </w:rPr>
        <w:t xml:space="preserve"> Europe, as well as the list of established relevant standards which will be</w:t>
      </w:r>
      <w:r w:rsidR="00F12824" w:rsidRPr="00B26FDC">
        <w:rPr>
          <w:lang w:val="en-GB"/>
        </w:rPr>
        <w:t xml:space="preserve"> implemented in the HeERO pilot sites</w:t>
      </w:r>
      <w:r w:rsidRPr="00B26FDC">
        <w:rPr>
          <w:lang w:val="en-GB"/>
        </w:rPr>
        <w:t xml:space="preserve">. Each HeERO Member State has therefore defined concretely the required development and system architecture for the implementation of the </w:t>
      </w:r>
      <w:r w:rsidR="00F12824" w:rsidRPr="00B26FDC">
        <w:rPr>
          <w:lang w:val="en-GB"/>
        </w:rPr>
        <w:t xml:space="preserve">respective </w:t>
      </w:r>
      <w:r w:rsidRPr="00B26FDC">
        <w:rPr>
          <w:lang w:val="en-GB"/>
        </w:rPr>
        <w:t>pilot</w:t>
      </w:r>
      <w:r w:rsidR="00F12824" w:rsidRPr="00B26FDC">
        <w:rPr>
          <w:lang w:val="en-GB"/>
        </w:rPr>
        <w:t xml:space="preserve"> site</w:t>
      </w:r>
      <w:r w:rsidRPr="00B26FDC">
        <w:rPr>
          <w:lang w:val="en-GB"/>
        </w:rPr>
        <w:t>.</w:t>
      </w:r>
    </w:p>
    <w:p w:rsidR="002B290F" w:rsidRPr="00B26FDC" w:rsidRDefault="002B290F" w:rsidP="00714E0E">
      <w:pPr>
        <w:rPr>
          <w:lang w:val="en-GB"/>
        </w:rPr>
      </w:pPr>
      <w:r w:rsidRPr="00B26FDC">
        <w:rPr>
          <w:b/>
          <w:lang w:val="en-GB"/>
        </w:rPr>
        <w:t xml:space="preserve">Result: </w:t>
      </w:r>
      <w:r w:rsidRPr="00B26FDC">
        <w:rPr>
          <w:lang w:val="en-GB"/>
        </w:rPr>
        <w:t>Submission of D2.2 eCall systems functionalities’ specification</w:t>
      </w:r>
    </w:p>
    <w:p w:rsidR="002B290F" w:rsidRPr="00B26FDC" w:rsidRDefault="002B290F" w:rsidP="00714E0E">
      <w:pPr>
        <w:rPr>
          <w:lang w:val="en-GB"/>
        </w:rPr>
      </w:pPr>
      <w:r w:rsidRPr="00B26FDC">
        <w:rPr>
          <w:b/>
          <w:lang w:val="en-GB"/>
        </w:rPr>
        <w:t xml:space="preserve">Achievement: </w:t>
      </w:r>
      <w:r w:rsidRPr="00B26FDC">
        <w:rPr>
          <w:lang w:val="en-GB"/>
        </w:rPr>
        <w:t>100%</w:t>
      </w:r>
    </w:p>
    <w:p w:rsidR="002B290F" w:rsidRPr="00B26FDC" w:rsidRDefault="002B290F" w:rsidP="00714E0E">
      <w:pPr>
        <w:rPr>
          <w:lang w:val="en-GB"/>
        </w:rPr>
      </w:pPr>
      <w:r w:rsidRPr="00B26FDC">
        <w:rPr>
          <w:b/>
          <w:lang w:val="en-GB"/>
        </w:rPr>
        <w:t xml:space="preserve">Deviation: </w:t>
      </w:r>
      <w:r w:rsidRPr="00B26FDC">
        <w:rPr>
          <w:lang w:val="en-GB"/>
        </w:rPr>
        <w:t>Delay in submission of D2.2: planned M3, submitted M11.</w:t>
      </w:r>
    </w:p>
    <w:p w:rsidR="002B290F" w:rsidRPr="00B26FDC" w:rsidRDefault="002B290F" w:rsidP="00714E0E">
      <w:pPr>
        <w:rPr>
          <w:lang w:val="en-GB"/>
        </w:rPr>
      </w:pPr>
      <w:r w:rsidRPr="00B26FDC">
        <w:rPr>
          <w:b/>
          <w:lang w:val="en-GB"/>
        </w:rPr>
        <w:t xml:space="preserve">Impact: </w:t>
      </w:r>
      <w:r w:rsidRPr="00B26FDC">
        <w:rPr>
          <w:lang w:val="en-GB"/>
        </w:rPr>
        <w:t>The delay in submission of D2.2 impacted the tasks WP2.3 and W2.5.</w:t>
      </w:r>
    </w:p>
    <w:p w:rsidR="00714E0E" w:rsidRPr="00B26FDC" w:rsidRDefault="008266BA" w:rsidP="00714E0E">
      <w:pPr>
        <w:pStyle w:val="Head4nonum"/>
      </w:pPr>
      <w:r w:rsidRPr="00B26FDC">
        <w:t xml:space="preserve">WP2.3: </w:t>
      </w:r>
      <w:r w:rsidR="00714E0E" w:rsidRPr="00B26FDC">
        <w:t xml:space="preserve">Hardware </w:t>
      </w:r>
      <w:r w:rsidRPr="00B26FDC">
        <w:t>installation and Software implementation – phase 1</w:t>
      </w:r>
    </w:p>
    <w:p w:rsidR="00714E0E" w:rsidRPr="00B26FDC" w:rsidRDefault="00714E0E" w:rsidP="00714E0E">
      <w:pPr>
        <w:spacing w:after="0"/>
        <w:rPr>
          <w:lang w:val="en-GB"/>
        </w:rPr>
      </w:pPr>
      <w:r w:rsidRPr="00B26FDC">
        <w:rPr>
          <w:lang w:val="en-GB"/>
        </w:rPr>
        <w:t xml:space="preserve">The outputs of the operational and </w:t>
      </w:r>
      <w:r w:rsidR="00F12824" w:rsidRPr="00B26FDC">
        <w:rPr>
          <w:lang w:val="en-GB"/>
        </w:rPr>
        <w:t>functional</w:t>
      </w:r>
      <w:r w:rsidRPr="00B26FDC">
        <w:rPr>
          <w:lang w:val="en-GB"/>
        </w:rPr>
        <w:t xml:space="preserve"> requirements and the functionalities’ specifications have been mirrored into a physical HW installation and SW implementation processes. The HW installation plan covers:</w:t>
      </w:r>
    </w:p>
    <w:p w:rsidR="00714E0E" w:rsidRPr="00B26FDC" w:rsidRDefault="00714E0E" w:rsidP="00270F0F">
      <w:pPr>
        <w:pStyle w:val="ListParagraph"/>
        <w:numPr>
          <w:ilvl w:val="0"/>
          <w:numId w:val="11"/>
        </w:numPr>
        <w:spacing w:after="0"/>
        <w:rPr>
          <w:lang w:val="en-GB"/>
        </w:rPr>
      </w:pPr>
      <w:r w:rsidRPr="00B26FDC">
        <w:rPr>
          <w:lang w:val="en-GB"/>
        </w:rPr>
        <w:t>the on-board unit (OBU) and after market devices installation into the fleet of vehicles,</w:t>
      </w:r>
    </w:p>
    <w:p w:rsidR="00714E0E" w:rsidRPr="00B26FDC" w:rsidRDefault="00F12824" w:rsidP="00270F0F">
      <w:pPr>
        <w:pStyle w:val="ListParagraph"/>
        <w:numPr>
          <w:ilvl w:val="0"/>
          <w:numId w:val="11"/>
        </w:numPr>
        <w:spacing w:after="0"/>
        <w:rPr>
          <w:lang w:val="en-GB"/>
        </w:rPr>
      </w:pPr>
      <w:r w:rsidRPr="00B26FDC">
        <w:rPr>
          <w:lang w:val="en-GB"/>
        </w:rPr>
        <w:t>the relevant PSAP up</w:t>
      </w:r>
      <w:r w:rsidR="00714E0E" w:rsidRPr="00B26FDC">
        <w:rPr>
          <w:lang w:val="en-GB"/>
        </w:rPr>
        <w:t>grades of HW equipment (e.g. servers, screens ...),</w:t>
      </w:r>
    </w:p>
    <w:p w:rsidR="00714E0E" w:rsidRPr="00B26FDC" w:rsidRDefault="00714E0E" w:rsidP="00270F0F">
      <w:pPr>
        <w:pStyle w:val="ListParagraph"/>
        <w:numPr>
          <w:ilvl w:val="0"/>
          <w:numId w:val="11"/>
        </w:numPr>
        <w:spacing w:after="0"/>
        <w:rPr>
          <w:lang w:val="en-GB"/>
        </w:rPr>
      </w:pPr>
      <w:r w:rsidRPr="00B26FDC">
        <w:rPr>
          <w:lang w:val="en-GB"/>
        </w:rPr>
        <w:t xml:space="preserve">the HW upgrades </w:t>
      </w:r>
      <w:r w:rsidR="00F12824" w:rsidRPr="00B26FDC">
        <w:rPr>
          <w:lang w:val="en-GB"/>
        </w:rPr>
        <w:t>related</w:t>
      </w:r>
      <w:r w:rsidRPr="00B26FDC">
        <w:rPr>
          <w:lang w:val="en-GB"/>
        </w:rPr>
        <w:t xml:space="preserve"> to the integration of eCall services with the other ITS applications.</w:t>
      </w:r>
    </w:p>
    <w:p w:rsidR="00714E0E" w:rsidRPr="00B26FDC" w:rsidRDefault="00714E0E" w:rsidP="00714E0E">
      <w:pPr>
        <w:spacing w:after="0"/>
        <w:rPr>
          <w:lang w:val="en-GB"/>
        </w:rPr>
      </w:pPr>
      <w:r w:rsidRPr="00B26FDC">
        <w:rPr>
          <w:lang w:val="en-GB"/>
        </w:rPr>
        <w:t>The SW implementation plan covers:</w:t>
      </w:r>
    </w:p>
    <w:p w:rsidR="00714E0E" w:rsidRPr="00B26FDC" w:rsidRDefault="00714E0E" w:rsidP="00270F0F">
      <w:pPr>
        <w:pStyle w:val="ListParagraph"/>
        <w:numPr>
          <w:ilvl w:val="0"/>
          <w:numId w:val="12"/>
        </w:numPr>
        <w:spacing w:after="0"/>
        <w:rPr>
          <w:lang w:val="en-GB"/>
        </w:rPr>
      </w:pPr>
      <w:r w:rsidRPr="00B26FDC">
        <w:rPr>
          <w:lang w:val="en-GB"/>
        </w:rPr>
        <w:t>the IVS – PSAP communication link set up (implementation of the in-band modem)</w:t>
      </w:r>
    </w:p>
    <w:p w:rsidR="00714E0E" w:rsidRPr="00B26FDC" w:rsidRDefault="00714E0E" w:rsidP="00270F0F">
      <w:pPr>
        <w:pStyle w:val="ListParagraph"/>
        <w:numPr>
          <w:ilvl w:val="0"/>
          <w:numId w:val="12"/>
        </w:numPr>
        <w:spacing w:after="0"/>
        <w:rPr>
          <w:lang w:val="en-GB"/>
        </w:rPr>
      </w:pPr>
      <w:r w:rsidRPr="00B26FDC">
        <w:rPr>
          <w:lang w:val="en-GB"/>
        </w:rPr>
        <w:t xml:space="preserve">the PSAP terminal SW </w:t>
      </w:r>
      <w:r w:rsidR="00F12824" w:rsidRPr="00B26FDC">
        <w:rPr>
          <w:lang w:val="en-GB"/>
        </w:rPr>
        <w:t>upgrades</w:t>
      </w:r>
      <w:r w:rsidRPr="00B26FDC">
        <w:rPr>
          <w:lang w:val="en-GB"/>
        </w:rPr>
        <w:t xml:space="preserve"> – MSD data visualisation</w:t>
      </w:r>
    </w:p>
    <w:p w:rsidR="00714E0E" w:rsidRPr="00B26FDC" w:rsidRDefault="00714E0E" w:rsidP="00270F0F">
      <w:pPr>
        <w:pStyle w:val="ListParagraph"/>
        <w:numPr>
          <w:ilvl w:val="0"/>
          <w:numId w:val="12"/>
        </w:numPr>
        <w:spacing w:after="0"/>
        <w:rPr>
          <w:lang w:val="en-GB"/>
        </w:rPr>
      </w:pPr>
      <w:r w:rsidRPr="00B26FDC">
        <w:rPr>
          <w:lang w:val="en-GB"/>
        </w:rPr>
        <w:t>PSAP terminal SW upgrades – VIN decoder</w:t>
      </w:r>
    </w:p>
    <w:p w:rsidR="00714E0E" w:rsidRPr="00B26FDC" w:rsidRDefault="00714E0E" w:rsidP="00270F0F">
      <w:pPr>
        <w:pStyle w:val="ListParagraph"/>
        <w:numPr>
          <w:ilvl w:val="0"/>
          <w:numId w:val="12"/>
        </w:numPr>
        <w:spacing w:after="0"/>
        <w:rPr>
          <w:lang w:val="en-GB"/>
        </w:rPr>
      </w:pPr>
      <w:r w:rsidRPr="00B26FDC">
        <w:rPr>
          <w:lang w:val="en-GB"/>
        </w:rPr>
        <w:t>eCall discriminator implementation at the MNO Mobile Switch Centres (MSC)</w:t>
      </w:r>
    </w:p>
    <w:p w:rsidR="00714E0E" w:rsidRPr="00B26FDC" w:rsidRDefault="00714E0E" w:rsidP="00270F0F">
      <w:pPr>
        <w:pStyle w:val="ListParagraph"/>
        <w:numPr>
          <w:ilvl w:val="0"/>
          <w:numId w:val="12"/>
        </w:numPr>
        <w:spacing w:after="0"/>
        <w:rPr>
          <w:lang w:val="en-GB"/>
        </w:rPr>
      </w:pPr>
      <w:r w:rsidRPr="00B26FDC">
        <w:rPr>
          <w:lang w:val="en-GB"/>
        </w:rPr>
        <w:t>Interface with the Traffic Management Information Centre Implementation</w:t>
      </w:r>
    </w:p>
    <w:p w:rsidR="00714E0E" w:rsidRPr="00B26FDC" w:rsidRDefault="0086447F" w:rsidP="00270F0F">
      <w:pPr>
        <w:pStyle w:val="ListParagraph"/>
        <w:numPr>
          <w:ilvl w:val="0"/>
          <w:numId w:val="12"/>
        </w:numPr>
        <w:spacing w:after="0"/>
        <w:rPr>
          <w:lang w:val="en-GB"/>
        </w:rPr>
      </w:pPr>
      <w:r w:rsidRPr="00B26FDC">
        <w:rPr>
          <w:lang w:val="en-GB"/>
        </w:rPr>
        <w:lastRenderedPageBreak/>
        <w:t>SW upgrades relate</w:t>
      </w:r>
      <w:r w:rsidR="00714E0E" w:rsidRPr="00B26FDC">
        <w:rPr>
          <w:lang w:val="en-GB"/>
        </w:rPr>
        <w:t>d to the integration of eCall services with the other ITS applications</w:t>
      </w:r>
    </w:p>
    <w:p w:rsidR="00714E0E" w:rsidRPr="00B26FDC" w:rsidRDefault="00714E0E" w:rsidP="00714E0E">
      <w:pPr>
        <w:spacing w:after="0"/>
        <w:rPr>
          <w:lang w:val="en-GB"/>
        </w:rPr>
      </w:pPr>
      <w:r w:rsidRPr="00B26FDC">
        <w:rPr>
          <w:lang w:val="en-GB"/>
        </w:rPr>
        <w:t>All HeERO pilot countries have defined their implementation plan following this structure.</w:t>
      </w:r>
    </w:p>
    <w:p w:rsidR="0086447F" w:rsidRPr="00B26FDC" w:rsidRDefault="0086447F" w:rsidP="00714E0E">
      <w:pPr>
        <w:spacing w:after="0"/>
        <w:rPr>
          <w:lang w:val="en-GB"/>
        </w:rPr>
      </w:pPr>
      <w:r w:rsidRPr="00B26FDC">
        <w:rPr>
          <w:b/>
          <w:lang w:val="en-GB"/>
        </w:rPr>
        <w:t>Result</w:t>
      </w:r>
      <w:r w:rsidR="00FA12AF" w:rsidRPr="00B26FDC">
        <w:rPr>
          <w:b/>
          <w:lang w:val="en-GB"/>
        </w:rPr>
        <w:t>s</w:t>
      </w:r>
      <w:r w:rsidRPr="00B26FDC">
        <w:rPr>
          <w:b/>
          <w:lang w:val="en-GB"/>
        </w:rPr>
        <w:t xml:space="preserve">: </w:t>
      </w:r>
      <w:r w:rsidRPr="00B26FDC">
        <w:rPr>
          <w:lang w:val="en-GB"/>
        </w:rPr>
        <w:t>Submission of D2.3 Implementation plan.</w:t>
      </w:r>
    </w:p>
    <w:p w:rsidR="0086447F" w:rsidRPr="00B26FDC" w:rsidRDefault="0086447F" w:rsidP="0086447F">
      <w:pPr>
        <w:spacing w:after="0"/>
        <w:ind w:left="851"/>
        <w:rPr>
          <w:lang w:val="en-GB"/>
        </w:rPr>
      </w:pPr>
      <w:r w:rsidRPr="00B26FDC">
        <w:rPr>
          <w:lang w:val="en-GB"/>
        </w:rPr>
        <w:t>Local implementation of the eCall system test facilities.</w:t>
      </w:r>
    </w:p>
    <w:p w:rsidR="00FA12AF" w:rsidRPr="00B26FDC" w:rsidRDefault="00FA12AF" w:rsidP="00FA12AF">
      <w:pPr>
        <w:rPr>
          <w:b/>
          <w:lang w:val="en-GB"/>
        </w:rPr>
      </w:pPr>
      <w:r w:rsidRPr="00B26FDC">
        <w:rPr>
          <w:b/>
          <w:lang w:val="en-GB"/>
        </w:rPr>
        <w:t xml:space="preserve">Status of the </w:t>
      </w:r>
      <w:r w:rsidR="00317397" w:rsidRPr="00B26FDC">
        <w:rPr>
          <w:b/>
          <w:lang w:val="en-GB"/>
        </w:rPr>
        <w:t>P</w:t>
      </w:r>
      <w:r w:rsidR="00F12824" w:rsidRPr="00B26FDC">
        <w:rPr>
          <w:b/>
          <w:lang w:val="en-GB"/>
        </w:rPr>
        <w:t>ilot</w:t>
      </w:r>
      <w:r w:rsidRPr="00B26FDC">
        <w:rPr>
          <w:b/>
          <w:lang w:val="en-GB"/>
        </w:rPr>
        <w:t xml:space="preserve"> implementation after HeERO year 1:</w:t>
      </w:r>
    </w:p>
    <w:p w:rsidR="00FA12AF" w:rsidRPr="00B26FDC" w:rsidRDefault="00FA12AF" w:rsidP="00FA12AF">
      <w:pPr>
        <w:pStyle w:val="Head3nonumber"/>
        <w:sectPr w:rsidR="00FA12AF" w:rsidRPr="00B26FDC" w:rsidSect="00EE6B1A">
          <w:headerReference w:type="even" r:id="rId23"/>
          <w:headerReference w:type="default" r:id="rId24"/>
          <w:footerReference w:type="even" r:id="rId25"/>
          <w:footerReference w:type="default" r:id="rId26"/>
          <w:headerReference w:type="first" r:id="rId27"/>
          <w:type w:val="continuous"/>
          <w:pgSz w:w="11906" w:h="16838"/>
          <w:pgMar w:top="1701" w:right="1418" w:bottom="1531" w:left="1418" w:header="709" w:footer="709" w:gutter="0"/>
          <w:cols w:space="720"/>
          <w:docGrid w:linePitch="360"/>
        </w:sectPr>
      </w:pPr>
    </w:p>
    <w:p w:rsidR="00FA12AF" w:rsidRPr="00B26FDC" w:rsidRDefault="00FA12AF" w:rsidP="00FA12AF">
      <w:pPr>
        <w:pStyle w:val="Head4nonum"/>
      </w:pPr>
      <w:r w:rsidRPr="00B26FDC">
        <w:lastRenderedPageBreak/>
        <w:t>Germany</w:t>
      </w:r>
    </w:p>
    <w:p w:rsidR="00FA12AF" w:rsidRPr="00B26FDC" w:rsidRDefault="00FA12AF" w:rsidP="00FA12AF">
      <w:pPr>
        <w:spacing w:after="0"/>
        <w:rPr>
          <w:lang w:val="en-GB"/>
        </w:rPr>
      </w:pPr>
      <w:r w:rsidRPr="00B26FDC">
        <w:rPr>
          <w:b/>
          <w:lang w:val="en-GB"/>
        </w:rPr>
        <w:t>PSAP</w:t>
      </w:r>
      <w:r w:rsidRPr="00B26FDC">
        <w:rPr>
          <w:lang w:val="en-GB"/>
        </w:rPr>
        <w:t>: Braunschweig PSAP is ready for the tests. Oldeburg PSAP will be usable for tests from June 2012 on. EUCARIS network connection implemented.</w:t>
      </w:r>
    </w:p>
    <w:p w:rsidR="00FA12AF" w:rsidRPr="00B26FDC" w:rsidRDefault="00FA12AF" w:rsidP="00FA12AF">
      <w:pPr>
        <w:spacing w:after="0"/>
        <w:rPr>
          <w:lang w:val="en-GB"/>
        </w:rPr>
      </w:pPr>
      <w:r w:rsidRPr="00B26FDC">
        <w:rPr>
          <w:b/>
          <w:lang w:val="en-GB"/>
        </w:rPr>
        <w:t>Mobile network</w:t>
      </w:r>
      <w:r w:rsidRPr="00B26FDC">
        <w:rPr>
          <w:lang w:val="en-GB"/>
        </w:rPr>
        <w:t>: tests will be conducted on all operated Mobile Networks with SIM cards. “eCall flag” not yet implemented.</w:t>
      </w:r>
    </w:p>
    <w:p w:rsidR="00FA12AF" w:rsidRPr="00B26FDC" w:rsidRDefault="00FA12AF" w:rsidP="00FA12AF">
      <w:pPr>
        <w:rPr>
          <w:lang w:val="en-GB"/>
        </w:rPr>
      </w:pPr>
      <w:r w:rsidRPr="00B26FDC">
        <w:rPr>
          <w:b/>
          <w:lang w:val="en-GB"/>
        </w:rPr>
        <w:t>IVS</w:t>
      </w:r>
      <w:r w:rsidRPr="00B26FDC">
        <w:rPr>
          <w:lang w:val="en-GB"/>
        </w:rPr>
        <w:t>: five first samples will be available in March 2012</w:t>
      </w:r>
    </w:p>
    <w:p w:rsidR="00FA12AF" w:rsidRPr="00B26FDC" w:rsidRDefault="00FA12AF" w:rsidP="00FA12AF">
      <w:pPr>
        <w:pStyle w:val="Head4nonum"/>
      </w:pPr>
      <w:r w:rsidRPr="00B26FDC">
        <w:t>Finland</w:t>
      </w:r>
    </w:p>
    <w:p w:rsidR="00FA12AF" w:rsidRPr="00B26FDC" w:rsidRDefault="00FA12AF" w:rsidP="00FA12AF">
      <w:pPr>
        <w:keepNext/>
        <w:spacing w:after="0"/>
        <w:rPr>
          <w:lang w:val="en-GB"/>
        </w:rPr>
      </w:pPr>
      <w:r w:rsidRPr="00B26FDC">
        <w:rPr>
          <w:b/>
          <w:lang w:val="en-GB"/>
        </w:rPr>
        <w:t xml:space="preserve">PSAP: </w:t>
      </w:r>
      <w:r w:rsidRPr="00B26FDC">
        <w:rPr>
          <w:lang w:val="en-GB"/>
        </w:rPr>
        <w:t>eCall test bed is ready for the tests.</w:t>
      </w:r>
    </w:p>
    <w:p w:rsidR="00FA12AF" w:rsidRPr="00B26FDC" w:rsidRDefault="00FA12AF" w:rsidP="00FA12AF">
      <w:pPr>
        <w:keepNext/>
        <w:spacing w:after="0"/>
        <w:rPr>
          <w:lang w:val="en-GB"/>
        </w:rPr>
      </w:pPr>
      <w:r w:rsidRPr="00B26FDC">
        <w:rPr>
          <w:b/>
          <w:lang w:val="en-GB"/>
        </w:rPr>
        <w:t xml:space="preserve">Mobile network: </w:t>
      </w:r>
      <w:r w:rsidRPr="00B26FDC">
        <w:rPr>
          <w:lang w:val="en-GB"/>
        </w:rPr>
        <w:t>preliminary plans for the eCall flag testing have been defined</w:t>
      </w:r>
    </w:p>
    <w:p w:rsidR="00FA12AF" w:rsidRPr="00B26FDC" w:rsidRDefault="00FA12AF" w:rsidP="00FA12AF">
      <w:pPr>
        <w:rPr>
          <w:lang w:val="en-GB"/>
        </w:rPr>
      </w:pPr>
      <w:r w:rsidRPr="00B26FDC">
        <w:rPr>
          <w:b/>
          <w:lang w:val="en-GB"/>
        </w:rPr>
        <w:t xml:space="preserve">IVS: </w:t>
      </w:r>
      <w:r w:rsidRPr="00B26FDC">
        <w:rPr>
          <w:lang w:val="en-GB"/>
        </w:rPr>
        <w:t>first tests have started with the IVS providers</w:t>
      </w:r>
    </w:p>
    <w:p w:rsidR="00FA12AF" w:rsidRPr="00B26FDC" w:rsidRDefault="00FA12AF" w:rsidP="00FA12AF">
      <w:pPr>
        <w:pStyle w:val="Head4nonum"/>
      </w:pPr>
      <w:r w:rsidRPr="00B26FDC">
        <w:t>Romania</w:t>
      </w:r>
    </w:p>
    <w:p w:rsidR="00FA12AF" w:rsidRPr="00B26FDC" w:rsidRDefault="00FA12AF" w:rsidP="00FA12AF">
      <w:pPr>
        <w:keepNext/>
        <w:spacing w:after="0"/>
        <w:rPr>
          <w:lang w:val="en-GB"/>
        </w:rPr>
      </w:pPr>
      <w:r w:rsidRPr="00B26FDC">
        <w:rPr>
          <w:b/>
          <w:lang w:val="en-GB"/>
        </w:rPr>
        <w:t xml:space="preserve">PSAP: </w:t>
      </w:r>
      <w:r w:rsidRPr="00B26FDC">
        <w:rPr>
          <w:lang w:val="en-GB"/>
        </w:rPr>
        <w:t>under preparation of for the tests. MSD decoding and VIN processing are in progress.</w:t>
      </w:r>
    </w:p>
    <w:p w:rsidR="00FA12AF" w:rsidRPr="00B26FDC" w:rsidRDefault="00FA12AF" w:rsidP="00FA12AF">
      <w:pPr>
        <w:keepNext/>
        <w:spacing w:after="0"/>
        <w:rPr>
          <w:lang w:val="en-GB"/>
        </w:rPr>
      </w:pPr>
      <w:r w:rsidRPr="00B26FDC">
        <w:rPr>
          <w:b/>
          <w:lang w:val="en-GB"/>
        </w:rPr>
        <w:t xml:space="preserve">Mobile network: </w:t>
      </w:r>
      <w:r w:rsidRPr="00B26FDC">
        <w:rPr>
          <w:lang w:val="en-GB"/>
        </w:rPr>
        <w:t>No formal commitment of MNO to implement eCall flag has been achieved yet.</w:t>
      </w:r>
    </w:p>
    <w:p w:rsidR="00FA12AF" w:rsidRPr="00B26FDC" w:rsidRDefault="00FA12AF" w:rsidP="00FA12AF">
      <w:pPr>
        <w:rPr>
          <w:lang w:val="en-GB"/>
        </w:rPr>
      </w:pPr>
      <w:r w:rsidRPr="00B26FDC">
        <w:rPr>
          <w:b/>
          <w:lang w:val="en-GB"/>
        </w:rPr>
        <w:t xml:space="preserve">IVS: </w:t>
      </w:r>
      <w:r w:rsidRPr="00B26FDC">
        <w:rPr>
          <w:lang w:val="en-GB"/>
        </w:rPr>
        <w:t>first tests have started to explore the behaviour of the IVS units.</w:t>
      </w:r>
    </w:p>
    <w:p w:rsidR="00FA12AF" w:rsidRPr="00B26FDC" w:rsidRDefault="00FA12AF" w:rsidP="00FA12AF">
      <w:pPr>
        <w:pStyle w:val="Head4nonum"/>
      </w:pPr>
      <w:r w:rsidRPr="00B26FDC">
        <w:lastRenderedPageBreak/>
        <w:t>Italy</w:t>
      </w:r>
    </w:p>
    <w:p w:rsidR="00FA12AF" w:rsidRPr="00B26FDC" w:rsidRDefault="00FA12AF" w:rsidP="00FA12AF">
      <w:pPr>
        <w:keepNext/>
        <w:spacing w:after="0"/>
        <w:rPr>
          <w:lang w:val="en-GB"/>
        </w:rPr>
      </w:pPr>
      <w:r w:rsidRPr="00B26FDC">
        <w:rPr>
          <w:b/>
          <w:lang w:val="en-GB"/>
        </w:rPr>
        <w:t xml:space="preserve">PSAP: </w:t>
      </w:r>
      <w:r w:rsidRPr="00B26FDC">
        <w:rPr>
          <w:lang w:val="en-GB"/>
        </w:rPr>
        <w:t>HW and SW upgrade defined but not implemented yet.</w:t>
      </w:r>
    </w:p>
    <w:p w:rsidR="00FA12AF" w:rsidRPr="00B26FDC" w:rsidRDefault="00FA12AF" w:rsidP="00FA12AF">
      <w:pPr>
        <w:keepNext/>
        <w:spacing w:after="0"/>
        <w:rPr>
          <w:lang w:val="en-GB"/>
        </w:rPr>
      </w:pPr>
      <w:r w:rsidRPr="00B26FDC">
        <w:rPr>
          <w:b/>
          <w:lang w:val="en-GB"/>
        </w:rPr>
        <w:t xml:space="preserve">Mobile network: </w:t>
      </w:r>
      <w:r w:rsidRPr="00B26FDC">
        <w:rPr>
          <w:lang w:val="en-GB"/>
        </w:rPr>
        <w:t>eCall flag not yet implemented, upgrade of fixed and mobile networks are defined</w:t>
      </w:r>
    </w:p>
    <w:p w:rsidR="00FA12AF" w:rsidRPr="00B26FDC" w:rsidRDefault="00FA12AF" w:rsidP="00FA12AF">
      <w:pPr>
        <w:rPr>
          <w:lang w:val="en-GB"/>
        </w:rPr>
      </w:pPr>
      <w:r w:rsidRPr="00B26FDC">
        <w:rPr>
          <w:b/>
          <w:lang w:val="en-GB"/>
        </w:rPr>
        <w:t xml:space="preserve">IVS: </w:t>
      </w:r>
      <w:r w:rsidRPr="00B26FDC">
        <w:rPr>
          <w:lang w:val="en-GB"/>
        </w:rPr>
        <w:t>first version of the stand alone IVS are ready for tests</w:t>
      </w:r>
    </w:p>
    <w:p w:rsidR="00FA12AF" w:rsidRPr="00B26FDC" w:rsidRDefault="00FA12AF" w:rsidP="00FA12AF">
      <w:pPr>
        <w:pStyle w:val="Head4nonum"/>
      </w:pPr>
      <w:r w:rsidRPr="00B26FDC">
        <w:t>Czech Republic</w:t>
      </w:r>
    </w:p>
    <w:p w:rsidR="00FA12AF" w:rsidRPr="00B26FDC" w:rsidRDefault="00FA12AF" w:rsidP="00FA12AF">
      <w:pPr>
        <w:keepNext/>
        <w:spacing w:after="0"/>
        <w:rPr>
          <w:lang w:val="en-GB"/>
        </w:rPr>
      </w:pPr>
      <w:r w:rsidRPr="00B26FDC">
        <w:rPr>
          <w:b/>
          <w:lang w:val="en-GB"/>
        </w:rPr>
        <w:t xml:space="preserve">PSAP: </w:t>
      </w:r>
      <w:r w:rsidRPr="00B26FDC">
        <w:rPr>
          <w:lang w:val="en-GB"/>
        </w:rPr>
        <w:t>Modem development in progress, VIN decoder in operation, MSD visualisation functional, integration with Geographic Information System</w:t>
      </w:r>
    </w:p>
    <w:p w:rsidR="00FA12AF" w:rsidRPr="00B26FDC" w:rsidRDefault="00FA12AF" w:rsidP="00FA12AF">
      <w:pPr>
        <w:keepNext/>
        <w:spacing w:after="0"/>
        <w:rPr>
          <w:b/>
          <w:lang w:val="en-GB"/>
        </w:rPr>
      </w:pPr>
      <w:r w:rsidRPr="00B26FDC">
        <w:rPr>
          <w:b/>
          <w:lang w:val="en-GB"/>
        </w:rPr>
        <w:t>Mobile network:</w:t>
      </w:r>
      <w:r w:rsidRPr="00B26FDC">
        <w:rPr>
          <w:lang w:val="en-GB"/>
        </w:rPr>
        <w:t xml:space="preserve"> eCall flag implemented in Telefónica mobile network</w:t>
      </w:r>
    </w:p>
    <w:p w:rsidR="00FA12AF" w:rsidRPr="00B26FDC" w:rsidRDefault="00FA12AF" w:rsidP="00FA12AF">
      <w:pPr>
        <w:rPr>
          <w:lang w:val="en-GB"/>
        </w:rPr>
      </w:pPr>
      <w:r w:rsidRPr="00B26FDC">
        <w:rPr>
          <w:b/>
          <w:lang w:val="en-GB"/>
        </w:rPr>
        <w:t xml:space="preserve">IVS: </w:t>
      </w:r>
      <w:r w:rsidRPr="00B26FDC">
        <w:rPr>
          <w:lang w:val="en-GB"/>
        </w:rPr>
        <w:t>development is finalised.</w:t>
      </w:r>
    </w:p>
    <w:p w:rsidR="00FA12AF" w:rsidRPr="00B26FDC" w:rsidRDefault="00FA12AF" w:rsidP="00FA12AF">
      <w:pPr>
        <w:pStyle w:val="Head4nonum"/>
      </w:pPr>
      <w:r w:rsidRPr="00B26FDC">
        <w:t>Sweden</w:t>
      </w:r>
    </w:p>
    <w:p w:rsidR="00FA12AF" w:rsidRPr="00B26FDC" w:rsidRDefault="00FA12AF" w:rsidP="00FA12AF">
      <w:pPr>
        <w:keepNext/>
        <w:spacing w:after="0"/>
        <w:rPr>
          <w:lang w:val="en-GB"/>
        </w:rPr>
      </w:pPr>
      <w:r w:rsidRPr="00B26FDC">
        <w:rPr>
          <w:b/>
          <w:lang w:val="en-GB"/>
        </w:rPr>
        <w:t xml:space="preserve">PSAP: </w:t>
      </w:r>
      <w:r w:rsidRPr="00B26FDC">
        <w:rPr>
          <w:lang w:val="en-GB"/>
        </w:rPr>
        <w:t>SOS Alarm test PSAP operational</w:t>
      </w:r>
    </w:p>
    <w:p w:rsidR="00FA12AF" w:rsidRPr="00B26FDC" w:rsidRDefault="00FA12AF" w:rsidP="00FA12AF">
      <w:pPr>
        <w:keepNext/>
        <w:spacing w:after="0"/>
        <w:rPr>
          <w:lang w:val="en-GB"/>
        </w:rPr>
      </w:pPr>
      <w:r w:rsidRPr="00B26FDC">
        <w:rPr>
          <w:b/>
          <w:lang w:val="en-GB"/>
        </w:rPr>
        <w:t xml:space="preserve">Mobile network: </w:t>
      </w:r>
      <w:r w:rsidRPr="00B26FDC">
        <w:rPr>
          <w:lang w:val="en-GB"/>
        </w:rPr>
        <w:t>TeliaSonera (lab-test) and</w:t>
      </w:r>
      <w:r w:rsidRPr="00B26FDC">
        <w:rPr>
          <w:b/>
          <w:lang w:val="en-GB"/>
        </w:rPr>
        <w:t xml:space="preserve"> </w:t>
      </w:r>
      <w:r w:rsidRPr="00B26FDC">
        <w:rPr>
          <w:lang w:val="en-GB"/>
        </w:rPr>
        <w:t>Telenor (mobile) network operational for tests with eCall flag in the Gothenburg area and Stockholm inner city.</w:t>
      </w:r>
    </w:p>
    <w:p w:rsidR="00FA12AF" w:rsidRPr="00B26FDC" w:rsidRDefault="00FA12AF" w:rsidP="00FA12AF">
      <w:pPr>
        <w:spacing w:after="0"/>
        <w:rPr>
          <w:lang w:val="en-GB"/>
        </w:rPr>
      </w:pPr>
      <w:r w:rsidRPr="00B26FDC">
        <w:rPr>
          <w:b/>
          <w:lang w:val="en-GB"/>
        </w:rPr>
        <w:t xml:space="preserve">IVS: </w:t>
      </w:r>
      <w:r w:rsidRPr="00B26FDC">
        <w:rPr>
          <w:lang w:val="en-GB"/>
        </w:rPr>
        <w:t>two different implementations (one adapted market product, one IVS simulated by a laptop) with MSD, VIN and CAN data operational and ready for tests.</w:t>
      </w:r>
    </w:p>
    <w:p w:rsidR="00FA12AF" w:rsidRPr="00B26FDC" w:rsidRDefault="00FA12AF" w:rsidP="00FA12AF">
      <w:pPr>
        <w:pStyle w:val="Head4nonum"/>
      </w:pPr>
      <w:r w:rsidRPr="00B26FDC">
        <w:lastRenderedPageBreak/>
        <w:t>Croatia</w:t>
      </w:r>
    </w:p>
    <w:p w:rsidR="00FA12AF" w:rsidRPr="00B26FDC" w:rsidRDefault="00FA12AF" w:rsidP="00FA12AF">
      <w:pPr>
        <w:keepNext/>
        <w:spacing w:after="0"/>
        <w:rPr>
          <w:lang w:val="en-GB"/>
        </w:rPr>
      </w:pPr>
      <w:r w:rsidRPr="00B26FDC">
        <w:rPr>
          <w:b/>
          <w:lang w:val="en-GB"/>
        </w:rPr>
        <w:t xml:space="preserve">PSAP: </w:t>
      </w:r>
      <w:r w:rsidRPr="00B26FDC">
        <w:rPr>
          <w:lang w:val="en-GB"/>
        </w:rPr>
        <w:t>fully functional eCall enabled PSAP solution at Ericsson Nikola Tesla testing facilities</w:t>
      </w:r>
    </w:p>
    <w:p w:rsidR="00FA12AF" w:rsidRPr="00B26FDC" w:rsidRDefault="00FA12AF" w:rsidP="00FA12AF">
      <w:pPr>
        <w:keepNext/>
        <w:spacing w:after="0"/>
        <w:rPr>
          <w:lang w:val="en-GB"/>
        </w:rPr>
      </w:pPr>
      <w:r w:rsidRPr="00B26FDC">
        <w:rPr>
          <w:b/>
          <w:lang w:val="en-GB"/>
        </w:rPr>
        <w:t xml:space="preserve">Mobile network: </w:t>
      </w:r>
      <w:r w:rsidRPr="00B26FDC">
        <w:rPr>
          <w:lang w:val="en-GB"/>
        </w:rPr>
        <w:t>fully functional mobile network emulated in laboratory environment</w:t>
      </w:r>
    </w:p>
    <w:p w:rsidR="00FA12AF" w:rsidRPr="00B26FDC" w:rsidRDefault="00FA12AF" w:rsidP="00FA12AF">
      <w:pPr>
        <w:rPr>
          <w:lang w:val="en-GB"/>
        </w:rPr>
      </w:pPr>
      <w:r w:rsidRPr="00B26FDC">
        <w:rPr>
          <w:b/>
          <w:lang w:val="en-GB"/>
        </w:rPr>
        <w:t xml:space="preserve">IVS: </w:t>
      </w:r>
      <w:r w:rsidRPr="00B26FDC">
        <w:rPr>
          <w:lang w:val="en-GB"/>
        </w:rPr>
        <w:t>two different implementations are available: IVS simulator and commercial grade IVS product</w:t>
      </w:r>
    </w:p>
    <w:p w:rsidR="00FA12AF" w:rsidRPr="00B26FDC" w:rsidRDefault="00FA12AF" w:rsidP="00FA12AF">
      <w:pPr>
        <w:pStyle w:val="Head4nonum"/>
      </w:pPr>
      <w:r w:rsidRPr="00B26FDC">
        <w:lastRenderedPageBreak/>
        <w:t>Greece</w:t>
      </w:r>
    </w:p>
    <w:p w:rsidR="00FA12AF" w:rsidRPr="00B26FDC" w:rsidRDefault="00FA12AF" w:rsidP="00FA12AF">
      <w:pPr>
        <w:keepNext/>
        <w:spacing w:after="0"/>
        <w:rPr>
          <w:lang w:val="en-GB"/>
        </w:rPr>
      </w:pPr>
      <w:r w:rsidRPr="00B26FDC">
        <w:rPr>
          <w:b/>
          <w:lang w:val="en-GB"/>
        </w:rPr>
        <w:t xml:space="preserve">PSAP: </w:t>
      </w:r>
      <w:r w:rsidRPr="00B26FDC">
        <w:rPr>
          <w:lang w:val="en-GB"/>
        </w:rPr>
        <w:t>Technical specifications for HW and SW upgrade of the 112 PSAP not finalised yet.</w:t>
      </w:r>
    </w:p>
    <w:p w:rsidR="00FA12AF" w:rsidRPr="00B26FDC" w:rsidRDefault="00FA12AF" w:rsidP="00FA12AF">
      <w:pPr>
        <w:keepNext/>
        <w:spacing w:after="0"/>
        <w:rPr>
          <w:lang w:val="en-GB"/>
        </w:rPr>
      </w:pPr>
      <w:r w:rsidRPr="00B26FDC">
        <w:rPr>
          <w:b/>
          <w:lang w:val="en-GB"/>
        </w:rPr>
        <w:t xml:space="preserve">Mobile network: </w:t>
      </w:r>
      <w:r w:rsidRPr="00B26FDC">
        <w:rPr>
          <w:lang w:val="en-GB"/>
        </w:rPr>
        <w:t>links with MNOs and implementation of the eCall flag are not formalised yet.</w:t>
      </w:r>
    </w:p>
    <w:p w:rsidR="00FA12AF" w:rsidRPr="00B26FDC" w:rsidRDefault="00FA12AF" w:rsidP="00FA12AF">
      <w:pPr>
        <w:rPr>
          <w:lang w:val="en-GB"/>
        </w:rPr>
      </w:pPr>
      <w:r w:rsidRPr="00B26FDC">
        <w:rPr>
          <w:b/>
          <w:lang w:val="en-GB"/>
        </w:rPr>
        <w:t xml:space="preserve">IVS: </w:t>
      </w:r>
      <w:r w:rsidRPr="00B26FDC">
        <w:rPr>
          <w:lang w:val="en-GB"/>
        </w:rPr>
        <w:t>not yet supplied (public tender procedure launched).</w:t>
      </w:r>
    </w:p>
    <w:p w:rsidR="00FA12AF" w:rsidRPr="00B26FDC" w:rsidRDefault="00FA12AF" w:rsidP="00FA12AF">
      <w:pPr>
        <w:pStyle w:val="Head4nonum"/>
      </w:pPr>
      <w:r w:rsidRPr="00B26FDC">
        <w:t>The Netherlands</w:t>
      </w:r>
    </w:p>
    <w:p w:rsidR="00FA12AF" w:rsidRPr="00B26FDC" w:rsidRDefault="00FA12AF" w:rsidP="00FA12AF">
      <w:pPr>
        <w:keepNext/>
        <w:spacing w:after="0"/>
        <w:rPr>
          <w:lang w:val="en-GB"/>
        </w:rPr>
      </w:pPr>
      <w:r w:rsidRPr="00B26FDC">
        <w:rPr>
          <w:b/>
          <w:lang w:val="en-GB"/>
        </w:rPr>
        <w:t xml:space="preserve">PSAP: </w:t>
      </w:r>
      <w:r w:rsidRPr="00B26FDC">
        <w:rPr>
          <w:lang w:val="en-GB"/>
        </w:rPr>
        <w:t>Pilot PSAP implementation not yet completed.</w:t>
      </w:r>
    </w:p>
    <w:p w:rsidR="00FA12AF" w:rsidRPr="00B26FDC" w:rsidRDefault="00FA12AF" w:rsidP="00FA12AF">
      <w:pPr>
        <w:keepNext/>
        <w:spacing w:after="0"/>
        <w:rPr>
          <w:lang w:val="en-GB"/>
        </w:rPr>
      </w:pPr>
      <w:r w:rsidRPr="00B26FDC">
        <w:rPr>
          <w:b/>
          <w:lang w:val="en-GB"/>
        </w:rPr>
        <w:t xml:space="preserve">Mobile network: </w:t>
      </w:r>
      <w:r w:rsidRPr="00B26FDC">
        <w:rPr>
          <w:lang w:val="en-GB"/>
        </w:rPr>
        <w:t>eCall functional network on a test bed.</w:t>
      </w:r>
    </w:p>
    <w:p w:rsidR="00FA12AF" w:rsidRPr="00B26FDC" w:rsidRDefault="00FA12AF" w:rsidP="00FA12AF">
      <w:pPr>
        <w:rPr>
          <w:lang w:val="en-GB"/>
        </w:rPr>
      </w:pPr>
      <w:r w:rsidRPr="00B26FDC">
        <w:rPr>
          <w:b/>
          <w:lang w:val="en-GB"/>
        </w:rPr>
        <w:t xml:space="preserve">IVS: </w:t>
      </w:r>
      <w:r w:rsidRPr="00B26FDC">
        <w:rPr>
          <w:lang w:val="en-GB"/>
        </w:rPr>
        <w:t>One implementation delivered by one supplier.</w:t>
      </w:r>
    </w:p>
    <w:p w:rsidR="00FA12AF" w:rsidRPr="00B26FDC" w:rsidRDefault="00FA12AF" w:rsidP="00FA12AF">
      <w:pPr>
        <w:rPr>
          <w:lang w:val="en-GB"/>
        </w:rPr>
        <w:sectPr w:rsidR="00FA12AF" w:rsidRPr="00B26FDC" w:rsidSect="00EE6B1A">
          <w:type w:val="continuous"/>
          <w:pgSz w:w="11906" w:h="16838"/>
          <w:pgMar w:top="1701" w:right="1418" w:bottom="1531" w:left="1418" w:header="709" w:footer="709" w:gutter="0"/>
          <w:cols w:num="2" w:space="720"/>
          <w:docGrid w:linePitch="360"/>
        </w:sectPr>
      </w:pPr>
    </w:p>
    <w:p w:rsidR="0086447F" w:rsidRPr="00B26FDC" w:rsidRDefault="0086447F" w:rsidP="00714E0E">
      <w:pPr>
        <w:spacing w:after="0"/>
        <w:rPr>
          <w:lang w:val="en-GB"/>
        </w:rPr>
      </w:pPr>
      <w:r w:rsidRPr="00B26FDC">
        <w:rPr>
          <w:b/>
          <w:lang w:val="en-GB"/>
        </w:rPr>
        <w:lastRenderedPageBreak/>
        <w:t xml:space="preserve">Achievement: </w:t>
      </w:r>
      <w:r w:rsidR="00FA12AF" w:rsidRPr="00B26FDC">
        <w:rPr>
          <w:lang w:val="en-GB"/>
        </w:rPr>
        <w:t xml:space="preserve">Deliverable: </w:t>
      </w:r>
      <w:r w:rsidRPr="00B26FDC">
        <w:rPr>
          <w:lang w:val="en-GB"/>
        </w:rPr>
        <w:t>100%</w:t>
      </w:r>
      <w:r w:rsidR="00FA12AF" w:rsidRPr="00B26FDC">
        <w:rPr>
          <w:lang w:val="en-GB"/>
        </w:rPr>
        <w:t xml:space="preserve"> | </w:t>
      </w:r>
      <w:r w:rsidR="009213CF" w:rsidRPr="00B26FDC">
        <w:rPr>
          <w:lang w:val="en-GB"/>
        </w:rPr>
        <w:t>Estimation of i</w:t>
      </w:r>
      <w:r w:rsidR="00FA12AF" w:rsidRPr="00B26FDC">
        <w:rPr>
          <w:lang w:val="en-GB"/>
        </w:rPr>
        <w:t xml:space="preserve">mplementation in Germany: 75% | Finland: </w:t>
      </w:r>
      <w:r w:rsidR="00360857" w:rsidRPr="00B26FDC">
        <w:rPr>
          <w:lang w:val="en-GB"/>
        </w:rPr>
        <w:t>75</w:t>
      </w:r>
      <w:r w:rsidR="009213CF" w:rsidRPr="00B26FDC">
        <w:rPr>
          <w:lang w:val="en-GB"/>
        </w:rPr>
        <w:t xml:space="preserve">% | </w:t>
      </w:r>
      <w:r w:rsidR="005977CE" w:rsidRPr="00B26FDC">
        <w:rPr>
          <w:lang w:val="en-GB"/>
        </w:rPr>
        <w:t xml:space="preserve">Romania: 60% | </w:t>
      </w:r>
      <w:r w:rsidR="009213CF" w:rsidRPr="00B26FDC">
        <w:rPr>
          <w:lang w:val="en-GB"/>
        </w:rPr>
        <w:t xml:space="preserve">Italy: 70% | Czech Republic: 80% | </w:t>
      </w:r>
      <w:r w:rsidR="00B64E64" w:rsidRPr="00B26FDC">
        <w:rPr>
          <w:lang w:val="en-GB"/>
        </w:rPr>
        <w:t xml:space="preserve">Sweden: 100% | Croatia: 100% | Greece: 5% | The Netherlands: </w:t>
      </w:r>
      <w:r w:rsidR="00DE634F" w:rsidRPr="00B26FDC">
        <w:rPr>
          <w:lang w:val="en-GB"/>
        </w:rPr>
        <w:t>70%</w:t>
      </w:r>
    </w:p>
    <w:p w:rsidR="0086447F" w:rsidRPr="00B26FDC" w:rsidRDefault="0086447F" w:rsidP="00714E0E">
      <w:pPr>
        <w:spacing w:after="0"/>
        <w:rPr>
          <w:lang w:val="en-GB"/>
        </w:rPr>
      </w:pPr>
      <w:r w:rsidRPr="00B26FDC">
        <w:rPr>
          <w:b/>
          <w:lang w:val="en-GB"/>
        </w:rPr>
        <w:t xml:space="preserve">Deviation: </w:t>
      </w:r>
      <w:r w:rsidRPr="00B26FDC">
        <w:rPr>
          <w:lang w:val="en-GB"/>
        </w:rPr>
        <w:t>Delay in submission of D2.3</w:t>
      </w:r>
      <w:r w:rsidR="00DE634F" w:rsidRPr="00B26FDC">
        <w:rPr>
          <w:lang w:val="en-GB"/>
        </w:rPr>
        <w:t>: Planned M4, submitted M12</w:t>
      </w:r>
    </w:p>
    <w:p w:rsidR="00DE634F" w:rsidRPr="00B26FDC" w:rsidRDefault="00DE634F" w:rsidP="00DE634F">
      <w:pPr>
        <w:spacing w:after="0"/>
        <w:ind w:left="1134"/>
        <w:rPr>
          <w:lang w:val="en-GB"/>
        </w:rPr>
      </w:pPr>
      <w:r w:rsidRPr="00B26FDC">
        <w:rPr>
          <w:lang w:val="en-GB"/>
        </w:rPr>
        <w:t>Delay in implementation of the eCall system test facilities in several Member States</w:t>
      </w:r>
    </w:p>
    <w:p w:rsidR="0086447F" w:rsidRPr="00B26FDC" w:rsidRDefault="0086447F" w:rsidP="00714E0E">
      <w:pPr>
        <w:spacing w:after="0"/>
        <w:rPr>
          <w:lang w:val="en-GB"/>
        </w:rPr>
      </w:pPr>
      <w:r w:rsidRPr="00B26FDC">
        <w:rPr>
          <w:b/>
          <w:lang w:val="en-GB"/>
        </w:rPr>
        <w:t>Impact:</w:t>
      </w:r>
      <w:r w:rsidR="00DE634F" w:rsidRPr="00B26FDC">
        <w:rPr>
          <w:b/>
          <w:lang w:val="en-GB"/>
        </w:rPr>
        <w:t xml:space="preserve"> </w:t>
      </w:r>
      <w:r w:rsidR="00DE634F" w:rsidRPr="00B26FDC">
        <w:rPr>
          <w:lang w:val="en-GB"/>
        </w:rPr>
        <w:t xml:space="preserve">The delay in submission of D2.3 and in the finalisation of the implementation of the eCall test system facilities have a direct impact </w:t>
      </w:r>
      <w:r w:rsidR="00065768" w:rsidRPr="00B26FDC">
        <w:rPr>
          <w:lang w:val="en-GB"/>
        </w:rPr>
        <w:t xml:space="preserve">in the system test cases and verification (WP2.4) and </w:t>
      </w:r>
      <w:r w:rsidR="00DE634F" w:rsidRPr="00B26FDC">
        <w:rPr>
          <w:lang w:val="en-GB"/>
        </w:rPr>
        <w:t>in the start of the testing operations (WP3).</w:t>
      </w:r>
    </w:p>
    <w:p w:rsidR="00714E0E" w:rsidRPr="00B26FDC" w:rsidRDefault="00474BB4" w:rsidP="00714E0E">
      <w:pPr>
        <w:pStyle w:val="Head4nonum"/>
      </w:pPr>
      <w:r w:rsidRPr="00B26FDC">
        <w:t xml:space="preserve">WP2.4: </w:t>
      </w:r>
      <w:r w:rsidR="00714E0E" w:rsidRPr="00B26FDC">
        <w:t>System test cases</w:t>
      </w:r>
    </w:p>
    <w:p w:rsidR="00714E0E" w:rsidRPr="00B26FDC" w:rsidRDefault="00714E0E" w:rsidP="00714E0E">
      <w:pPr>
        <w:rPr>
          <w:lang w:val="en-GB"/>
        </w:rPr>
      </w:pPr>
      <w:r w:rsidRPr="00B26FDC">
        <w:rPr>
          <w:lang w:val="en-GB"/>
        </w:rPr>
        <w:t xml:space="preserve">Test scenarios have been defined in order to validate the technological and functional properties of the eCall system in the pre-deployment phase. They will be used as a reference by the pilots to test their implementations. The key parameters are based on the HW and SW implementation </w:t>
      </w:r>
      <w:r w:rsidR="001723A2" w:rsidRPr="00B26FDC">
        <w:rPr>
          <w:lang w:val="en-GB"/>
        </w:rPr>
        <w:t>plan;</w:t>
      </w:r>
      <w:r w:rsidRPr="00B26FDC">
        <w:rPr>
          <w:lang w:val="en-GB"/>
        </w:rPr>
        <w:t xml:space="preserve"> whereas the thresholds are defined by different European standards (e.g. time duration of MSD transmission will be measured and </w:t>
      </w:r>
      <w:r w:rsidR="009450C4" w:rsidRPr="00B26FDC">
        <w:rPr>
          <w:lang w:val="en-GB"/>
        </w:rPr>
        <w:t>compared</w:t>
      </w:r>
      <w:r w:rsidRPr="00B26FDC">
        <w:rPr>
          <w:lang w:val="en-GB"/>
        </w:rPr>
        <w:t xml:space="preserve"> to values recommended by the standards).</w:t>
      </w:r>
      <w:r w:rsidR="00065768" w:rsidRPr="00B26FDC">
        <w:rPr>
          <w:lang w:val="en-GB"/>
        </w:rPr>
        <w:t xml:space="preserve"> The test scenarios have started to be deployed by technical partners at the pilot sites as verification tests. These tests have not been finalised </w:t>
      </w:r>
      <w:r w:rsidR="00065768" w:rsidRPr="00B26FDC">
        <w:rPr>
          <w:lang w:val="en-GB"/>
        </w:rPr>
        <w:lastRenderedPageBreak/>
        <w:t>in all pilots. They have conducted according to the advancement of the local implementations.</w:t>
      </w:r>
    </w:p>
    <w:p w:rsidR="00761AD2" w:rsidRPr="00B26FDC" w:rsidRDefault="00761AD2" w:rsidP="00714E0E">
      <w:pPr>
        <w:rPr>
          <w:lang w:val="en-GB"/>
        </w:rPr>
      </w:pPr>
      <w:r w:rsidRPr="00B26FDC">
        <w:rPr>
          <w:b/>
          <w:lang w:val="en-GB"/>
        </w:rPr>
        <w:t xml:space="preserve">Achievement: </w:t>
      </w:r>
      <w:r w:rsidRPr="00B26FDC">
        <w:rPr>
          <w:lang w:val="en-GB"/>
        </w:rPr>
        <w:t xml:space="preserve">Deliverable: 100% | Estimation of completion of verification tests in Germany: 0% | </w:t>
      </w:r>
      <w:r w:rsidR="005977CE" w:rsidRPr="00B26FDC">
        <w:rPr>
          <w:lang w:val="en-GB"/>
        </w:rPr>
        <w:t xml:space="preserve">Finland: 50% | Romania: 75% | Italy: 25% | Czech Republic: 25% | Sweden: 75% | </w:t>
      </w:r>
      <w:r w:rsidR="00CC3C9B" w:rsidRPr="00B26FDC">
        <w:rPr>
          <w:lang w:val="en-GB"/>
        </w:rPr>
        <w:t>Croatia: 100% | Greece: 0% | The Netherlands: 0%</w:t>
      </w:r>
    </w:p>
    <w:p w:rsidR="00065768" w:rsidRPr="00B26FDC" w:rsidRDefault="00065768" w:rsidP="00714E0E">
      <w:pPr>
        <w:rPr>
          <w:lang w:val="en-GB"/>
        </w:rPr>
      </w:pPr>
      <w:r w:rsidRPr="00B26FDC">
        <w:rPr>
          <w:b/>
          <w:lang w:val="en-GB"/>
        </w:rPr>
        <w:t xml:space="preserve">Deviation: </w:t>
      </w:r>
      <w:r w:rsidRPr="00B26FDC">
        <w:rPr>
          <w:lang w:val="en-GB"/>
        </w:rPr>
        <w:t>Delay in submission of D2.4: Planned M9, submitted M14</w:t>
      </w:r>
    </w:p>
    <w:p w:rsidR="00065768" w:rsidRPr="00B26FDC" w:rsidRDefault="00065768" w:rsidP="00714E0E">
      <w:pPr>
        <w:rPr>
          <w:lang w:val="en-GB"/>
        </w:rPr>
      </w:pPr>
      <w:r w:rsidRPr="00B26FDC">
        <w:rPr>
          <w:b/>
          <w:lang w:val="en-GB"/>
        </w:rPr>
        <w:t xml:space="preserve">Impact: </w:t>
      </w:r>
      <w:r w:rsidRPr="00B26FDC">
        <w:rPr>
          <w:lang w:val="en-GB"/>
        </w:rPr>
        <w:t>The delay in submission</w:t>
      </w:r>
      <w:r w:rsidR="0051671A" w:rsidRPr="00B26FDC">
        <w:rPr>
          <w:lang w:val="en-GB"/>
        </w:rPr>
        <w:t xml:space="preserve"> of D2.4 has a direct impact in the planning of the verification tests</w:t>
      </w:r>
      <w:r w:rsidR="00FA7542" w:rsidRPr="00B26FDC">
        <w:rPr>
          <w:lang w:val="en-GB"/>
        </w:rPr>
        <w:t>. The delay in completion of the verification tests has a direct impact on the start of the testing operations.</w:t>
      </w:r>
    </w:p>
    <w:p w:rsidR="00714E0E" w:rsidRPr="00B26FDC" w:rsidRDefault="00065768" w:rsidP="00714E0E">
      <w:pPr>
        <w:pStyle w:val="Head4nonum"/>
      </w:pPr>
      <w:r w:rsidRPr="00B26FDC">
        <w:t xml:space="preserve">WP2.5: </w:t>
      </w:r>
      <w:r w:rsidR="00714E0E" w:rsidRPr="00B26FDC">
        <w:t>Operators’ training</w:t>
      </w:r>
    </w:p>
    <w:p w:rsidR="00714E0E" w:rsidRPr="00B26FDC" w:rsidRDefault="00397861" w:rsidP="00714E0E">
      <w:pPr>
        <w:rPr>
          <w:lang w:val="en-GB"/>
        </w:rPr>
      </w:pPr>
      <w:r w:rsidRPr="00B26FDC">
        <w:rPr>
          <w:lang w:val="en-GB"/>
        </w:rPr>
        <w:t xml:space="preserve">The consortium drafted a document providing </w:t>
      </w:r>
      <w:r w:rsidR="009450C4" w:rsidRPr="00B26FDC">
        <w:rPr>
          <w:lang w:val="en-GB"/>
        </w:rPr>
        <w:t>guidance</w:t>
      </w:r>
      <w:r w:rsidRPr="00B26FDC">
        <w:rPr>
          <w:lang w:val="en-GB"/>
        </w:rPr>
        <w:t xml:space="preserve"> in the preparation of a manual for the receipt of eCalls by PSAP </w:t>
      </w:r>
      <w:r w:rsidR="009450C4" w:rsidRPr="00B26FDC">
        <w:rPr>
          <w:lang w:val="en-GB"/>
        </w:rPr>
        <w:t>operators</w:t>
      </w:r>
      <w:r w:rsidRPr="00B26FDC">
        <w:rPr>
          <w:lang w:val="en-GB"/>
        </w:rPr>
        <w:t xml:space="preserve">. Having undertaken a consensus view amongst the Pilot Sites, the overall feeling expressed was that it was unrealistic to prepare an operator’s training manual in a situation, where the full system development was not completed. Therefore the first version of the D2.5 was written. It is </w:t>
      </w:r>
      <w:r w:rsidR="00D825E4" w:rsidRPr="00B26FDC">
        <w:rPr>
          <w:lang w:val="en-GB"/>
        </w:rPr>
        <w:t>targeting</w:t>
      </w:r>
      <w:r w:rsidRPr="00B26FDC">
        <w:rPr>
          <w:lang w:val="en-GB"/>
        </w:rPr>
        <w:t xml:space="preserve"> the project level, and is therefore non-specific to the location of the PSAP. A second version of the document will be prepared in month 18 of the project in preparation for the second phase of the testing when the PSAPs will be actively involved. The second version of D2.5 will be pilot site specific and targeted at the PSAP operators involved in the second phase of testing.</w:t>
      </w:r>
    </w:p>
    <w:p w:rsidR="00D36CB3" w:rsidRPr="00B26FDC" w:rsidRDefault="00D36CB3" w:rsidP="00714E0E">
      <w:pPr>
        <w:rPr>
          <w:lang w:val="en-GB"/>
        </w:rPr>
      </w:pPr>
      <w:r w:rsidRPr="00B26FDC">
        <w:rPr>
          <w:b/>
          <w:lang w:val="en-GB"/>
        </w:rPr>
        <w:t xml:space="preserve">Result: </w:t>
      </w:r>
      <w:r w:rsidRPr="00B26FDC">
        <w:rPr>
          <w:lang w:val="en-GB"/>
        </w:rPr>
        <w:t>Initial version of D2.5</w:t>
      </w:r>
    </w:p>
    <w:p w:rsidR="00714E0E" w:rsidRPr="00B26FDC" w:rsidRDefault="00FA7542" w:rsidP="00714E0E">
      <w:pPr>
        <w:rPr>
          <w:lang w:val="en-GB"/>
        </w:rPr>
      </w:pPr>
      <w:r w:rsidRPr="00B26FDC">
        <w:rPr>
          <w:b/>
          <w:lang w:val="en-GB"/>
        </w:rPr>
        <w:t>Achieve</w:t>
      </w:r>
      <w:r w:rsidR="00D36CB3" w:rsidRPr="00B26FDC">
        <w:rPr>
          <w:b/>
          <w:lang w:val="en-GB"/>
        </w:rPr>
        <w:t xml:space="preserve">ment: </w:t>
      </w:r>
      <w:r w:rsidR="00D36CB3" w:rsidRPr="00B26FDC">
        <w:rPr>
          <w:lang w:val="en-GB"/>
        </w:rPr>
        <w:t xml:space="preserve">50% | </w:t>
      </w:r>
      <w:r w:rsidR="009450C4" w:rsidRPr="00B26FDC">
        <w:rPr>
          <w:lang w:val="en-GB"/>
        </w:rPr>
        <w:t>the</w:t>
      </w:r>
      <w:r w:rsidR="00D36CB3" w:rsidRPr="00B26FDC">
        <w:rPr>
          <w:lang w:val="en-GB"/>
        </w:rPr>
        <w:t xml:space="preserve"> main guidelines have been written. The training of the operators will be carried out in the pilot sites when they will be involved in the tests.</w:t>
      </w:r>
      <w:r w:rsidR="00F86472" w:rsidRPr="00B26FDC">
        <w:rPr>
          <w:lang w:val="en-GB"/>
        </w:rPr>
        <w:t xml:space="preserve"> It has started already in Germany and Romania.</w:t>
      </w:r>
    </w:p>
    <w:p w:rsidR="00D36CB3" w:rsidRPr="00B26FDC" w:rsidRDefault="00D36CB3" w:rsidP="00714E0E">
      <w:pPr>
        <w:rPr>
          <w:lang w:val="en-GB"/>
        </w:rPr>
      </w:pPr>
      <w:r w:rsidRPr="00B26FDC">
        <w:rPr>
          <w:b/>
          <w:lang w:val="en-GB"/>
        </w:rPr>
        <w:t xml:space="preserve">Deviation: </w:t>
      </w:r>
      <w:r w:rsidR="009B1678" w:rsidRPr="00B26FDC">
        <w:rPr>
          <w:lang w:val="en-GB"/>
        </w:rPr>
        <w:t>Delay in submission of D2.5: Planned M6, submit</w:t>
      </w:r>
      <w:r w:rsidR="001466A8" w:rsidRPr="00B26FDC">
        <w:rPr>
          <w:lang w:val="en-GB"/>
        </w:rPr>
        <w:t>ted</w:t>
      </w:r>
      <w:r w:rsidR="000E32C5" w:rsidRPr="00B26FDC">
        <w:rPr>
          <w:lang w:val="en-GB"/>
        </w:rPr>
        <w:t xml:space="preserve"> M14 (first version), second version to be submitted M18.</w:t>
      </w:r>
    </w:p>
    <w:p w:rsidR="000E32C5" w:rsidRPr="00B26FDC" w:rsidRDefault="000E32C5" w:rsidP="00714E0E">
      <w:pPr>
        <w:rPr>
          <w:lang w:val="en-GB"/>
        </w:rPr>
      </w:pPr>
      <w:r w:rsidRPr="00B26FDC">
        <w:rPr>
          <w:b/>
          <w:lang w:val="en-GB"/>
        </w:rPr>
        <w:t xml:space="preserve">Impact: </w:t>
      </w:r>
      <w:r w:rsidRPr="00B26FDC">
        <w:rPr>
          <w:lang w:val="en-GB"/>
        </w:rPr>
        <w:t>The impact resulting from the delay is limited, considering that operators will only be trained in a later phase of the project.</w:t>
      </w:r>
    </w:p>
    <w:p w:rsidR="00EC79C1" w:rsidRPr="00B26FDC" w:rsidRDefault="00EC79C1" w:rsidP="00EC79C1">
      <w:pPr>
        <w:pStyle w:val="Head4nonum"/>
      </w:pPr>
      <w:r w:rsidRPr="00B26FDC">
        <w:t>WP2 – Use of resources</w:t>
      </w:r>
    </w:p>
    <w:p w:rsidR="00EC79C1" w:rsidRPr="00B26FDC" w:rsidRDefault="00EC79C1" w:rsidP="00114428">
      <w:pPr>
        <w:tabs>
          <w:tab w:val="left" w:pos="6521"/>
          <w:tab w:val="left" w:pos="7938"/>
        </w:tabs>
        <w:spacing w:after="0"/>
        <w:rPr>
          <w:lang w:val="en-GB"/>
        </w:rPr>
      </w:pPr>
      <w:r w:rsidRPr="00B26FDC">
        <w:rPr>
          <w:lang w:val="en-GB"/>
        </w:rPr>
        <w:t xml:space="preserve">WP2 </w:t>
      </w:r>
      <w:r w:rsidR="00114428" w:rsidRPr="00B26FDC">
        <w:rPr>
          <w:lang w:val="en-GB"/>
        </w:rPr>
        <w:t xml:space="preserve">– Personnel - </w:t>
      </w:r>
      <w:r w:rsidRPr="00B26FDC">
        <w:rPr>
          <w:lang w:val="en-GB"/>
        </w:rPr>
        <w:t>used resource</w:t>
      </w:r>
      <w:r w:rsidR="00C50A2E" w:rsidRPr="00B26FDC">
        <w:rPr>
          <w:lang w:val="en-GB"/>
        </w:rPr>
        <w:t>s in Year 1:</w:t>
      </w:r>
      <w:r w:rsidR="00C50A2E" w:rsidRPr="00B26FDC">
        <w:rPr>
          <w:lang w:val="en-GB"/>
        </w:rPr>
        <w:tab/>
        <w:t>159</w:t>
      </w:r>
      <w:r w:rsidRPr="00B26FDC">
        <w:rPr>
          <w:lang w:val="en-GB"/>
        </w:rPr>
        <w:t xml:space="preserve"> PM</w:t>
      </w:r>
      <w:r w:rsidR="00114428" w:rsidRPr="00B26FDC">
        <w:rPr>
          <w:lang w:val="en-GB"/>
        </w:rPr>
        <w:tab/>
        <w:t>€1.054.590</w:t>
      </w:r>
    </w:p>
    <w:p w:rsidR="00EC79C1" w:rsidRPr="00B26FDC" w:rsidRDefault="00EC79C1" w:rsidP="00114428">
      <w:pPr>
        <w:tabs>
          <w:tab w:val="left" w:pos="5670"/>
        </w:tabs>
        <w:spacing w:after="0"/>
        <w:rPr>
          <w:lang w:val="en-GB"/>
        </w:rPr>
      </w:pPr>
      <w:r w:rsidRPr="00B26FDC">
        <w:rPr>
          <w:lang w:val="en-GB"/>
        </w:rPr>
        <w:t xml:space="preserve">WP2 </w:t>
      </w:r>
      <w:r w:rsidR="00114428" w:rsidRPr="00B26FDC">
        <w:rPr>
          <w:lang w:val="en-GB"/>
        </w:rPr>
        <w:t>– Personnel -</w:t>
      </w:r>
      <w:r w:rsidR="001E7599" w:rsidRPr="00B26FDC">
        <w:rPr>
          <w:lang w:val="en-GB"/>
        </w:rPr>
        <w:t xml:space="preserve"> </w:t>
      </w:r>
      <w:r w:rsidRPr="00B26FDC">
        <w:rPr>
          <w:lang w:val="en-GB"/>
        </w:rPr>
        <w:t>planned resources for whole project duration:</w:t>
      </w:r>
      <w:r w:rsidRPr="00B26FDC">
        <w:rPr>
          <w:lang w:val="en-GB"/>
        </w:rPr>
        <w:tab/>
        <w:t>214 PM</w:t>
      </w:r>
      <w:r w:rsidR="00114428" w:rsidRPr="00B26FDC">
        <w:rPr>
          <w:lang w:val="en-GB"/>
        </w:rPr>
        <w:tab/>
        <w:t>€1.852.045</w:t>
      </w:r>
    </w:p>
    <w:p w:rsidR="00EC79C1" w:rsidRPr="00B26FDC" w:rsidRDefault="00EC79C1" w:rsidP="00114428">
      <w:pPr>
        <w:tabs>
          <w:tab w:val="left" w:pos="6521"/>
        </w:tabs>
        <w:rPr>
          <w:lang w:val="en-GB"/>
        </w:rPr>
      </w:pPr>
      <w:r w:rsidRPr="00B26FDC">
        <w:rPr>
          <w:lang w:val="en-GB"/>
        </w:rPr>
        <w:t xml:space="preserve">WP2 </w:t>
      </w:r>
      <w:r w:rsidR="00114428" w:rsidRPr="00B26FDC">
        <w:rPr>
          <w:lang w:val="en-GB"/>
        </w:rPr>
        <w:t>– Personnel -</w:t>
      </w:r>
      <w:r w:rsidR="001E7599" w:rsidRPr="00B26FDC">
        <w:rPr>
          <w:lang w:val="en-GB"/>
        </w:rPr>
        <w:t xml:space="preserve"> </w:t>
      </w:r>
      <w:r w:rsidR="00C50A2E" w:rsidRPr="00B26FDC">
        <w:rPr>
          <w:lang w:val="en-GB"/>
        </w:rPr>
        <w:t>remaining resources:</w:t>
      </w:r>
      <w:r w:rsidR="00C50A2E" w:rsidRPr="00B26FDC">
        <w:rPr>
          <w:lang w:val="en-GB"/>
        </w:rPr>
        <w:tab/>
        <w:t xml:space="preserve"> 53</w:t>
      </w:r>
      <w:r w:rsidRPr="00B26FDC">
        <w:rPr>
          <w:lang w:val="en-GB"/>
        </w:rPr>
        <w:t xml:space="preserve"> PM</w:t>
      </w:r>
      <w:r w:rsidR="00114428" w:rsidRPr="00B26FDC">
        <w:rPr>
          <w:lang w:val="en-GB"/>
        </w:rPr>
        <w:tab/>
        <w:t>€797.455</w:t>
      </w:r>
    </w:p>
    <w:p w:rsidR="00EC79C1" w:rsidRPr="00B26FDC" w:rsidRDefault="00EC79C1" w:rsidP="00953EF9">
      <w:pPr>
        <w:keepNext/>
        <w:tabs>
          <w:tab w:val="left" w:pos="6804"/>
        </w:tabs>
        <w:rPr>
          <w:lang w:val="en-GB"/>
        </w:rPr>
      </w:pPr>
      <w:r w:rsidRPr="00B26FDC">
        <w:rPr>
          <w:lang w:val="en-GB"/>
        </w:rPr>
        <w:lastRenderedPageBreak/>
        <w:t>Details by partner:</w:t>
      </w:r>
    </w:p>
    <w:tbl>
      <w:tblPr>
        <w:tblStyle w:val="MediumGrid3-Accent1"/>
        <w:tblW w:w="5435" w:type="dxa"/>
        <w:jc w:val="center"/>
        <w:tblLook w:val="0460"/>
      </w:tblPr>
      <w:tblGrid>
        <w:gridCol w:w="1040"/>
        <w:gridCol w:w="1420"/>
        <w:gridCol w:w="1094"/>
        <w:gridCol w:w="920"/>
        <w:gridCol w:w="961"/>
      </w:tblGrid>
      <w:tr w:rsidR="00073FEE" w:rsidRPr="00B26FDC" w:rsidTr="002A0991">
        <w:trPr>
          <w:cnfStyle w:val="100000000000"/>
          <w:trHeight w:val="561"/>
          <w:jc w:val="center"/>
        </w:trPr>
        <w:tc>
          <w:tcPr>
            <w:tcW w:w="1040" w:type="dxa"/>
            <w:vAlign w:val="center"/>
            <w:hideMark/>
          </w:tcPr>
          <w:p w:rsidR="00073FEE" w:rsidRPr="00B26FDC" w:rsidRDefault="00073FEE" w:rsidP="002A0991">
            <w:pPr>
              <w:spacing w:after="0" w:line="240" w:lineRule="auto"/>
              <w:jc w:val="center"/>
              <w:rPr>
                <w:rFonts w:ascii="Calibri" w:hAnsi="Calibri"/>
                <w:color w:val="FFFFFF"/>
                <w:szCs w:val="22"/>
                <w:lang w:val="en-GB" w:eastAsia="en-GB"/>
              </w:rPr>
            </w:pPr>
            <w:r w:rsidRPr="00B26FDC">
              <w:rPr>
                <w:rFonts w:ascii="Calibri" w:hAnsi="Calibri"/>
                <w:color w:val="FFFFFF"/>
                <w:szCs w:val="22"/>
                <w:lang w:val="en-GB" w:eastAsia="en-GB"/>
              </w:rPr>
              <w:t>Benef #</w:t>
            </w:r>
          </w:p>
        </w:tc>
        <w:tc>
          <w:tcPr>
            <w:tcW w:w="1420" w:type="dxa"/>
            <w:vAlign w:val="center"/>
            <w:hideMark/>
          </w:tcPr>
          <w:p w:rsidR="00073FEE" w:rsidRPr="00B26FDC" w:rsidRDefault="00073FEE" w:rsidP="002A0991">
            <w:pPr>
              <w:spacing w:after="0" w:line="240" w:lineRule="auto"/>
              <w:jc w:val="center"/>
              <w:rPr>
                <w:rFonts w:ascii="Calibri" w:hAnsi="Calibri"/>
                <w:color w:val="FFFFFF"/>
                <w:szCs w:val="22"/>
                <w:lang w:val="en-GB" w:eastAsia="en-GB"/>
              </w:rPr>
            </w:pPr>
            <w:r w:rsidRPr="00B26FDC">
              <w:rPr>
                <w:rFonts w:ascii="Calibri" w:hAnsi="Calibri"/>
                <w:color w:val="FFFFFF"/>
                <w:szCs w:val="22"/>
                <w:lang w:val="en-GB" w:eastAsia="en-GB"/>
              </w:rPr>
              <w:t>Short name</w:t>
            </w:r>
          </w:p>
        </w:tc>
        <w:tc>
          <w:tcPr>
            <w:tcW w:w="1094" w:type="dxa"/>
            <w:vAlign w:val="center"/>
            <w:hideMark/>
          </w:tcPr>
          <w:p w:rsidR="00073FEE" w:rsidRPr="00B26FDC" w:rsidRDefault="00073FEE" w:rsidP="002A0991">
            <w:pPr>
              <w:spacing w:after="0" w:line="240" w:lineRule="auto"/>
              <w:jc w:val="center"/>
              <w:rPr>
                <w:rFonts w:ascii="Calibri" w:hAnsi="Calibri"/>
                <w:color w:val="FFFFFF"/>
                <w:szCs w:val="22"/>
                <w:lang w:val="en-GB" w:eastAsia="en-GB"/>
              </w:rPr>
            </w:pPr>
            <w:r w:rsidRPr="00B26FDC">
              <w:rPr>
                <w:rFonts w:ascii="Calibri" w:hAnsi="Calibri"/>
                <w:color w:val="FFFFFF"/>
                <w:szCs w:val="22"/>
                <w:lang w:val="en-GB" w:eastAsia="en-GB"/>
              </w:rPr>
              <w:t>Member State</w:t>
            </w:r>
          </w:p>
        </w:tc>
        <w:tc>
          <w:tcPr>
            <w:tcW w:w="920" w:type="dxa"/>
            <w:vAlign w:val="center"/>
            <w:hideMark/>
          </w:tcPr>
          <w:p w:rsidR="00073FEE" w:rsidRPr="00B26FDC" w:rsidRDefault="00073FEE" w:rsidP="002A0991">
            <w:pPr>
              <w:spacing w:after="0" w:line="240" w:lineRule="auto"/>
              <w:jc w:val="center"/>
              <w:rPr>
                <w:rFonts w:ascii="Calibri" w:hAnsi="Calibri"/>
                <w:color w:val="FFFFFF"/>
                <w:szCs w:val="22"/>
                <w:lang w:val="en-GB" w:eastAsia="en-GB"/>
              </w:rPr>
            </w:pPr>
            <w:r w:rsidRPr="00B26FDC">
              <w:rPr>
                <w:rFonts w:ascii="Calibri" w:hAnsi="Calibri"/>
                <w:color w:val="FFFFFF"/>
                <w:szCs w:val="22"/>
                <w:lang w:val="en-GB" w:eastAsia="en-GB"/>
              </w:rPr>
              <w:t>WP2 Actual</w:t>
            </w:r>
          </w:p>
        </w:tc>
        <w:tc>
          <w:tcPr>
            <w:tcW w:w="961" w:type="dxa"/>
            <w:vAlign w:val="center"/>
            <w:hideMark/>
          </w:tcPr>
          <w:p w:rsidR="00073FEE" w:rsidRPr="00B26FDC" w:rsidRDefault="00073FEE" w:rsidP="002A0991">
            <w:pPr>
              <w:spacing w:after="0" w:line="240" w:lineRule="auto"/>
              <w:jc w:val="center"/>
              <w:rPr>
                <w:rFonts w:ascii="Calibri" w:hAnsi="Calibri"/>
                <w:color w:val="FFFFFF"/>
                <w:szCs w:val="22"/>
                <w:lang w:val="en-GB" w:eastAsia="en-GB"/>
              </w:rPr>
            </w:pPr>
            <w:r w:rsidRPr="00B26FDC">
              <w:rPr>
                <w:rFonts w:ascii="Calibri" w:hAnsi="Calibri"/>
                <w:color w:val="FFFFFF"/>
                <w:szCs w:val="22"/>
                <w:lang w:val="en-GB" w:eastAsia="en-GB"/>
              </w:rPr>
              <w:t>WP2 Planned</w:t>
            </w:r>
          </w:p>
        </w:tc>
      </w:tr>
      <w:tr w:rsidR="00073FEE" w:rsidRPr="00B26FDC" w:rsidTr="00073FEE">
        <w:trPr>
          <w:cnfStyle w:val="000000100000"/>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ADAC</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0,26</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0,50</w:t>
            </w:r>
          </w:p>
        </w:tc>
      </w:tr>
      <w:tr w:rsidR="00073FEE" w:rsidRPr="00B26FDC" w:rsidTr="00073FEE">
        <w:trPr>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4</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OCN</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7,25</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5,00</w:t>
            </w:r>
          </w:p>
        </w:tc>
      </w:tr>
      <w:tr w:rsidR="00073FEE" w:rsidRPr="00B26FDC" w:rsidTr="00073FEE">
        <w:trPr>
          <w:cnfStyle w:val="000000100000"/>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5</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NC</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2,01</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4,00</w:t>
            </w:r>
          </w:p>
        </w:tc>
      </w:tr>
      <w:tr w:rsidR="00073FEE" w:rsidRPr="00B26FDC" w:rsidTr="00073FEE">
        <w:trPr>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6</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NXP</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0,35</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1,90</w:t>
            </w:r>
          </w:p>
        </w:tc>
      </w:tr>
      <w:tr w:rsidR="00073FEE" w:rsidRPr="00B26FDC" w:rsidTr="00073FEE">
        <w:trPr>
          <w:cnfStyle w:val="000000100000"/>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7</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FHT</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r>
      <w:tr w:rsidR="00073FEE" w:rsidRPr="00B26FDC" w:rsidTr="00073FEE">
        <w:trPr>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8</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CONT</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0,35</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0,40</w:t>
            </w:r>
          </w:p>
        </w:tc>
      </w:tr>
      <w:tr w:rsidR="00073FEE" w:rsidRPr="00B26FDC" w:rsidTr="00073FEE">
        <w:trPr>
          <w:cnfStyle w:val="000000100000"/>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9</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S1nn</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1,35</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2,20</w:t>
            </w:r>
          </w:p>
        </w:tc>
      </w:tr>
      <w:tr w:rsidR="00073FEE" w:rsidRPr="00B26FDC" w:rsidTr="00073FEE">
        <w:trPr>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11</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VTT</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FI</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5,68</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7,00</w:t>
            </w:r>
          </w:p>
        </w:tc>
      </w:tr>
      <w:tr w:rsidR="00073FEE" w:rsidRPr="00B26FDC" w:rsidTr="00073FEE">
        <w:trPr>
          <w:cnfStyle w:val="000000100000"/>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13</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MMN</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FI</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4,00</w:t>
            </w:r>
          </w:p>
        </w:tc>
      </w:tr>
      <w:tr w:rsidR="00073FEE" w:rsidRPr="00B26FDC" w:rsidTr="00073FEE">
        <w:trPr>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16</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MinVNI</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CZ</w:t>
            </w:r>
          </w:p>
        </w:tc>
        <w:tc>
          <w:tcPr>
            <w:tcW w:w="920" w:type="dxa"/>
            <w:noWrap/>
            <w:hideMark/>
          </w:tcPr>
          <w:p w:rsidR="00073FEE" w:rsidRPr="00B26FDC" w:rsidRDefault="00C50A2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0,4</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r>
      <w:tr w:rsidR="00073FEE" w:rsidRPr="00B26FDC" w:rsidTr="00073FEE">
        <w:trPr>
          <w:cnfStyle w:val="000000100000"/>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18</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STS</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RO</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3,92</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4,00</w:t>
            </w:r>
          </w:p>
        </w:tc>
      </w:tr>
      <w:tr w:rsidR="00073FEE" w:rsidRPr="00B26FDC" w:rsidTr="00073FEE">
        <w:trPr>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19</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RNCMNR</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RO</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2,60</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w:t>
            </w:r>
          </w:p>
        </w:tc>
      </w:tr>
      <w:tr w:rsidR="00073FEE" w:rsidRPr="00B26FDC" w:rsidTr="00073FEE">
        <w:trPr>
          <w:cnfStyle w:val="000000100000"/>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21</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UTI</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RO</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41,00</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22,10</w:t>
            </w:r>
          </w:p>
        </w:tc>
      </w:tr>
      <w:tr w:rsidR="00073FEE" w:rsidRPr="00B26FDC" w:rsidTr="00073FEE">
        <w:trPr>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22</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ELSOL</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RO</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21,89</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18,00</w:t>
            </w:r>
          </w:p>
        </w:tc>
      </w:tr>
      <w:tr w:rsidR="00073FEE" w:rsidRPr="00B26FDC" w:rsidTr="00073FEE">
        <w:trPr>
          <w:cnfStyle w:val="000000100000"/>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23</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MINGR</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GR</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2,75</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15,00</w:t>
            </w:r>
          </w:p>
        </w:tc>
      </w:tr>
      <w:tr w:rsidR="00073FEE" w:rsidRPr="00B26FDC" w:rsidTr="00073FEE">
        <w:trPr>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25</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MM</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5,71</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7,50</w:t>
            </w:r>
          </w:p>
        </w:tc>
      </w:tr>
      <w:tr w:rsidR="00073FEE" w:rsidRPr="00B26FDC" w:rsidTr="00073FEE">
        <w:trPr>
          <w:cnfStyle w:val="000000100000"/>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26</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CRF</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4,99</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12,00</w:t>
            </w:r>
          </w:p>
        </w:tc>
      </w:tr>
      <w:tr w:rsidR="00073FEE" w:rsidRPr="00B26FDC" w:rsidTr="00073FEE">
        <w:trPr>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27</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ACI</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0,88</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3,50</w:t>
            </w:r>
          </w:p>
        </w:tc>
      </w:tr>
      <w:tr w:rsidR="00073FEE" w:rsidRPr="00B26FDC" w:rsidTr="00073FEE">
        <w:trPr>
          <w:cnfStyle w:val="000000100000"/>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28</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TI</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3,04</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13,00</w:t>
            </w:r>
          </w:p>
        </w:tc>
      </w:tr>
      <w:tr w:rsidR="00073FEE" w:rsidRPr="00B26FDC" w:rsidTr="00073FEE">
        <w:trPr>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29</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AREU</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3,00</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9,00</w:t>
            </w:r>
          </w:p>
        </w:tc>
      </w:tr>
      <w:tr w:rsidR="00073FEE" w:rsidRPr="00B26FDC" w:rsidTr="00073FEE">
        <w:trPr>
          <w:cnfStyle w:val="000000100000"/>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30</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NPRD</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HR</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3,50</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16,00</w:t>
            </w:r>
          </w:p>
        </w:tc>
      </w:tr>
      <w:tr w:rsidR="00073FEE" w:rsidRPr="00B26FDC" w:rsidTr="00073FEE">
        <w:trPr>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31</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HAK</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HR</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4,70</w:t>
            </w:r>
          </w:p>
        </w:tc>
      </w:tr>
      <w:tr w:rsidR="00073FEE" w:rsidRPr="00B26FDC" w:rsidTr="00073FEE">
        <w:trPr>
          <w:cnfStyle w:val="000000100000"/>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32</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ENT</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HR</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13,27</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16,00</w:t>
            </w:r>
          </w:p>
        </w:tc>
      </w:tr>
      <w:tr w:rsidR="00073FEE" w:rsidRPr="00B26FDC" w:rsidTr="00073FEE">
        <w:trPr>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33</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LSP</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SE</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0,33</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w:t>
            </w:r>
          </w:p>
        </w:tc>
      </w:tr>
      <w:tr w:rsidR="00073FEE" w:rsidRPr="00B26FDC" w:rsidTr="00073FEE">
        <w:trPr>
          <w:cnfStyle w:val="000000100000"/>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35</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ERIC</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SE</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15,55</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19,50</w:t>
            </w:r>
          </w:p>
        </w:tc>
      </w:tr>
      <w:tr w:rsidR="00073FEE" w:rsidRPr="00B26FDC" w:rsidTr="00073FEE">
        <w:trPr>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36</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ACTIA</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SE</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6,80</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6,00</w:t>
            </w:r>
          </w:p>
        </w:tc>
      </w:tr>
      <w:tr w:rsidR="00073FEE" w:rsidRPr="00B26FDC" w:rsidTr="00073FEE">
        <w:trPr>
          <w:cnfStyle w:val="000000100000"/>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37</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VCC</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SE</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4,15</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4,00</w:t>
            </w:r>
          </w:p>
        </w:tc>
      </w:tr>
      <w:tr w:rsidR="00073FEE" w:rsidRPr="00B26FDC" w:rsidTr="00073FEE">
        <w:trPr>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38</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RWS</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NL</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2,50</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5,00</w:t>
            </w:r>
          </w:p>
        </w:tc>
      </w:tr>
      <w:tr w:rsidR="00073FEE" w:rsidRPr="00B26FDC" w:rsidTr="00073FEE">
        <w:trPr>
          <w:cnfStyle w:val="000000100000"/>
          <w:trHeight w:val="300"/>
          <w:jc w:val="center"/>
        </w:trPr>
        <w:tc>
          <w:tcPr>
            <w:tcW w:w="1040" w:type="dxa"/>
            <w:noWrap/>
            <w:hideMark/>
          </w:tcPr>
          <w:p w:rsidR="00073FEE" w:rsidRPr="00B26FDC" w:rsidRDefault="00073FEE" w:rsidP="00073FEE">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39</w:t>
            </w:r>
          </w:p>
        </w:tc>
        <w:tc>
          <w:tcPr>
            <w:tcW w:w="1420"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KLPD</w:t>
            </w:r>
          </w:p>
        </w:tc>
        <w:tc>
          <w:tcPr>
            <w:tcW w:w="1094" w:type="dxa"/>
            <w:noWrap/>
            <w:hideMark/>
          </w:tcPr>
          <w:p w:rsidR="00073FEE" w:rsidRPr="00B26FDC" w:rsidRDefault="00073FEE" w:rsidP="00073FEE">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NL</w:t>
            </w:r>
          </w:p>
        </w:tc>
        <w:tc>
          <w:tcPr>
            <w:tcW w:w="920"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3,20</w:t>
            </w:r>
          </w:p>
        </w:tc>
        <w:tc>
          <w:tcPr>
            <w:tcW w:w="961" w:type="dxa"/>
            <w:noWrap/>
            <w:hideMark/>
          </w:tcPr>
          <w:p w:rsidR="00073FEE" w:rsidRPr="00B26FDC" w:rsidRDefault="00073FEE" w:rsidP="00073FE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7,00</w:t>
            </w:r>
          </w:p>
        </w:tc>
      </w:tr>
      <w:tr w:rsidR="00073FEE" w:rsidRPr="00B26FDC" w:rsidTr="00073FEE">
        <w:trPr>
          <w:cnfStyle w:val="010000000000"/>
          <w:trHeight w:val="300"/>
          <w:jc w:val="center"/>
        </w:trPr>
        <w:tc>
          <w:tcPr>
            <w:tcW w:w="1040" w:type="dxa"/>
            <w:noWrap/>
            <w:hideMark/>
          </w:tcPr>
          <w:p w:rsidR="00073FEE" w:rsidRPr="00B26FDC" w:rsidRDefault="00073FEE" w:rsidP="00073FEE">
            <w:pPr>
              <w:spacing w:after="0" w:line="240" w:lineRule="auto"/>
              <w:jc w:val="left"/>
              <w:rPr>
                <w:rFonts w:ascii="Calibri" w:hAnsi="Calibri"/>
                <w:color w:val="FFFFFF"/>
                <w:szCs w:val="22"/>
                <w:lang w:val="en-GB" w:eastAsia="en-GB"/>
              </w:rPr>
            </w:pPr>
            <w:r w:rsidRPr="00B26FDC">
              <w:rPr>
                <w:rFonts w:ascii="Calibri" w:hAnsi="Calibri"/>
                <w:color w:val="FFFFFF"/>
                <w:szCs w:val="22"/>
                <w:lang w:val="en-GB" w:eastAsia="en-GB"/>
              </w:rPr>
              <w:t>Total</w:t>
            </w:r>
          </w:p>
        </w:tc>
        <w:tc>
          <w:tcPr>
            <w:tcW w:w="1420" w:type="dxa"/>
            <w:noWrap/>
            <w:hideMark/>
          </w:tcPr>
          <w:p w:rsidR="00073FEE" w:rsidRPr="00B26FDC" w:rsidRDefault="00073FEE" w:rsidP="00073FEE">
            <w:pPr>
              <w:spacing w:after="0" w:line="240" w:lineRule="auto"/>
              <w:jc w:val="left"/>
              <w:rPr>
                <w:rFonts w:ascii="Calibri" w:hAnsi="Calibri"/>
                <w:color w:val="FFFFFF"/>
                <w:szCs w:val="22"/>
                <w:lang w:val="en-GB" w:eastAsia="en-GB"/>
              </w:rPr>
            </w:pPr>
          </w:p>
        </w:tc>
        <w:tc>
          <w:tcPr>
            <w:tcW w:w="1094" w:type="dxa"/>
            <w:noWrap/>
            <w:hideMark/>
          </w:tcPr>
          <w:p w:rsidR="00073FEE" w:rsidRPr="00B26FDC" w:rsidRDefault="00073FEE" w:rsidP="00073FEE">
            <w:pPr>
              <w:spacing w:after="0" w:line="240" w:lineRule="auto"/>
              <w:jc w:val="left"/>
              <w:rPr>
                <w:rFonts w:ascii="Calibri" w:hAnsi="Calibri"/>
                <w:color w:val="FFFFFF"/>
                <w:szCs w:val="22"/>
                <w:lang w:val="en-GB" w:eastAsia="en-GB"/>
              </w:rPr>
            </w:pPr>
          </w:p>
        </w:tc>
        <w:tc>
          <w:tcPr>
            <w:tcW w:w="920" w:type="dxa"/>
            <w:noWrap/>
            <w:hideMark/>
          </w:tcPr>
          <w:p w:rsidR="00073FEE" w:rsidRPr="00B26FDC" w:rsidRDefault="00C50A2E" w:rsidP="00073FEE">
            <w:pPr>
              <w:spacing w:after="0" w:line="240" w:lineRule="auto"/>
              <w:jc w:val="right"/>
              <w:rPr>
                <w:rFonts w:ascii="Calibri" w:hAnsi="Calibri"/>
                <w:color w:val="FFFFFF"/>
                <w:szCs w:val="22"/>
                <w:lang w:val="en-GB" w:eastAsia="en-GB"/>
              </w:rPr>
            </w:pPr>
            <w:r w:rsidRPr="00B26FDC">
              <w:rPr>
                <w:rFonts w:ascii="Calibri" w:hAnsi="Calibri"/>
                <w:color w:val="FFFFFF"/>
                <w:szCs w:val="22"/>
                <w:lang w:val="en-GB" w:eastAsia="en-GB"/>
              </w:rPr>
              <w:t>158,7</w:t>
            </w:r>
          </w:p>
        </w:tc>
        <w:tc>
          <w:tcPr>
            <w:tcW w:w="961" w:type="dxa"/>
            <w:noWrap/>
            <w:hideMark/>
          </w:tcPr>
          <w:p w:rsidR="00073FEE" w:rsidRPr="00B26FDC" w:rsidRDefault="00073FEE" w:rsidP="00073FEE">
            <w:pPr>
              <w:spacing w:after="0" w:line="240" w:lineRule="auto"/>
              <w:jc w:val="right"/>
              <w:rPr>
                <w:rFonts w:ascii="Calibri" w:hAnsi="Calibri"/>
                <w:color w:val="FFFFFF"/>
                <w:szCs w:val="22"/>
                <w:lang w:val="en-GB" w:eastAsia="en-GB"/>
              </w:rPr>
            </w:pPr>
            <w:r w:rsidRPr="00B26FDC">
              <w:rPr>
                <w:rFonts w:ascii="Calibri" w:hAnsi="Calibri"/>
                <w:color w:val="FFFFFF"/>
                <w:szCs w:val="22"/>
                <w:lang w:val="en-GB" w:eastAsia="en-GB"/>
              </w:rPr>
              <w:t>213,8</w:t>
            </w:r>
          </w:p>
        </w:tc>
      </w:tr>
    </w:tbl>
    <w:p w:rsidR="00EC79C1" w:rsidRPr="00B26FDC" w:rsidRDefault="00203B91" w:rsidP="00203B91">
      <w:pPr>
        <w:pStyle w:val="Caption"/>
        <w:spacing w:before="240"/>
        <w:rPr>
          <w:lang w:val="en-GB"/>
        </w:rPr>
      </w:pPr>
      <w:bookmarkStart w:id="26" w:name="_Toc317612307"/>
      <w:bookmarkStart w:id="27" w:name="_Toc317666325"/>
      <w:r w:rsidRPr="00B26FDC">
        <w:rPr>
          <w:lang w:val="en-GB"/>
        </w:rPr>
        <w:t xml:space="preserve">Table </w:t>
      </w:r>
      <w:r w:rsidR="002544F2" w:rsidRPr="00B26FDC">
        <w:rPr>
          <w:lang w:val="en-GB"/>
        </w:rPr>
        <w:fldChar w:fldCharType="begin"/>
      </w:r>
      <w:r w:rsidR="00024C51" w:rsidRPr="00B26FDC">
        <w:rPr>
          <w:lang w:val="en-GB"/>
        </w:rPr>
        <w:instrText xml:space="preserve"> SEQ Table \* ARABIC </w:instrText>
      </w:r>
      <w:r w:rsidR="002544F2" w:rsidRPr="00B26FDC">
        <w:rPr>
          <w:lang w:val="en-GB"/>
        </w:rPr>
        <w:fldChar w:fldCharType="separate"/>
      </w:r>
      <w:r w:rsidR="007C0940" w:rsidRPr="00B26FDC">
        <w:rPr>
          <w:noProof/>
          <w:lang w:val="en-GB"/>
        </w:rPr>
        <w:t>1</w:t>
      </w:r>
      <w:r w:rsidR="002544F2" w:rsidRPr="00B26FDC">
        <w:rPr>
          <w:lang w:val="en-GB"/>
        </w:rPr>
        <w:fldChar w:fldCharType="end"/>
      </w:r>
      <w:r w:rsidRPr="00B26FDC">
        <w:rPr>
          <w:lang w:val="en-GB"/>
        </w:rPr>
        <w:t>: WP2 use of resources</w:t>
      </w:r>
      <w:bookmarkEnd w:id="26"/>
      <w:bookmarkEnd w:id="27"/>
    </w:p>
    <w:p w:rsidR="00070AE3" w:rsidRPr="00B26FDC" w:rsidRDefault="00070AE3" w:rsidP="00070AE3">
      <w:pPr>
        <w:rPr>
          <w:lang w:val="en-GB"/>
        </w:rPr>
      </w:pPr>
      <w:r w:rsidRPr="00B26FDC">
        <w:rPr>
          <w:b/>
          <w:lang w:val="en-GB"/>
        </w:rPr>
        <w:t xml:space="preserve">Deviation: </w:t>
      </w:r>
    </w:p>
    <w:p w:rsidR="004135A1" w:rsidRPr="00B26FDC" w:rsidRDefault="004135A1" w:rsidP="004135A1">
      <w:pPr>
        <w:pStyle w:val="Heading3"/>
        <w:rPr>
          <w:lang w:val="en-GB"/>
        </w:rPr>
      </w:pPr>
      <w:r w:rsidRPr="00B26FDC">
        <w:rPr>
          <w:lang w:val="en-GB"/>
        </w:rPr>
        <w:t>WP3 – Operation</w:t>
      </w:r>
    </w:p>
    <w:p w:rsidR="00EC79C1" w:rsidRPr="00B26FDC" w:rsidRDefault="00EC79C1" w:rsidP="004135A1">
      <w:pPr>
        <w:rPr>
          <w:b/>
          <w:lang w:val="en-GB"/>
        </w:rPr>
      </w:pPr>
      <w:r w:rsidRPr="00B26FDC">
        <w:rPr>
          <w:b/>
          <w:lang w:val="en-GB"/>
        </w:rPr>
        <w:t>OBJ:</w:t>
      </w:r>
    </w:p>
    <w:p w:rsidR="004135A1" w:rsidRPr="00B26FDC" w:rsidRDefault="004135A1" w:rsidP="00270F0F">
      <w:pPr>
        <w:pStyle w:val="ListParagraph"/>
        <w:numPr>
          <w:ilvl w:val="0"/>
          <w:numId w:val="14"/>
        </w:numPr>
        <w:spacing w:after="0"/>
        <w:rPr>
          <w:b/>
          <w:lang w:val="en-GB"/>
        </w:rPr>
      </w:pPr>
      <w:r w:rsidRPr="00B26FDC">
        <w:rPr>
          <w:b/>
          <w:lang w:val="en-GB"/>
        </w:rPr>
        <w:lastRenderedPageBreak/>
        <w:t xml:space="preserve">Prepare the eCall operation phase mainly through the training of the dispatcher and the updates in the operating manuals </w:t>
      </w:r>
      <w:r w:rsidR="00EC79C1" w:rsidRPr="00B26FDC">
        <w:rPr>
          <w:b/>
          <w:lang w:val="en-GB"/>
        </w:rPr>
        <w:t>for each emergency intervention agency involved</w:t>
      </w:r>
    </w:p>
    <w:p w:rsidR="00EC79C1" w:rsidRPr="00B26FDC" w:rsidRDefault="00EC79C1" w:rsidP="00270F0F">
      <w:pPr>
        <w:pStyle w:val="ListParagraph"/>
        <w:numPr>
          <w:ilvl w:val="0"/>
          <w:numId w:val="14"/>
        </w:numPr>
        <w:spacing w:after="0"/>
        <w:rPr>
          <w:b/>
          <w:lang w:val="en-GB"/>
        </w:rPr>
      </w:pPr>
      <w:r w:rsidRPr="00B26FDC">
        <w:rPr>
          <w:b/>
          <w:lang w:val="en-GB"/>
        </w:rPr>
        <w:t>Run the eCall pilot in the different Member States and cross border for testing, from the operational point of view:</w:t>
      </w:r>
    </w:p>
    <w:p w:rsidR="00EC79C1" w:rsidRPr="00B26FDC" w:rsidRDefault="00EC79C1" w:rsidP="00270F0F">
      <w:pPr>
        <w:pStyle w:val="ListParagraph"/>
        <w:numPr>
          <w:ilvl w:val="1"/>
          <w:numId w:val="14"/>
        </w:numPr>
        <w:spacing w:after="0"/>
        <w:rPr>
          <w:b/>
          <w:lang w:val="en-GB"/>
        </w:rPr>
      </w:pPr>
      <w:r w:rsidRPr="00B26FDC">
        <w:rPr>
          <w:b/>
          <w:lang w:val="en-GB"/>
        </w:rPr>
        <w:t>PSAP technical upgrades made in WP2</w:t>
      </w:r>
    </w:p>
    <w:p w:rsidR="00EC79C1" w:rsidRPr="00B26FDC" w:rsidRDefault="00EC79C1" w:rsidP="00270F0F">
      <w:pPr>
        <w:pStyle w:val="ListParagraph"/>
        <w:numPr>
          <w:ilvl w:val="1"/>
          <w:numId w:val="14"/>
        </w:numPr>
        <w:spacing w:after="0"/>
        <w:rPr>
          <w:b/>
          <w:lang w:val="en-GB"/>
        </w:rPr>
      </w:pPr>
      <w:r w:rsidRPr="00B26FDC">
        <w:rPr>
          <w:b/>
          <w:lang w:val="en-GB"/>
        </w:rPr>
        <w:t xml:space="preserve">PSAP </w:t>
      </w:r>
      <w:r w:rsidR="003A4E31" w:rsidRPr="00B26FDC">
        <w:rPr>
          <w:b/>
          <w:lang w:val="en-GB"/>
        </w:rPr>
        <w:t>organisation structure to assure the proper handling of the eCalls</w:t>
      </w:r>
    </w:p>
    <w:p w:rsidR="003A4E31" w:rsidRPr="00B26FDC" w:rsidRDefault="003A4E31" w:rsidP="00270F0F">
      <w:pPr>
        <w:pStyle w:val="ListParagraph"/>
        <w:numPr>
          <w:ilvl w:val="1"/>
          <w:numId w:val="14"/>
        </w:numPr>
        <w:spacing w:after="0"/>
        <w:rPr>
          <w:b/>
          <w:lang w:val="en-GB"/>
        </w:rPr>
      </w:pPr>
      <w:r w:rsidRPr="00B26FDC">
        <w:rPr>
          <w:b/>
          <w:lang w:val="en-GB"/>
        </w:rPr>
        <w:t>Pan-European solution key points</w:t>
      </w:r>
    </w:p>
    <w:p w:rsidR="003A4E31" w:rsidRPr="00B26FDC" w:rsidRDefault="003A4E31" w:rsidP="00270F0F">
      <w:pPr>
        <w:pStyle w:val="ListParagraph"/>
        <w:numPr>
          <w:ilvl w:val="1"/>
          <w:numId w:val="14"/>
        </w:numPr>
        <w:rPr>
          <w:b/>
          <w:lang w:val="en-GB"/>
        </w:rPr>
      </w:pPr>
      <w:r w:rsidRPr="00B26FDC">
        <w:rPr>
          <w:b/>
          <w:lang w:val="en-GB"/>
        </w:rPr>
        <w:t>Interoperability of the service</w:t>
      </w:r>
    </w:p>
    <w:p w:rsidR="003A4E31" w:rsidRPr="00B26FDC" w:rsidRDefault="003A4E31" w:rsidP="00270F0F">
      <w:pPr>
        <w:pStyle w:val="ListParagraph"/>
        <w:numPr>
          <w:ilvl w:val="0"/>
          <w:numId w:val="14"/>
        </w:numPr>
        <w:rPr>
          <w:b/>
          <w:lang w:val="en-GB"/>
        </w:rPr>
      </w:pPr>
      <w:r w:rsidRPr="00B26FDC">
        <w:rPr>
          <w:b/>
          <w:lang w:val="en-GB"/>
        </w:rPr>
        <w:t>Collect and consolidate the pilots’ results</w:t>
      </w:r>
    </w:p>
    <w:p w:rsidR="003A4E31" w:rsidRPr="00B26FDC" w:rsidRDefault="003A4E31" w:rsidP="003A4E31">
      <w:pPr>
        <w:rPr>
          <w:lang w:val="en-GB"/>
        </w:rPr>
      </w:pPr>
      <w:r w:rsidRPr="00B26FDC">
        <w:rPr>
          <w:b/>
          <w:lang w:val="en-GB"/>
        </w:rPr>
        <w:t xml:space="preserve">Summary: </w:t>
      </w:r>
      <w:r w:rsidRPr="00B26FDC">
        <w:rPr>
          <w:lang w:val="en-GB"/>
        </w:rPr>
        <w:t>WP3 k</w:t>
      </w:r>
      <w:r w:rsidR="00C575F1" w:rsidRPr="00B26FDC">
        <w:rPr>
          <w:lang w:val="en-GB"/>
        </w:rPr>
        <w:t>icked-off in September 2011. The act</w:t>
      </w:r>
      <w:r w:rsidR="009450C4" w:rsidRPr="00B26FDC">
        <w:rPr>
          <w:lang w:val="en-GB"/>
        </w:rPr>
        <w:t>ivities carried out in WP3 have</w:t>
      </w:r>
      <w:r w:rsidR="00C575F1" w:rsidRPr="00B26FDC">
        <w:rPr>
          <w:lang w:val="en-GB"/>
        </w:rPr>
        <w:t xml:space="preserve"> been almost exclusively in the preparation of the operations, which has been strongly influenced by the schedule of the implementation. Early testing </w:t>
      </w:r>
      <w:r w:rsidR="009450C4" w:rsidRPr="00B26FDC">
        <w:rPr>
          <w:lang w:val="en-GB"/>
        </w:rPr>
        <w:t>has</w:t>
      </w:r>
      <w:r w:rsidR="00C575F1" w:rsidRPr="00B26FDC">
        <w:rPr>
          <w:lang w:val="en-GB"/>
        </w:rPr>
        <w:t xml:space="preserve"> started in some of the Member States who have finalised their implementation.</w:t>
      </w:r>
    </w:p>
    <w:p w:rsidR="003A4E31" w:rsidRPr="00B26FDC" w:rsidRDefault="003A4E31" w:rsidP="003A4E31">
      <w:pPr>
        <w:pStyle w:val="Head4nonum"/>
      </w:pPr>
      <w:r w:rsidRPr="00B26FDC">
        <w:t>WP3.1: Organisational assessment and live-operating preparations</w:t>
      </w:r>
    </w:p>
    <w:p w:rsidR="003A4E31" w:rsidRPr="00B26FDC" w:rsidRDefault="00F86472" w:rsidP="001701A2">
      <w:pPr>
        <w:rPr>
          <w:lang w:val="en-GB"/>
        </w:rPr>
      </w:pPr>
      <w:r w:rsidRPr="00B26FDC">
        <w:rPr>
          <w:lang w:val="en-GB"/>
        </w:rPr>
        <w:t xml:space="preserve">A template has been developed in order for all Member States to share the status of the operating environment (information available in the case files, organisation structure of the 112 system) and the way in which the implementation of eCall will influence the operating procedures. In the mean time, several </w:t>
      </w:r>
      <w:r w:rsidR="009450C4" w:rsidRPr="00B26FDC">
        <w:rPr>
          <w:lang w:val="en-GB"/>
        </w:rPr>
        <w:t>Member</w:t>
      </w:r>
      <w:r w:rsidRPr="00B26FDC">
        <w:rPr>
          <w:lang w:val="en-GB"/>
        </w:rPr>
        <w:t xml:space="preserve"> States have already started </w:t>
      </w:r>
      <w:r w:rsidR="009450C4" w:rsidRPr="00B26FDC">
        <w:rPr>
          <w:lang w:val="en-GB"/>
        </w:rPr>
        <w:t>defining</w:t>
      </w:r>
      <w:r w:rsidRPr="00B26FDC">
        <w:rPr>
          <w:lang w:val="en-GB"/>
        </w:rPr>
        <w:t xml:space="preserve"> their operating procedures, with a few having a first stable version of it.</w:t>
      </w:r>
    </w:p>
    <w:p w:rsidR="006A3D3D" w:rsidRPr="00B26FDC" w:rsidRDefault="006A3D3D" w:rsidP="001701A2">
      <w:pPr>
        <w:rPr>
          <w:lang w:val="en-GB"/>
        </w:rPr>
      </w:pPr>
      <w:r w:rsidRPr="00B26FDC">
        <w:rPr>
          <w:b/>
          <w:lang w:val="en-GB"/>
        </w:rPr>
        <w:t xml:space="preserve">Result: </w:t>
      </w:r>
      <w:r w:rsidRPr="00B26FDC">
        <w:rPr>
          <w:lang w:val="en-GB"/>
        </w:rPr>
        <w:t>Draft version of D3.1</w:t>
      </w:r>
    </w:p>
    <w:p w:rsidR="006A3D3D" w:rsidRPr="00B26FDC" w:rsidRDefault="006A3D3D" w:rsidP="001701A2">
      <w:pPr>
        <w:rPr>
          <w:lang w:val="en-GB"/>
        </w:rPr>
      </w:pPr>
      <w:r w:rsidRPr="00B26FDC">
        <w:rPr>
          <w:b/>
          <w:lang w:val="en-GB"/>
        </w:rPr>
        <w:t>Achi</w:t>
      </w:r>
      <w:r w:rsidR="00BE0BCB" w:rsidRPr="00B26FDC">
        <w:rPr>
          <w:b/>
          <w:lang w:val="en-GB"/>
        </w:rPr>
        <w:t>e</w:t>
      </w:r>
      <w:r w:rsidRPr="00B26FDC">
        <w:rPr>
          <w:b/>
          <w:lang w:val="en-GB"/>
        </w:rPr>
        <w:t xml:space="preserve">vement: </w:t>
      </w:r>
      <w:r w:rsidR="00BE0BCB" w:rsidRPr="00B26FDC">
        <w:rPr>
          <w:lang w:val="en-GB"/>
        </w:rPr>
        <w:t>25%</w:t>
      </w:r>
    </w:p>
    <w:p w:rsidR="006A3D3D" w:rsidRPr="00B26FDC" w:rsidRDefault="006A3D3D" w:rsidP="001701A2">
      <w:pPr>
        <w:rPr>
          <w:lang w:val="en-GB"/>
        </w:rPr>
      </w:pPr>
      <w:r w:rsidRPr="00B26FDC">
        <w:rPr>
          <w:b/>
          <w:lang w:val="en-GB"/>
        </w:rPr>
        <w:t>Deviation:</w:t>
      </w:r>
      <w:r w:rsidR="00BE0BCB" w:rsidRPr="00B26FDC">
        <w:rPr>
          <w:b/>
          <w:lang w:val="en-GB"/>
        </w:rPr>
        <w:t xml:space="preserve"> </w:t>
      </w:r>
      <w:r w:rsidR="00BE0BCB" w:rsidRPr="00B26FDC">
        <w:rPr>
          <w:lang w:val="en-GB"/>
        </w:rPr>
        <w:t xml:space="preserve">Delay in submission of D3.1: Planned </w:t>
      </w:r>
      <w:r w:rsidR="001466A8" w:rsidRPr="00B26FDC">
        <w:rPr>
          <w:lang w:val="en-GB"/>
        </w:rPr>
        <w:t>M10, submitted (draft version) M14</w:t>
      </w:r>
    </w:p>
    <w:p w:rsidR="006A3D3D" w:rsidRPr="00B26FDC" w:rsidRDefault="006A3D3D" w:rsidP="001701A2">
      <w:pPr>
        <w:rPr>
          <w:lang w:val="en-GB"/>
        </w:rPr>
      </w:pPr>
      <w:r w:rsidRPr="00B26FDC">
        <w:rPr>
          <w:b/>
          <w:lang w:val="en-GB"/>
        </w:rPr>
        <w:t>Impact:</w:t>
      </w:r>
      <w:r w:rsidR="001466A8" w:rsidRPr="00B26FDC">
        <w:rPr>
          <w:b/>
          <w:lang w:val="en-GB"/>
        </w:rPr>
        <w:t xml:space="preserve"> </w:t>
      </w:r>
      <w:r w:rsidR="001466A8" w:rsidRPr="00B26FDC">
        <w:rPr>
          <w:lang w:val="en-GB"/>
        </w:rPr>
        <w:t xml:space="preserve">Part of the delay in WP3.1 is due to the delay accumulated by WP2. It has a direct impact on the </w:t>
      </w:r>
      <w:r w:rsidR="00811D42" w:rsidRPr="00B26FDC">
        <w:rPr>
          <w:lang w:val="en-GB"/>
        </w:rPr>
        <w:t>start of the pilot tests (WP3.2)</w:t>
      </w:r>
    </w:p>
    <w:p w:rsidR="0051091C" w:rsidRPr="00B26FDC" w:rsidRDefault="0051091C" w:rsidP="0051091C">
      <w:pPr>
        <w:pStyle w:val="Head4nonum"/>
      </w:pPr>
      <w:r w:rsidRPr="00B26FDC">
        <w:t>WP3.2: Pan-European eCall solution pilot phase</w:t>
      </w:r>
    </w:p>
    <w:p w:rsidR="0051091C" w:rsidRPr="00B26FDC" w:rsidRDefault="0051091C" w:rsidP="0051091C">
      <w:pPr>
        <w:rPr>
          <w:lang w:val="en-GB"/>
        </w:rPr>
      </w:pPr>
      <w:r w:rsidRPr="00B26FDC">
        <w:rPr>
          <w:lang w:val="en-GB"/>
        </w:rPr>
        <w:t>T</w:t>
      </w:r>
      <w:r w:rsidR="00D825E4" w:rsidRPr="00B26FDC">
        <w:rPr>
          <w:lang w:val="en-GB"/>
        </w:rPr>
        <w:t xml:space="preserve">his task has </w:t>
      </w:r>
      <w:r w:rsidR="009B0628" w:rsidRPr="00B26FDC">
        <w:rPr>
          <w:lang w:val="en-GB"/>
        </w:rPr>
        <w:t xml:space="preserve">not </w:t>
      </w:r>
      <w:r w:rsidR="00D825E4" w:rsidRPr="00B26FDC">
        <w:rPr>
          <w:lang w:val="en-GB"/>
        </w:rPr>
        <w:t>officially</w:t>
      </w:r>
      <w:r w:rsidRPr="00B26FDC">
        <w:rPr>
          <w:lang w:val="en-GB"/>
        </w:rPr>
        <w:t xml:space="preserve"> started yet.</w:t>
      </w:r>
    </w:p>
    <w:p w:rsidR="0051091C" w:rsidRPr="00B26FDC" w:rsidRDefault="0051091C" w:rsidP="0051091C">
      <w:pPr>
        <w:rPr>
          <w:lang w:val="en-GB"/>
        </w:rPr>
      </w:pPr>
      <w:r w:rsidRPr="00B26FDC">
        <w:rPr>
          <w:b/>
          <w:lang w:val="en-GB"/>
        </w:rPr>
        <w:t xml:space="preserve">Result: </w:t>
      </w:r>
      <w:r w:rsidRPr="00B26FDC">
        <w:rPr>
          <w:lang w:val="en-GB"/>
        </w:rPr>
        <w:t>None.</w:t>
      </w:r>
    </w:p>
    <w:p w:rsidR="0051091C" w:rsidRPr="00B26FDC" w:rsidRDefault="0051091C" w:rsidP="0051091C">
      <w:pPr>
        <w:rPr>
          <w:lang w:val="en-GB"/>
        </w:rPr>
      </w:pPr>
      <w:r w:rsidRPr="00B26FDC">
        <w:rPr>
          <w:b/>
          <w:lang w:val="en-GB"/>
        </w:rPr>
        <w:t xml:space="preserve">Achievement: </w:t>
      </w:r>
      <w:r w:rsidRPr="00B26FDC">
        <w:rPr>
          <w:lang w:val="en-GB"/>
        </w:rPr>
        <w:t>0%</w:t>
      </w:r>
    </w:p>
    <w:p w:rsidR="0051091C" w:rsidRPr="00B26FDC" w:rsidRDefault="0051091C" w:rsidP="0051091C">
      <w:pPr>
        <w:rPr>
          <w:lang w:val="en-GB"/>
        </w:rPr>
      </w:pPr>
      <w:r w:rsidRPr="00B26FDC">
        <w:rPr>
          <w:b/>
          <w:lang w:val="en-GB"/>
        </w:rPr>
        <w:t xml:space="preserve">Deviation: </w:t>
      </w:r>
      <w:r w:rsidRPr="00B26FDC">
        <w:rPr>
          <w:lang w:val="en-GB"/>
        </w:rPr>
        <w:t>Delay in starting the task: planned M10, not yet started at M14</w:t>
      </w:r>
    </w:p>
    <w:p w:rsidR="00920232" w:rsidRPr="00B26FDC" w:rsidRDefault="0051091C" w:rsidP="00920232">
      <w:pPr>
        <w:rPr>
          <w:lang w:val="en-GB"/>
        </w:rPr>
      </w:pPr>
      <w:r w:rsidRPr="00B26FDC">
        <w:rPr>
          <w:b/>
          <w:lang w:val="en-GB"/>
        </w:rPr>
        <w:lastRenderedPageBreak/>
        <w:t xml:space="preserve">Impact: </w:t>
      </w:r>
      <w:r w:rsidRPr="00B26FDC">
        <w:rPr>
          <w:lang w:val="en-GB"/>
        </w:rPr>
        <w:t>The delay in the start of the testing phase has a direct impact in the rest of the WP3 activities, as well as in the WP4 – Evaluation activity. The operation phase is planned to start early 2012, depending on the status of the implementation in the Member States.</w:t>
      </w:r>
    </w:p>
    <w:p w:rsidR="005275BB" w:rsidRPr="00B26FDC" w:rsidRDefault="001723A2" w:rsidP="005275BB">
      <w:pPr>
        <w:pStyle w:val="Head4nonum"/>
      </w:pPr>
      <w:r w:rsidRPr="00B26FDC">
        <w:t>WP3.3:</w:t>
      </w:r>
      <w:r w:rsidR="00613E14" w:rsidRPr="00B26FDC">
        <w:t xml:space="preserve"> Data collecting and consolidation</w:t>
      </w:r>
    </w:p>
    <w:p w:rsidR="00613E14" w:rsidRPr="00B26FDC" w:rsidRDefault="00613E14" w:rsidP="00613E14">
      <w:pPr>
        <w:rPr>
          <w:lang w:val="en-GB"/>
        </w:rPr>
      </w:pPr>
      <w:r w:rsidRPr="00B26FDC">
        <w:rPr>
          <w:lang w:val="en-GB"/>
        </w:rPr>
        <w:t>Not started yet.</w:t>
      </w:r>
    </w:p>
    <w:p w:rsidR="00BC2040" w:rsidRPr="00B26FDC" w:rsidRDefault="00BC2040" w:rsidP="00BC2040">
      <w:pPr>
        <w:pStyle w:val="Head4nonum"/>
      </w:pPr>
      <w:r w:rsidRPr="00B26FDC">
        <w:t>WP3 – Use of resources</w:t>
      </w:r>
    </w:p>
    <w:p w:rsidR="00BC2040" w:rsidRPr="00B26FDC" w:rsidRDefault="00BC2040" w:rsidP="00BC2040">
      <w:pPr>
        <w:tabs>
          <w:tab w:val="left" w:pos="6521"/>
          <w:tab w:val="right" w:pos="8931"/>
        </w:tabs>
        <w:rPr>
          <w:lang w:val="en-GB"/>
        </w:rPr>
      </w:pPr>
      <w:r w:rsidRPr="00B26FDC">
        <w:rPr>
          <w:lang w:val="en-GB"/>
        </w:rPr>
        <w:t>WP3 – Personnel – Use of resources in Year 1:</w:t>
      </w:r>
      <w:r w:rsidRPr="00B26FDC">
        <w:rPr>
          <w:lang w:val="en-GB"/>
        </w:rPr>
        <w:tab/>
        <w:t>26PM</w:t>
      </w:r>
      <w:r w:rsidRPr="00B26FDC">
        <w:rPr>
          <w:lang w:val="en-GB"/>
        </w:rPr>
        <w:tab/>
        <w:t>€192.326</w:t>
      </w:r>
    </w:p>
    <w:p w:rsidR="00BC2040" w:rsidRPr="00B26FDC" w:rsidRDefault="00BC2040" w:rsidP="00BC2040">
      <w:pPr>
        <w:tabs>
          <w:tab w:val="left" w:pos="6521"/>
          <w:tab w:val="right" w:pos="8931"/>
        </w:tabs>
        <w:rPr>
          <w:lang w:val="en-GB"/>
        </w:rPr>
      </w:pPr>
      <w:r w:rsidRPr="00B26FDC">
        <w:rPr>
          <w:lang w:val="en-GB"/>
        </w:rPr>
        <w:t>WP3 – Personnel – Planned resources for whole project duration:</w:t>
      </w:r>
      <w:r w:rsidRPr="00B26FDC">
        <w:rPr>
          <w:lang w:val="en-GB"/>
        </w:rPr>
        <w:tab/>
        <w:t>145PM</w:t>
      </w:r>
      <w:r w:rsidRPr="00B26FDC">
        <w:rPr>
          <w:lang w:val="en-GB"/>
        </w:rPr>
        <w:tab/>
        <w:t>€1.214.908</w:t>
      </w:r>
    </w:p>
    <w:p w:rsidR="001E7599" w:rsidRPr="00B26FDC" w:rsidRDefault="001E7599" w:rsidP="00BC2040">
      <w:pPr>
        <w:tabs>
          <w:tab w:val="left" w:pos="6521"/>
          <w:tab w:val="right" w:pos="8931"/>
        </w:tabs>
        <w:rPr>
          <w:lang w:val="en-GB"/>
        </w:rPr>
      </w:pPr>
      <w:r w:rsidRPr="00B26FDC">
        <w:rPr>
          <w:lang w:val="en-GB"/>
        </w:rPr>
        <w:t>WP3 – Personnel – remaining resources:</w:t>
      </w:r>
      <w:r w:rsidRPr="00B26FDC">
        <w:rPr>
          <w:lang w:val="en-GB"/>
        </w:rPr>
        <w:tab/>
        <w:t>119PM</w:t>
      </w:r>
      <w:r w:rsidRPr="00B26FDC">
        <w:rPr>
          <w:lang w:val="en-GB"/>
        </w:rPr>
        <w:tab/>
        <w:t>€1.022.583</w:t>
      </w:r>
    </w:p>
    <w:p w:rsidR="001E7599" w:rsidRPr="00B26FDC" w:rsidRDefault="001E7599" w:rsidP="00BC2040">
      <w:pPr>
        <w:tabs>
          <w:tab w:val="left" w:pos="6521"/>
          <w:tab w:val="right" w:pos="8931"/>
        </w:tabs>
        <w:rPr>
          <w:lang w:val="en-GB"/>
        </w:rPr>
      </w:pPr>
      <w:r w:rsidRPr="00B26FDC">
        <w:rPr>
          <w:lang w:val="en-GB"/>
        </w:rPr>
        <w:t>Details by partner:</w:t>
      </w:r>
    </w:p>
    <w:tbl>
      <w:tblPr>
        <w:tblStyle w:val="MediumGrid3-Accent1"/>
        <w:tblW w:w="5435" w:type="dxa"/>
        <w:jc w:val="center"/>
        <w:tblLook w:val="0460"/>
      </w:tblPr>
      <w:tblGrid>
        <w:gridCol w:w="1040"/>
        <w:gridCol w:w="1420"/>
        <w:gridCol w:w="1094"/>
        <w:gridCol w:w="920"/>
        <w:gridCol w:w="961"/>
      </w:tblGrid>
      <w:tr w:rsidR="00336305" w:rsidRPr="00B26FDC" w:rsidTr="00204DDC">
        <w:trPr>
          <w:cnfStyle w:val="100000000000"/>
          <w:trHeight w:val="597"/>
          <w:jc w:val="center"/>
        </w:trPr>
        <w:tc>
          <w:tcPr>
            <w:tcW w:w="1040" w:type="dxa"/>
            <w:vAlign w:val="center"/>
            <w:hideMark/>
          </w:tcPr>
          <w:p w:rsidR="00336305" w:rsidRPr="00B26FDC" w:rsidRDefault="00336305" w:rsidP="00204DDC">
            <w:pPr>
              <w:spacing w:after="0" w:line="240" w:lineRule="auto"/>
              <w:jc w:val="center"/>
              <w:rPr>
                <w:rFonts w:ascii="Calibri" w:hAnsi="Calibri"/>
                <w:color w:val="FFFFFF"/>
                <w:szCs w:val="22"/>
                <w:lang w:val="en-GB" w:eastAsia="en-GB"/>
              </w:rPr>
            </w:pPr>
            <w:r w:rsidRPr="00B26FDC">
              <w:rPr>
                <w:rFonts w:ascii="Calibri" w:hAnsi="Calibri"/>
                <w:color w:val="FFFFFF"/>
                <w:szCs w:val="22"/>
                <w:lang w:val="en-GB" w:eastAsia="en-GB"/>
              </w:rPr>
              <w:t>Benef #</w:t>
            </w:r>
          </w:p>
        </w:tc>
        <w:tc>
          <w:tcPr>
            <w:tcW w:w="1420" w:type="dxa"/>
            <w:vAlign w:val="center"/>
            <w:hideMark/>
          </w:tcPr>
          <w:p w:rsidR="00336305" w:rsidRPr="00B26FDC" w:rsidRDefault="00336305" w:rsidP="00204DDC">
            <w:pPr>
              <w:spacing w:after="0" w:line="240" w:lineRule="auto"/>
              <w:jc w:val="center"/>
              <w:rPr>
                <w:rFonts w:ascii="Calibri" w:hAnsi="Calibri"/>
                <w:color w:val="FFFFFF"/>
                <w:szCs w:val="22"/>
                <w:lang w:val="en-GB" w:eastAsia="en-GB"/>
              </w:rPr>
            </w:pPr>
            <w:r w:rsidRPr="00B26FDC">
              <w:rPr>
                <w:rFonts w:ascii="Calibri" w:hAnsi="Calibri"/>
                <w:color w:val="FFFFFF"/>
                <w:szCs w:val="22"/>
                <w:lang w:val="en-GB" w:eastAsia="en-GB"/>
              </w:rPr>
              <w:t>Short name</w:t>
            </w:r>
          </w:p>
        </w:tc>
        <w:tc>
          <w:tcPr>
            <w:tcW w:w="1094" w:type="dxa"/>
            <w:vAlign w:val="center"/>
            <w:hideMark/>
          </w:tcPr>
          <w:p w:rsidR="00336305" w:rsidRPr="00B26FDC" w:rsidRDefault="00336305" w:rsidP="00204DDC">
            <w:pPr>
              <w:spacing w:after="0" w:line="240" w:lineRule="auto"/>
              <w:jc w:val="center"/>
              <w:rPr>
                <w:rFonts w:ascii="Calibri" w:hAnsi="Calibri"/>
                <w:color w:val="FFFFFF"/>
                <w:szCs w:val="22"/>
                <w:lang w:val="en-GB" w:eastAsia="en-GB"/>
              </w:rPr>
            </w:pPr>
            <w:r w:rsidRPr="00B26FDC">
              <w:rPr>
                <w:rFonts w:ascii="Calibri" w:hAnsi="Calibri"/>
                <w:color w:val="FFFFFF"/>
                <w:szCs w:val="22"/>
                <w:lang w:val="en-GB" w:eastAsia="en-GB"/>
              </w:rPr>
              <w:t>Member State</w:t>
            </w:r>
          </w:p>
        </w:tc>
        <w:tc>
          <w:tcPr>
            <w:tcW w:w="920" w:type="dxa"/>
            <w:vAlign w:val="center"/>
            <w:hideMark/>
          </w:tcPr>
          <w:p w:rsidR="00336305" w:rsidRPr="00B26FDC" w:rsidRDefault="00336305" w:rsidP="00204DDC">
            <w:pPr>
              <w:spacing w:after="0" w:line="240" w:lineRule="auto"/>
              <w:jc w:val="center"/>
              <w:rPr>
                <w:rFonts w:ascii="Calibri" w:hAnsi="Calibri"/>
                <w:color w:val="FFFFFF"/>
                <w:szCs w:val="22"/>
                <w:lang w:val="en-GB" w:eastAsia="en-GB"/>
              </w:rPr>
            </w:pPr>
            <w:r w:rsidRPr="00B26FDC">
              <w:rPr>
                <w:rFonts w:ascii="Calibri" w:hAnsi="Calibri"/>
                <w:color w:val="FFFFFF"/>
                <w:szCs w:val="22"/>
                <w:lang w:val="en-GB" w:eastAsia="en-GB"/>
              </w:rPr>
              <w:t>WP3 Actual</w:t>
            </w:r>
          </w:p>
        </w:tc>
        <w:tc>
          <w:tcPr>
            <w:tcW w:w="961" w:type="dxa"/>
            <w:vAlign w:val="center"/>
            <w:hideMark/>
          </w:tcPr>
          <w:p w:rsidR="00336305" w:rsidRPr="00B26FDC" w:rsidRDefault="00336305" w:rsidP="00204DDC">
            <w:pPr>
              <w:spacing w:after="0" w:line="240" w:lineRule="auto"/>
              <w:jc w:val="center"/>
              <w:rPr>
                <w:rFonts w:ascii="Calibri" w:hAnsi="Calibri"/>
                <w:color w:val="FFFFFF"/>
                <w:szCs w:val="22"/>
                <w:lang w:val="en-GB" w:eastAsia="en-GB"/>
              </w:rPr>
            </w:pPr>
            <w:r w:rsidRPr="00B26FDC">
              <w:rPr>
                <w:rFonts w:ascii="Calibri" w:hAnsi="Calibri"/>
                <w:color w:val="FFFFFF"/>
                <w:szCs w:val="22"/>
                <w:lang w:val="en-GB" w:eastAsia="en-GB"/>
              </w:rPr>
              <w:t>WP3 Planned</w:t>
            </w:r>
          </w:p>
        </w:tc>
      </w:tr>
      <w:tr w:rsidR="00336305" w:rsidRPr="00B26FDC" w:rsidTr="00A13294">
        <w:trPr>
          <w:cnfStyle w:val="000000100000"/>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ADAC</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336305" w:rsidRPr="00B26FDC" w:rsidRDefault="00336305"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0,06</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0,40</w:t>
            </w:r>
          </w:p>
        </w:tc>
      </w:tr>
      <w:tr w:rsidR="00336305" w:rsidRPr="00B26FDC" w:rsidTr="00A13294">
        <w:trPr>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4</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OCN</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336305" w:rsidRPr="00B26FDC" w:rsidRDefault="00336305"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2,20</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6,20</w:t>
            </w:r>
          </w:p>
        </w:tc>
      </w:tr>
      <w:tr w:rsidR="00336305" w:rsidRPr="00B26FDC" w:rsidTr="00A13294">
        <w:trPr>
          <w:cnfStyle w:val="000000100000"/>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5</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NC</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336305" w:rsidRPr="00B26FDC" w:rsidRDefault="00336305"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0,50</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7,00</w:t>
            </w:r>
          </w:p>
        </w:tc>
      </w:tr>
      <w:tr w:rsidR="00336305" w:rsidRPr="00B26FDC" w:rsidTr="00A13294">
        <w:trPr>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6</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NXP</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336305" w:rsidRPr="00B26FDC" w:rsidRDefault="00336305"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0,23</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1,65</w:t>
            </w:r>
          </w:p>
        </w:tc>
      </w:tr>
      <w:tr w:rsidR="00336305" w:rsidRPr="00B26FDC" w:rsidTr="00A13294">
        <w:trPr>
          <w:cnfStyle w:val="000000100000"/>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7</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FHT</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336305" w:rsidRPr="00B26FDC" w:rsidRDefault="00A13294"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6,33</w:t>
            </w:r>
          </w:p>
        </w:tc>
      </w:tr>
      <w:tr w:rsidR="00336305" w:rsidRPr="00B26FDC" w:rsidTr="00A13294">
        <w:trPr>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8</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CONT</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336305" w:rsidRPr="00B26FDC" w:rsidRDefault="00336305"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0,75</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1,70</w:t>
            </w:r>
          </w:p>
        </w:tc>
      </w:tr>
      <w:tr w:rsidR="00336305" w:rsidRPr="00B26FDC" w:rsidTr="00A13294">
        <w:trPr>
          <w:cnfStyle w:val="000000100000"/>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9</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S1nn</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336305" w:rsidRPr="00B26FDC" w:rsidRDefault="00336305"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2,05</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r>
      <w:tr w:rsidR="00336305" w:rsidRPr="00B26FDC" w:rsidTr="00A13294">
        <w:trPr>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11</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VTT</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FI</w:t>
            </w:r>
          </w:p>
        </w:tc>
        <w:tc>
          <w:tcPr>
            <w:tcW w:w="920" w:type="dxa"/>
            <w:noWrap/>
            <w:hideMark/>
          </w:tcPr>
          <w:p w:rsidR="00336305" w:rsidRPr="00B26FDC" w:rsidRDefault="00336305"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0,86</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3,00</w:t>
            </w:r>
          </w:p>
        </w:tc>
      </w:tr>
      <w:tr w:rsidR="00336305" w:rsidRPr="00B26FDC" w:rsidTr="00A13294">
        <w:trPr>
          <w:cnfStyle w:val="000000100000"/>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13</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MMN</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FI</w:t>
            </w:r>
          </w:p>
        </w:tc>
        <w:tc>
          <w:tcPr>
            <w:tcW w:w="920" w:type="dxa"/>
            <w:noWrap/>
            <w:hideMark/>
          </w:tcPr>
          <w:p w:rsidR="00336305" w:rsidRPr="00B26FDC" w:rsidRDefault="00A13294"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r>
      <w:tr w:rsidR="00336305" w:rsidRPr="00B26FDC" w:rsidTr="00A13294">
        <w:trPr>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16</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MinVNI</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CZ</w:t>
            </w:r>
          </w:p>
        </w:tc>
        <w:tc>
          <w:tcPr>
            <w:tcW w:w="920" w:type="dxa"/>
            <w:noWrap/>
            <w:hideMark/>
          </w:tcPr>
          <w:p w:rsidR="00336305" w:rsidRPr="00B26FDC" w:rsidRDefault="00A13294"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Missing</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w:t>
            </w:r>
          </w:p>
        </w:tc>
      </w:tr>
      <w:tr w:rsidR="00336305" w:rsidRPr="00B26FDC" w:rsidTr="00A13294">
        <w:trPr>
          <w:cnfStyle w:val="000000100000"/>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18</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STS</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RO</w:t>
            </w:r>
          </w:p>
        </w:tc>
        <w:tc>
          <w:tcPr>
            <w:tcW w:w="920" w:type="dxa"/>
            <w:noWrap/>
            <w:hideMark/>
          </w:tcPr>
          <w:p w:rsidR="00336305" w:rsidRPr="00B26FDC" w:rsidRDefault="00A13294"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4,00</w:t>
            </w:r>
          </w:p>
        </w:tc>
      </w:tr>
      <w:tr w:rsidR="00336305" w:rsidRPr="00B26FDC" w:rsidTr="00A13294">
        <w:trPr>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19</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RNCMNR</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RO</w:t>
            </w:r>
          </w:p>
        </w:tc>
        <w:tc>
          <w:tcPr>
            <w:tcW w:w="920" w:type="dxa"/>
            <w:noWrap/>
            <w:hideMark/>
          </w:tcPr>
          <w:p w:rsidR="00336305" w:rsidRPr="00B26FDC" w:rsidRDefault="00336305"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2,65</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r>
      <w:tr w:rsidR="00336305" w:rsidRPr="00B26FDC" w:rsidTr="00A13294">
        <w:trPr>
          <w:cnfStyle w:val="000000100000"/>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21</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UTI</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RO</w:t>
            </w:r>
          </w:p>
        </w:tc>
        <w:tc>
          <w:tcPr>
            <w:tcW w:w="920" w:type="dxa"/>
            <w:noWrap/>
            <w:hideMark/>
          </w:tcPr>
          <w:p w:rsidR="00336305" w:rsidRPr="00B26FDC" w:rsidRDefault="00336305"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4,30</w:t>
            </w:r>
          </w:p>
        </w:tc>
      </w:tr>
      <w:tr w:rsidR="00336305" w:rsidRPr="00B26FDC" w:rsidTr="00A13294">
        <w:trPr>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22</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ELSOL</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RO</w:t>
            </w:r>
          </w:p>
        </w:tc>
        <w:tc>
          <w:tcPr>
            <w:tcW w:w="920" w:type="dxa"/>
            <w:noWrap/>
            <w:hideMark/>
          </w:tcPr>
          <w:p w:rsidR="00336305" w:rsidRPr="00B26FDC" w:rsidRDefault="00A13294"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r>
      <w:tr w:rsidR="00336305" w:rsidRPr="00B26FDC" w:rsidTr="00A13294">
        <w:trPr>
          <w:cnfStyle w:val="000000100000"/>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23</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MINGR</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GR</w:t>
            </w:r>
          </w:p>
        </w:tc>
        <w:tc>
          <w:tcPr>
            <w:tcW w:w="920" w:type="dxa"/>
            <w:noWrap/>
            <w:hideMark/>
          </w:tcPr>
          <w:p w:rsidR="00336305" w:rsidRPr="00B26FDC" w:rsidRDefault="00336305"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1,40</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10,00</w:t>
            </w:r>
          </w:p>
        </w:tc>
      </w:tr>
      <w:tr w:rsidR="00336305" w:rsidRPr="00B26FDC" w:rsidTr="00A13294">
        <w:trPr>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25</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MM</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920" w:type="dxa"/>
            <w:noWrap/>
            <w:hideMark/>
          </w:tcPr>
          <w:p w:rsidR="00336305" w:rsidRPr="00B26FDC" w:rsidRDefault="00A13294"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3,00</w:t>
            </w:r>
          </w:p>
        </w:tc>
      </w:tr>
      <w:tr w:rsidR="00336305" w:rsidRPr="00B26FDC" w:rsidTr="00A13294">
        <w:trPr>
          <w:cnfStyle w:val="000000100000"/>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26</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CRF</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920" w:type="dxa"/>
            <w:noWrap/>
            <w:hideMark/>
          </w:tcPr>
          <w:p w:rsidR="00336305" w:rsidRPr="00B26FDC" w:rsidRDefault="00A13294"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10,00</w:t>
            </w:r>
          </w:p>
        </w:tc>
      </w:tr>
      <w:tr w:rsidR="00336305" w:rsidRPr="00B26FDC" w:rsidTr="00A13294">
        <w:trPr>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27</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ACI</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920" w:type="dxa"/>
            <w:noWrap/>
            <w:hideMark/>
          </w:tcPr>
          <w:p w:rsidR="00336305" w:rsidRPr="00B26FDC" w:rsidRDefault="00A13294"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4,50</w:t>
            </w:r>
          </w:p>
        </w:tc>
      </w:tr>
      <w:tr w:rsidR="00336305" w:rsidRPr="00B26FDC" w:rsidTr="00A13294">
        <w:trPr>
          <w:cnfStyle w:val="000000100000"/>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28</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TI</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920" w:type="dxa"/>
            <w:noWrap/>
            <w:hideMark/>
          </w:tcPr>
          <w:p w:rsidR="00336305" w:rsidRPr="00B26FDC" w:rsidRDefault="00336305"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0,06</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9,00</w:t>
            </w:r>
          </w:p>
        </w:tc>
      </w:tr>
      <w:tr w:rsidR="00336305" w:rsidRPr="00B26FDC" w:rsidTr="00A13294">
        <w:trPr>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29</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AREU</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920" w:type="dxa"/>
            <w:noWrap/>
            <w:hideMark/>
          </w:tcPr>
          <w:p w:rsidR="00336305" w:rsidRPr="00B26FDC" w:rsidRDefault="00A13294"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5,00</w:t>
            </w:r>
          </w:p>
        </w:tc>
      </w:tr>
      <w:tr w:rsidR="00336305" w:rsidRPr="00B26FDC" w:rsidTr="00A13294">
        <w:trPr>
          <w:cnfStyle w:val="000000100000"/>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30</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NPRD</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HR</w:t>
            </w:r>
          </w:p>
        </w:tc>
        <w:tc>
          <w:tcPr>
            <w:tcW w:w="920" w:type="dxa"/>
            <w:noWrap/>
            <w:hideMark/>
          </w:tcPr>
          <w:p w:rsidR="00336305" w:rsidRPr="00B26FDC" w:rsidRDefault="00336305"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13,30</w:t>
            </w:r>
          </w:p>
        </w:tc>
      </w:tr>
      <w:tr w:rsidR="00336305" w:rsidRPr="00B26FDC" w:rsidTr="00A13294">
        <w:trPr>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31</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HAK</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HR</w:t>
            </w:r>
          </w:p>
        </w:tc>
        <w:tc>
          <w:tcPr>
            <w:tcW w:w="920" w:type="dxa"/>
            <w:noWrap/>
            <w:hideMark/>
          </w:tcPr>
          <w:p w:rsidR="00336305" w:rsidRPr="00B26FDC" w:rsidRDefault="00336305"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4,25</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13,30</w:t>
            </w:r>
          </w:p>
        </w:tc>
      </w:tr>
      <w:tr w:rsidR="00336305" w:rsidRPr="00B26FDC" w:rsidTr="00A13294">
        <w:trPr>
          <w:cnfStyle w:val="000000100000"/>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32</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ENT</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HR</w:t>
            </w:r>
          </w:p>
        </w:tc>
        <w:tc>
          <w:tcPr>
            <w:tcW w:w="920" w:type="dxa"/>
            <w:noWrap/>
            <w:hideMark/>
          </w:tcPr>
          <w:p w:rsidR="00336305" w:rsidRPr="00B26FDC" w:rsidRDefault="00336305"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3,43</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12,30</w:t>
            </w:r>
          </w:p>
        </w:tc>
      </w:tr>
      <w:tr w:rsidR="00336305" w:rsidRPr="00B26FDC" w:rsidTr="00A13294">
        <w:trPr>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33</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LSP</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SE</w:t>
            </w:r>
          </w:p>
        </w:tc>
        <w:tc>
          <w:tcPr>
            <w:tcW w:w="920" w:type="dxa"/>
            <w:noWrap/>
            <w:hideMark/>
          </w:tcPr>
          <w:p w:rsidR="00336305" w:rsidRPr="00B26FDC" w:rsidRDefault="00336305"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1,03</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3,00</w:t>
            </w:r>
          </w:p>
        </w:tc>
      </w:tr>
      <w:tr w:rsidR="00336305" w:rsidRPr="00B26FDC" w:rsidTr="00A13294">
        <w:trPr>
          <w:cnfStyle w:val="000000100000"/>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35</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ERIC</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SE</w:t>
            </w:r>
          </w:p>
        </w:tc>
        <w:tc>
          <w:tcPr>
            <w:tcW w:w="920" w:type="dxa"/>
            <w:noWrap/>
            <w:hideMark/>
          </w:tcPr>
          <w:p w:rsidR="00336305" w:rsidRPr="00B26FDC" w:rsidRDefault="00336305"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1,10</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5,00</w:t>
            </w:r>
          </w:p>
        </w:tc>
      </w:tr>
      <w:tr w:rsidR="00336305" w:rsidRPr="00B26FDC" w:rsidTr="00A13294">
        <w:trPr>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lastRenderedPageBreak/>
              <w:t>36</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ACTIA</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SE</w:t>
            </w:r>
          </w:p>
        </w:tc>
        <w:tc>
          <w:tcPr>
            <w:tcW w:w="920" w:type="dxa"/>
            <w:noWrap/>
            <w:hideMark/>
          </w:tcPr>
          <w:p w:rsidR="00336305" w:rsidRPr="00B26FDC" w:rsidRDefault="00A13294"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r>
      <w:tr w:rsidR="00336305" w:rsidRPr="00B26FDC" w:rsidTr="00A13294">
        <w:trPr>
          <w:cnfStyle w:val="000000100000"/>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37</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VCC</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SE</w:t>
            </w:r>
          </w:p>
        </w:tc>
        <w:tc>
          <w:tcPr>
            <w:tcW w:w="920" w:type="dxa"/>
            <w:noWrap/>
            <w:hideMark/>
          </w:tcPr>
          <w:p w:rsidR="00336305" w:rsidRPr="00B26FDC" w:rsidRDefault="00336305"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0,10</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w:t>
            </w:r>
          </w:p>
        </w:tc>
      </w:tr>
      <w:tr w:rsidR="00336305" w:rsidRPr="00B26FDC" w:rsidTr="00A13294">
        <w:trPr>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38</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RWS</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NL</w:t>
            </w:r>
          </w:p>
        </w:tc>
        <w:tc>
          <w:tcPr>
            <w:tcW w:w="920" w:type="dxa"/>
            <w:noWrap/>
            <w:hideMark/>
          </w:tcPr>
          <w:p w:rsidR="00336305" w:rsidRPr="00B26FDC" w:rsidRDefault="00336305"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2,50</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4,50</w:t>
            </w:r>
          </w:p>
        </w:tc>
      </w:tr>
      <w:tr w:rsidR="00336305" w:rsidRPr="00B26FDC" w:rsidTr="00A13294">
        <w:trPr>
          <w:cnfStyle w:val="000000100000"/>
          <w:trHeight w:val="300"/>
          <w:jc w:val="center"/>
        </w:trPr>
        <w:tc>
          <w:tcPr>
            <w:tcW w:w="1040" w:type="dxa"/>
            <w:noWrap/>
            <w:hideMark/>
          </w:tcPr>
          <w:p w:rsidR="00336305" w:rsidRPr="00B26FDC" w:rsidRDefault="00336305" w:rsidP="00336305">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39</w:t>
            </w:r>
          </w:p>
        </w:tc>
        <w:tc>
          <w:tcPr>
            <w:tcW w:w="1420"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KLPD</w:t>
            </w:r>
          </w:p>
        </w:tc>
        <w:tc>
          <w:tcPr>
            <w:tcW w:w="1094" w:type="dxa"/>
            <w:noWrap/>
            <w:hideMark/>
          </w:tcPr>
          <w:p w:rsidR="00336305" w:rsidRPr="00B26FDC" w:rsidRDefault="00336305" w:rsidP="00336305">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NL</w:t>
            </w:r>
          </w:p>
        </w:tc>
        <w:tc>
          <w:tcPr>
            <w:tcW w:w="920" w:type="dxa"/>
            <w:noWrap/>
            <w:hideMark/>
          </w:tcPr>
          <w:p w:rsidR="00336305" w:rsidRPr="00B26FDC" w:rsidRDefault="00336305" w:rsidP="00A1329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0,90</w:t>
            </w:r>
          </w:p>
        </w:tc>
        <w:tc>
          <w:tcPr>
            <w:tcW w:w="961" w:type="dxa"/>
            <w:noWrap/>
            <w:hideMark/>
          </w:tcPr>
          <w:p w:rsidR="00336305" w:rsidRPr="00B26FDC" w:rsidRDefault="00336305" w:rsidP="0033630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5,50</w:t>
            </w:r>
          </w:p>
        </w:tc>
      </w:tr>
      <w:tr w:rsidR="00336305" w:rsidRPr="00B26FDC" w:rsidTr="00A13294">
        <w:trPr>
          <w:cnfStyle w:val="010000000000"/>
          <w:trHeight w:val="300"/>
          <w:jc w:val="center"/>
        </w:trPr>
        <w:tc>
          <w:tcPr>
            <w:tcW w:w="1040" w:type="dxa"/>
            <w:noWrap/>
            <w:hideMark/>
          </w:tcPr>
          <w:p w:rsidR="00336305" w:rsidRPr="00B26FDC" w:rsidRDefault="00336305" w:rsidP="00336305">
            <w:pPr>
              <w:spacing w:after="0" w:line="240" w:lineRule="auto"/>
              <w:jc w:val="left"/>
              <w:rPr>
                <w:rFonts w:ascii="Calibri" w:hAnsi="Calibri"/>
                <w:color w:val="FFFFFF"/>
                <w:szCs w:val="22"/>
                <w:lang w:val="en-GB" w:eastAsia="en-GB"/>
              </w:rPr>
            </w:pPr>
            <w:r w:rsidRPr="00B26FDC">
              <w:rPr>
                <w:rFonts w:ascii="Calibri" w:hAnsi="Calibri"/>
                <w:color w:val="FFFFFF"/>
                <w:szCs w:val="22"/>
                <w:lang w:val="en-GB" w:eastAsia="en-GB"/>
              </w:rPr>
              <w:t>Total</w:t>
            </w:r>
          </w:p>
        </w:tc>
        <w:tc>
          <w:tcPr>
            <w:tcW w:w="1420" w:type="dxa"/>
            <w:noWrap/>
            <w:hideMark/>
          </w:tcPr>
          <w:p w:rsidR="00336305" w:rsidRPr="00B26FDC" w:rsidRDefault="00336305" w:rsidP="00336305">
            <w:pPr>
              <w:spacing w:after="0" w:line="240" w:lineRule="auto"/>
              <w:jc w:val="left"/>
              <w:rPr>
                <w:rFonts w:ascii="Calibri" w:hAnsi="Calibri"/>
                <w:color w:val="FFFFFF"/>
                <w:szCs w:val="22"/>
                <w:lang w:val="en-GB" w:eastAsia="en-GB"/>
              </w:rPr>
            </w:pPr>
          </w:p>
        </w:tc>
        <w:tc>
          <w:tcPr>
            <w:tcW w:w="1094" w:type="dxa"/>
            <w:noWrap/>
            <w:hideMark/>
          </w:tcPr>
          <w:p w:rsidR="00336305" w:rsidRPr="00B26FDC" w:rsidRDefault="00336305" w:rsidP="00336305">
            <w:pPr>
              <w:spacing w:after="0" w:line="240" w:lineRule="auto"/>
              <w:jc w:val="left"/>
              <w:rPr>
                <w:rFonts w:ascii="Calibri" w:hAnsi="Calibri"/>
                <w:color w:val="FFFFFF"/>
                <w:szCs w:val="22"/>
                <w:lang w:val="en-GB" w:eastAsia="en-GB"/>
              </w:rPr>
            </w:pPr>
          </w:p>
        </w:tc>
        <w:tc>
          <w:tcPr>
            <w:tcW w:w="920" w:type="dxa"/>
            <w:noWrap/>
            <w:hideMark/>
          </w:tcPr>
          <w:p w:rsidR="00336305" w:rsidRPr="00B26FDC" w:rsidRDefault="00336305" w:rsidP="00336305">
            <w:pPr>
              <w:spacing w:after="0" w:line="240" w:lineRule="auto"/>
              <w:jc w:val="right"/>
              <w:rPr>
                <w:rFonts w:ascii="Calibri" w:hAnsi="Calibri"/>
                <w:color w:val="FFFFFF"/>
                <w:szCs w:val="22"/>
                <w:lang w:val="en-GB" w:eastAsia="en-GB"/>
              </w:rPr>
            </w:pPr>
            <w:r w:rsidRPr="00B26FDC">
              <w:rPr>
                <w:rFonts w:ascii="Calibri" w:hAnsi="Calibri"/>
                <w:color w:val="FFFFFF"/>
                <w:szCs w:val="22"/>
                <w:lang w:val="en-GB" w:eastAsia="en-GB"/>
              </w:rPr>
              <w:t>26,1</w:t>
            </w:r>
          </w:p>
        </w:tc>
        <w:tc>
          <w:tcPr>
            <w:tcW w:w="961" w:type="dxa"/>
            <w:noWrap/>
            <w:hideMark/>
          </w:tcPr>
          <w:p w:rsidR="00336305" w:rsidRPr="00B26FDC" w:rsidRDefault="00336305" w:rsidP="00336305">
            <w:pPr>
              <w:spacing w:after="0" w:line="240" w:lineRule="auto"/>
              <w:jc w:val="right"/>
              <w:rPr>
                <w:rFonts w:ascii="Calibri" w:hAnsi="Calibri"/>
                <w:color w:val="FFFFFF"/>
                <w:szCs w:val="22"/>
                <w:lang w:val="en-GB" w:eastAsia="en-GB"/>
              </w:rPr>
            </w:pPr>
            <w:r w:rsidRPr="00B26FDC">
              <w:rPr>
                <w:rFonts w:ascii="Calibri" w:hAnsi="Calibri"/>
                <w:color w:val="FFFFFF"/>
                <w:szCs w:val="22"/>
                <w:lang w:val="en-GB" w:eastAsia="en-GB"/>
              </w:rPr>
              <w:t>145,5</w:t>
            </w:r>
          </w:p>
        </w:tc>
      </w:tr>
    </w:tbl>
    <w:p w:rsidR="001E7599" w:rsidRPr="00B26FDC" w:rsidRDefault="00F43799" w:rsidP="00F43799">
      <w:pPr>
        <w:pStyle w:val="Caption"/>
        <w:spacing w:before="240"/>
        <w:rPr>
          <w:lang w:val="en-GB"/>
        </w:rPr>
      </w:pPr>
      <w:bookmarkStart w:id="28" w:name="_Toc317612308"/>
      <w:bookmarkStart w:id="29" w:name="_Toc317666326"/>
      <w:r w:rsidRPr="00B26FDC">
        <w:rPr>
          <w:lang w:val="en-GB"/>
        </w:rPr>
        <w:t xml:space="preserve">Table </w:t>
      </w:r>
      <w:r w:rsidR="002544F2" w:rsidRPr="00B26FDC">
        <w:rPr>
          <w:lang w:val="en-GB"/>
        </w:rPr>
        <w:fldChar w:fldCharType="begin"/>
      </w:r>
      <w:r w:rsidR="00024C51" w:rsidRPr="00B26FDC">
        <w:rPr>
          <w:lang w:val="en-GB"/>
        </w:rPr>
        <w:instrText xml:space="preserve"> SEQ Table \* ARABIC </w:instrText>
      </w:r>
      <w:r w:rsidR="002544F2" w:rsidRPr="00B26FDC">
        <w:rPr>
          <w:lang w:val="en-GB"/>
        </w:rPr>
        <w:fldChar w:fldCharType="separate"/>
      </w:r>
      <w:r w:rsidR="007C0940" w:rsidRPr="00B26FDC">
        <w:rPr>
          <w:noProof/>
          <w:lang w:val="en-GB"/>
        </w:rPr>
        <w:t>2</w:t>
      </w:r>
      <w:r w:rsidR="002544F2" w:rsidRPr="00B26FDC">
        <w:rPr>
          <w:lang w:val="en-GB"/>
        </w:rPr>
        <w:fldChar w:fldCharType="end"/>
      </w:r>
      <w:r w:rsidRPr="00B26FDC">
        <w:rPr>
          <w:lang w:val="en-GB"/>
        </w:rPr>
        <w:t>: WP3 use of resources</w:t>
      </w:r>
      <w:bookmarkEnd w:id="28"/>
      <w:bookmarkEnd w:id="29"/>
    </w:p>
    <w:p w:rsidR="00070AE3" w:rsidRPr="00B26FDC" w:rsidRDefault="00070AE3" w:rsidP="00070AE3">
      <w:pPr>
        <w:rPr>
          <w:b/>
          <w:lang w:val="en-GB"/>
        </w:rPr>
      </w:pPr>
      <w:r w:rsidRPr="00B26FDC">
        <w:rPr>
          <w:b/>
          <w:lang w:val="en-GB"/>
        </w:rPr>
        <w:t>Deviation:</w:t>
      </w:r>
    </w:p>
    <w:p w:rsidR="00BC2040" w:rsidRPr="00B26FDC" w:rsidRDefault="00BC2040" w:rsidP="00BC2040">
      <w:pPr>
        <w:pStyle w:val="Heading3"/>
        <w:rPr>
          <w:lang w:val="en-GB"/>
        </w:rPr>
      </w:pPr>
      <w:r w:rsidRPr="00B26FDC">
        <w:rPr>
          <w:lang w:val="en-GB"/>
        </w:rPr>
        <w:t>WP4 – Evaluation</w:t>
      </w:r>
    </w:p>
    <w:p w:rsidR="00BC2040" w:rsidRPr="00B26FDC" w:rsidRDefault="00BC2040" w:rsidP="00BC2040">
      <w:pPr>
        <w:rPr>
          <w:b/>
          <w:lang w:val="en-GB"/>
        </w:rPr>
      </w:pPr>
      <w:r w:rsidRPr="00B26FDC">
        <w:rPr>
          <w:b/>
          <w:lang w:val="en-GB"/>
        </w:rPr>
        <w:t>OBJ: The main objective of WP4 is to ensure a common and effective evaluation of the data gathered on the different pilot sites and provide the results of the pilots in a comparable way.</w:t>
      </w:r>
    </w:p>
    <w:p w:rsidR="00C1040B" w:rsidRPr="00B26FDC" w:rsidRDefault="00C1040B" w:rsidP="00BC2040">
      <w:pPr>
        <w:rPr>
          <w:lang w:val="en-GB"/>
        </w:rPr>
      </w:pPr>
      <w:r w:rsidRPr="00B26FDC">
        <w:rPr>
          <w:b/>
          <w:lang w:val="en-GB"/>
        </w:rPr>
        <w:t>Summary:</w:t>
      </w:r>
      <w:r w:rsidR="00826A32" w:rsidRPr="00B26FDC">
        <w:rPr>
          <w:b/>
          <w:lang w:val="en-GB"/>
        </w:rPr>
        <w:t xml:space="preserve"> </w:t>
      </w:r>
      <w:r w:rsidR="00826A32" w:rsidRPr="00B26FDC">
        <w:rPr>
          <w:lang w:val="en-GB"/>
        </w:rPr>
        <w:t>The main activity carried out in the WP4 was the definition of the project Key Performance Indicators, as well as the testing methodologies and procedures, in order to ensure that during the operation the different pilot sites collect comparable data from comparable scenarios.</w:t>
      </w:r>
    </w:p>
    <w:p w:rsidR="00C1040B" w:rsidRPr="00B26FDC" w:rsidRDefault="00C1040B" w:rsidP="00C1040B">
      <w:pPr>
        <w:pStyle w:val="Head4nonum"/>
      </w:pPr>
      <w:r w:rsidRPr="00B26FDC">
        <w:t>WP4.1 Methodology and Evaluation plan</w:t>
      </w:r>
    </w:p>
    <w:p w:rsidR="00C1040B" w:rsidRPr="00B26FDC" w:rsidRDefault="00C1040B" w:rsidP="00C1040B">
      <w:pPr>
        <w:rPr>
          <w:lang w:val="en-GB"/>
        </w:rPr>
      </w:pPr>
      <w:r w:rsidRPr="00B26FDC">
        <w:rPr>
          <w:lang w:val="en-GB"/>
        </w:rPr>
        <w:t>The consortium defined a common base to allow the evaluation of the achieved results of all participating Member States. The Key Performance Indicators (KPIs) have been described in order to evaluate the performances of the different eCall implementations of the Member States in a comparable way. That objective require</w:t>
      </w:r>
      <w:r w:rsidR="00897D8E" w:rsidRPr="00B26FDC">
        <w:rPr>
          <w:lang w:val="en-GB"/>
        </w:rPr>
        <w:t>s</w:t>
      </w:r>
      <w:r w:rsidRPr="00B26FDC">
        <w:rPr>
          <w:lang w:val="en-GB"/>
        </w:rPr>
        <w:t xml:space="preserve"> that test scenarios and test methodologies </w:t>
      </w:r>
      <w:r w:rsidR="00897D8E" w:rsidRPr="00B26FDC">
        <w:rPr>
          <w:lang w:val="en-GB"/>
        </w:rPr>
        <w:t>are defined in such a way that all kinds of implementations are allowed. In addition, due to the variety of pilot sites, processes and procedures at European level have been complemented at national level.</w:t>
      </w:r>
    </w:p>
    <w:p w:rsidR="00897D8E" w:rsidRPr="00B26FDC" w:rsidRDefault="00897D8E" w:rsidP="00C1040B">
      <w:pPr>
        <w:rPr>
          <w:lang w:val="en-GB"/>
        </w:rPr>
      </w:pPr>
      <w:r w:rsidRPr="00B26FDC">
        <w:rPr>
          <w:lang w:val="en-GB"/>
        </w:rPr>
        <w:t>Th</w:t>
      </w:r>
      <w:r w:rsidR="006122B0" w:rsidRPr="00B26FDC">
        <w:rPr>
          <w:lang w:val="en-GB"/>
        </w:rPr>
        <w:t>is task has been documented in</w:t>
      </w:r>
      <w:r w:rsidRPr="00B26FDC">
        <w:rPr>
          <w:lang w:val="en-GB"/>
        </w:rPr>
        <w:t xml:space="preserve"> two contractual deliverables, one draft version and one final version, in order to allow for the incorporation of feedbacks and comments from various stakeholders (not limited to the HeERO consortium)</w:t>
      </w:r>
      <w:r w:rsidR="006122B0" w:rsidRPr="00B26FDC">
        <w:rPr>
          <w:lang w:val="en-GB"/>
        </w:rPr>
        <w:t xml:space="preserve">. The final deliverable </w:t>
      </w:r>
      <w:r w:rsidR="009450C4" w:rsidRPr="00B26FDC">
        <w:rPr>
          <w:lang w:val="en-GB"/>
        </w:rPr>
        <w:t>presents</w:t>
      </w:r>
      <w:r w:rsidR="006122B0" w:rsidRPr="00B26FDC">
        <w:rPr>
          <w:lang w:val="en-GB"/>
        </w:rPr>
        <w:t xml:space="preserve"> the definition of the KPIs, the test scenarios and test methodologies, and details on methodologies and procedures per Member State if necessary. The listed KPIs are applicable either to national pilots, cross-border inside HeERO, or even for tests with ERA-GLONASS systems.</w:t>
      </w:r>
    </w:p>
    <w:p w:rsidR="006122B0" w:rsidRPr="00B26FDC" w:rsidRDefault="006122B0" w:rsidP="00C1040B">
      <w:pPr>
        <w:rPr>
          <w:lang w:val="en-GB"/>
        </w:rPr>
      </w:pPr>
      <w:r w:rsidRPr="00B26FDC">
        <w:rPr>
          <w:b/>
          <w:lang w:val="en-GB"/>
        </w:rPr>
        <w:t xml:space="preserve">Results: </w:t>
      </w:r>
      <w:r w:rsidR="004A3E4D" w:rsidRPr="00B26FDC">
        <w:rPr>
          <w:lang w:val="en-GB"/>
        </w:rPr>
        <w:t>D4.1 Draft KPIs, test specification and methodology</w:t>
      </w:r>
    </w:p>
    <w:p w:rsidR="004A3E4D" w:rsidRPr="00B26FDC" w:rsidRDefault="004A3E4D" w:rsidP="00BD5C46">
      <w:pPr>
        <w:ind w:left="993" w:hanging="55"/>
        <w:rPr>
          <w:lang w:val="en-GB"/>
        </w:rPr>
      </w:pPr>
      <w:r w:rsidRPr="00B26FDC">
        <w:rPr>
          <w:lang w:val="en-GB"/>
        </w:rPr>
        <w:t>D4.2 KPIs, test specification and methodology</w:t>
      </w:r>
    </w:p>
    <w:p w:rsidR="004A3E4D" w:rsidRPr="00B26FDC" w:rsidRDefault="004A3E4D" w:rsidP="004A3E4D">
      <w:pPr>
        <w:rPr>
          <w:lang w:val="en-GB"/>
        </w:rPr>
      </w:pPr>
      <w:r w:rsidRPr="00B26FDC">
        <w:rPr>
          <w:b/>
          <w:lang w:val="en-GB"/>
        </w:rPr>
        <w:t xml:space="preserve">Achievement: </w:t>
      </w:r>
      <w:r w:rsidRPr="00B26FDC">
        <w:rPr>
          <w:lang w:val="en-GB"/>
        </w:rPr>
        <w:t>100%</w:t>
      </w:r>
    </w:p>
    <w:p w:rsidR="004A3E4D" w:rsidRPr="00B26FDC" w:rsidRDefault="004A3E4D" w:rsidP="004A3E4D">
      <w:pPr>
        <w:rPr>
          <w:lang w:val="en-GB"/>
        </w:rPr>
      </w:pPr>
      <w:r w:rsidRPr="00B26FDC">
        <w:rPr>
          <w:b/>
          <w:lang w:val="en-GB"/>
        </w:rPr>
        <w:lastRenderedPageBreak/>
        <w:t xml:space="preserve">Deviation: </w:t>
      </w:r>
      <w:r w:rsidRPr="00B26FDC">
        <w:rPr>
          <w:lang w:val="en-GB"/>
        </w:rPr>
        <w:t xml:space="preserve">Delay in submission of D4.1: Planned </w:t>
      </w:r>
      <w:r w:rsidR="005275BB" w:rsidRPr="00B26FDC">
        <w:rPr>
          <w:lang w:val="en-GB"/>
        </w:rPr>
        <w:t>M8, submitted M12, delay in submission of D4.2: Planned M10, submitted M14.</w:t>
      </w:r>
    </w:p>
    <w:p w:rsidR="005275BB" w:rsidRPr="00B26FDC" w:rsidRDefault="005275BB" w:rsidP="004A3E4D">
      <w:pPr>
        <w:rPr>
          <w:lang w:val="en-GB"/>
        </w:rPr>
      </w:pPr>
      <w:r w:rsidRPr="00B26FDC">
        <w:rPr>
          <w:b/>
          <w:lang w:val="en-GB"/>
        </w:rPr>
        <w:t xml:space="preserve">Impact: </w:t>
      </w:r>
      <w:r w:rsidRPr="00B26FDC">
        <w:rPr>
          <w:lang w:val="en-GB"/>
        </w:rPr>
        <w:t>Due to the delay in the implementation and the start of the test operation, the delay in WP4 has had little impact on the project and the start of the operations.</w:t>
      </w:r>
    </w:p>
    <w:p w:rsidR="00E86FD3" w:rsidRPr="00B26FDC" w:rsidRDefault="00E86FD3" w:rsidP="00E86FD3">
      <w:pPr>
        <w:pStyle w:val="Head4nonum"/>
      </w:pPr>
      <w:r w:rsidRPr="00B26FDC">
        <w:t>WP4.2: Processing of test results</w:t>
      </w:r>
    </w:p>
    <w:p w:rsidR="00E86FD3" w:rsidRPr="00B26FDC" w:rsidRDefault="00E86FD3" w:rsidP="00E86FD3">
      <w:pPr>
        <w:rPr>
          <w:lang w:val="en-GB"/>
        </w:rPr>
      </w:pPr>
      <w:r w:rsidRPr="00B26FDC">
        <w:rPr>
          <w:lang w:val="en-GB"/>
        </w:rPr>
        <w:t>Not started yet.</w:t>
      </w:r>
    </w:p>
    <w:p w:rsidR="00E86FD3" w:rsidRPr="00B26FDC" w:rsidRDefault="00E86FD3" w:rsidP="00E86FD3">
      <w:pPr>
        <w:pStyle w:val="Head4nonum"/>
      </w:pPr>
      <w:r w:rsidRPr="00B26FDC">
        <w:t>WP4.3 Provide final results</w:t>
      </w:r>
    </w:p>
    <w:p w:rsidR="00E86FD3" w:rsidRPr="00B26FDC" w:rsidRDefault="00E86FD3" w:rsidP="00E86FD3">
      <w:pPr>
        <w:rPr>
          <w:lang w:val="en-GB"/>
        </w:rPr>
      </w:pPr>
      <w:r w:rsidRPr="00B26FDC">
        <w:rPr>
          <w:lang w:val="en-GB"/>
        </w:rPr>
        <w:t>Not started yet.</w:t>
      </w:r>
    </w:p>
    <w:p w:rsidR="00E86FD3" w:rsidRPr="00B26FDC" w:rsidRDefault="00E86FD3" w:rsidP="00E86FD3">
      <w:pPr>
        <w:pStyle w:val="Head4nonum"/>
      </w:pPr>
      <w:r w:rsidRPr="00B26FDC">
        <w:t>WP4 use of resources</w:t>
      </w:r>
    </w:p>
    <w:p w:rsidR="00E86FD3" w:rsidRPr="00B26FDC" w:rsidRDefault="00E86FD3" w:rsidP="00E86FD3">
      <w:pPr>
        <w:tabs>
          <w:tab w:val="left" w:pos="6521"/>
          <w:tab w:val="right" w:pos="8931"/>
        </w:tabs>
        <w:rPr>
          <w:lang w:val="en-GB"/>
        </w:rPr>
      </w:pPr>
      <w:r w:rsidRPr="00B26FDC">
        <w:rPr>
          <w:lang w:val="en-GB"/>
        </w:rPr>
        <w:t>WP4 – Personnel – Use of resources in Year 1:</w:t>
      </w:r>
      <w:r w:rsidRPr="00B26FDC">
        <w:rPr>
          <w:lang w:val="en-GB"/>
        </w:rPr>
        <w:tab/>
        <w:t>22PM</w:t>
      </w:r>
      <w:r w:rsidRPr="00B26FDC">
        <w:rPr>
          <w:lang w:val="en-GB"/>
        </w:rPr>
        <w:tab/>
        <w:t>€150.412</w:t>
      </w:r>
    </w:p>
    <w:p w:rsidR="00E86FD3" w:rsidRPr="00B26FDC" w:rsidRDefault="00E86FD3" w:rsidP="00E86FD3">
      <w:pPr>
        <w:tabs>
          <w:tab w:val="left" w:pos="6521"/>
          <w:tab w:val="right" w:pos="8931"/>
        </w:tabs>
        <w:rPr>
          <w:lang w:val="en-GB"/>
        </w:rPr>
      </w:pPr>
      <w:r w:rsidRPr="00B26FDC">
        <w:rPr>
          <w:lang w:val="en-GB"/>
        </w:rPr>
        <w:t>WP4 – Personnel – Planned resources for whole project duration:</w:t>
      </w:r>
      <w:r w:rsidRPr="00B26FDC">
        <w:rPr>
          <w:lang w:val="en-GB"/>
        </w:rPr>
        <w:tab/>
        <w:t>79M</w:t>
      </w:r>
      <w:r w:rsidRPr="00B26FDC">
        <w:rPr>
          <w:lang w:val="en-GB"/>
        </w:rPr>
        <w:tab/>
        <w:t>€656.440</w:t>
      </w:r>
    </w:p>
    <w:p w:rsidR="00E86FD3" w:rsidRPr="00B26FDC" w:rsidRDefault="00E86FD3" w:rsidP="00E86FD3">
      <w:pPr>
        <w:tabs>
          <w:tab w:val="left" w:pos="6521"/>
          <w:tab w:val="right" w:pos="8931"/>
        </w:tabs>
        <w:rPr>
          <w:lang w:val="en-GB"/>
        </w:rPr>
      </w:pPr>
      <w:r w:rsidRPr="00B26FDC">
        <w:rPr>
          <w:lang w:val="en-GB"/>
        </w:rPr>
        <w:t>WP4 – Personnel – remaining resources:</w:t>
      </w:r>
      <w:r w:rsidRPr="00B26FDC">
        <w:rPr>
          <w:lang w:val="en-GB"/>
        </w:rPr>
        <w:tab/>
        <w:t>57PM</w:t>
      </w:r>
      <w:r w:rsidRPr="00B26FDC">
        <w:rPr>
          <w:lang w:val="en-GB"/>
        </w:rPr>
        <w:tab/>
        <w:t>€506.028</w:t>
      </w:r>
    </w:p>
    <w:p w:rsidR="00E86FD3" w:rsidRPr="00B26FDC" w:rsidRDefault="001D1DAC" w:rsidP="001D1DAC">
      <w:pPr>
        <w:rPr>
          <w:lang w:val="en-GB"/>
        </w:rPr>
      </w:pPr>
      <w:r w:rsidRPr="00B26FDC">
        <w:rPr>
          <w:lang w:val="en-GB"/>
        </w:rPr>
        <w:t>Details by partner:</w:t>
      </w:r>
    </w:p>
    <w:tbl>
      <w:tblPr>
        <w:tblStyle w:val="MediumGrid3-Accent1"/>
        <w:tblW w:w="5435" w:type="dxa"/>
        <w:jc w:val="center"/>
        <w:tblLook w:val="0460"/>
      </w:tblPr>
      <w:tblGrid>
        <w:gridCol w:w="1040"/>
        <w:gridCol w:w="1420"/>
        <w:gridCol w:w="1094"/>
        <w:gridCol w:w="920"/>
        <w:gridCol w:w="961"/>
      </w:tblGrid>
      <w:tr w:rsidR="001D1DAC" w:rsidRPr="00B26FDC" w:rsidTr="008C7257">
        <w:trPr>
          <w:cnfStyle w:val="100000000000"/>
          <w:trHeight w:val="639"/>
          <w:jc w:val="center"/>
        </w:trPr>
        <w:tc>
          <w:tcPr>
            <w:tcW w:w="1040" w:type="dxa"/>
            <w:vAlign w:val="center"/>
            <w:hideMark/>
          </w:tcPr>
          <w:p w:rsidR="001D1DAC" w:rsidRPr="00B26FDC" w:rsidRDefault="001D1DAC" w:rsidP="008C7257">
            <w:pPr>
              <w:spacing w:after="0" w:line="240" w:lineRule="auto"/>
              <w:jc w:val="center"/>
              <w:rPr>
                <w:rFonts w:ascii="Calibri" w:hAnsi="Calibri"/>
                <w:color w:val="FFFFFF"/>
                <w:szCs w:val="22"/>
                <w:lang w:val="en-GB" w:eastAsia="en-GB"/>
              </w:rPr>
            </w:pPr>
            <w:r w:rsidRPr="00B26FDC">
              <w:rPr>
                <w:rFonts w:ascii="Calibri" w:hAnsi="Calibri"/>
                <w:color w:val="FFFFFF"/>
                <w:szCs w:val="22"/>
                <w:lang w:val="en-GB" w:eastAsia="en-GB"/>
              </w:rPr>
              <w:t>Benef #</w:t>
            </w:r>
          </w:p>
        </w:tc>
        <w:tc>
          <w:tcPr>
            <w:tcW w:w="1420" w:type="dxa"/>
            <w:vAlign w:val="center"/>
            <w:hideMark/>
          </w:tcPr>
          <w:p w:rsidR="001D1DAC" w:rsidRPr="00B26FDC" w:rsidRDefault="001D1DAC" w:rsidP="008C7257">
            <w:pPr>
              <w:spacing w:after="0" w:line="240" w:lineRule="auto"/>
              <w:jc w:val="center"/>
              <w:rPr>
                <w:rFonts w:ascii="Calibri" w:hAnsi="Calibri"/>
                <w:color w:val="FFFFFF"/>
                <w:szCs w:val="22"/>
                <w:lang w:val="en-GB" w:eastAsia="en-GB"/>
              </w:rPr>
            </w:pPr>
            <w:r w:rsidRPr="00B26FDC">
              <w:rPr>
                <w:rFonts w:ascii="Calibri" w:hAnsi="Calibri"/>
                <w:color w:val="FFFFFF"/>
                <w:szCs w:val="22"/>
                <w:lang w:val="en-GB" w:eastAsia="en-GB"/>
              </w:rPr>
              <w:t>Short name</w:t>
            </w:r>
          </w:p>
        </w:tc>
        <w:tc>
          <w:tcPr>
            <w:tcW w:w="1094" w:type="dxa"/>
            <w:vAlign w:val="center"/>
            <w:hideMark/>
          </w:tcPr>
          <w:p w:rsidR="001D1DAC" w:rsidRPr="00B26FDC" w:rsidRDefault="001D1DAC" w:rsidP="008C7257">
            <w:pPr>
              <w:spacing w:after="0" w:line="240" w:lineRule="auto"/>
              <w:jc w:val="center"/>
              <w:rPr>
                <w:rFonts w:ascii="Calibri" w:hAnsi="Calibri"/>
                <w:color w:val="FFFFFF"/>
                <w:szCs w:val="22"/>
                <w:lang w:val="en-GB" w:eastAsia="en-GB"/>
              </w:rPr>
            </w:pPr>
            <w:r w:rsidRPr="00B26FDC">
              <w:rPr>
                <w:rFonts w:ascii="Calibri" w:hAnsi="Calibri"/>
                <w:color w:val="FFFFFF"/>
                <w:szCs w:val="22"/>
                <w:lang w:val="en-GB" w:eastAsia="en-GB"/>
              </w:rPr>
              <w:t>Member State</w:t>
            </w:r>
          </w:p>
        </w:tc>
        <w:tc>
          <w:tcPr>
            <w:tcW w:w="920" w:type="dxa"/>
            <w:vAlign w:val="center"/>
            <w:hideMark/>
          </w:tcPr>
          <w:p w:rsidR="001D1DAC" w:rsidRPr="00B26FDC" w:rsidRDefault="001D1DAC" w:rsidP="008C7257">
            <w:pPr>
              <w:spacing w:after="0" w:line="240" w:lineRule="auto"/>
              <w:jc w:val="center"/>
              <w:rPr>
                <w:rFonts w:ascii="Calibri" w:hAnsi="Calibri"/>
                <w:color w:val="FFFFFF"/>
                <w:szCs w:val="22"/>
                <w:lang w:val="en-GB" w:eastAsia="en-GB"/>
              </w:rPr>
            </w:pPr>
            <w:r w:rsidRPr="00B26FDC">
              <w:rPr>
                <w:rFonts w:ascii="Calibri" w:hAnsi="Calibri"/>
                <w:color w:val="FFFFFF"/>
                <w:szCs w:val="22"/>
                <w:lang w:val="en-GB" w:eastAsia="en-GB"/>
              </w:rPr>
              <w:t>WP4 Actual</w:t>
            </w:r>
          </w:p>
        </w:tc>
        <w:tc>
          <w:tcPr>
            <w:tcW w:w="961" w:type="dxa"/>
            <w:vAlign w:val="center"/>
            <w:hideMark/>
          </w:tcPr>
          <w:p w:rsidR="001D1DAC" w:rsidRPr="00B26FDC" w:rsidRDefault="001D1DAC" w:rsidP="008C7257">
            <w:pPr>
              <w:spacing w:after="0" w:line="240" w:lineRule="auto"/>
              <w:jc w:val="center"/>
              <w:rPr>
                <w:rFonts w:ascii="Calibri" w:hAnsi="Calibri"/>
                <w:color w:val="FFFFFF"/>
                <w:szCs w:val="22"/>
                <w:lang w:val="en-GB" w:eastAsia="en-GB"/>
              </w:rPr>
            </w:pPr>
            <w:r w:rsidRPr="00B26FDC">
              <w:rPr>
                <w:rFonts w:ascii="Calibri" w:hAnsi="Calibri"/>
                <w:color w:val="FFFFFF"/>
                <w:szCs w:val="22"/>
                <w:lang w:val="en-GB" w:eastAsia="en-GB"/>
              </w:rPr>
              <w:t>WP4 Planned</w:t>
            </w:r>
          </w:p>
        </w:tc>
      </w:tr>
      <w:tr w:rsidR="001D1DAC" w:rsidRPr="00B26FDC" w:rsidTr="001D1DAC">
        <w:trPr>
          <w:cnfStyle w:val="000000100000"/>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ADAC</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0,01</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0,40</w:t>
            </w:r>
          </w:p>
        </w:tc>
      </w:tr>
      <w:tr w:rsidR="001D1DAC" w:rsidRPr="00B26FDC" w:rsidTr="001D1DAC">
        <w:trPr>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4</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OCN</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1,75</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5,00</w:t>
            </w:r>
          </w:p>
        </w:tc>
      </w:tr>
      <w:tr w:rsidR="001D1DAC" w:rsidRPr="00B26FDC" w:rsidTr="001D1DAC">
        <w:trPr>
          <w:cnfStyle w:val="000000100000"/>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5</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NC</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8,00</w:t>
            </w:r>
          </w:p>
        </w:tc>
      </w:tr>
      <w:tr w:rsidR="001D1DAC" w:rsidRPr="00B26FDC" w:rsidTr="001D1DAC">
        <w:trPr>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6</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NXP</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0,22</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0,70</w:t>
            </w:r>
          </w:p>
        </w:tc>
      </w:tr>
      <w:tr w:rsidR="001D1DAC" w:rsidRPr="00B26FDC" w:rsidTr="001D1DAC">
        <w:trPr>
          <w:cnfStyle w:val="000000100000"/>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8</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CONT</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0,20</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1,60</w:t>
            </w:r>
          </w:p>
        </w:tc>
      </w:tr>
      <w:tr w:rsidR="001D1DAC" w:rsidRPr="00B26FDC" w:rsidTr="001D1DAC">
        <w:trPr>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9</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S1nn</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0,80</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0,30</w:t>
            </w:r>
          </w:p>
        </w:tc>
      </w:tr>
      <w:tr w:rsidR="001D1DAC" w:rsidRPr="00B26FDC" w:rsidTr="001D1DAC">
        <w:trPr>
          <w:cnfStyle w:val="000000100000"/>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11</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VTT</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FI</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1,28</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6,00</w:t>
            </w:r>
          </w:p>
        </w:tc>
      </w:tr>
      <w:tr w:rsidR="001D1DAC" w:rsidRPr="00B26FDC" w:rsidTr="001D1DAC">
        <w:trPr>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18</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STS</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RO</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w:t>
            </w:r>
          </w:p>
        </w:tc>
      </w:tr>
      <w:tr w:rsidR="001D1DAC" w:rsidRPr="00B26FDC" w:rsidTr="001D1DAC">
        <w:trPr>
          <w:cnfStyle w:val="000000100000"/>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19</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RNCMNR</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RO</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w:t>
            </w:r>
          </w:p>
        </w:tc>
      </w:tr>
      <w:tr w:rsidR="001D1DAC" w:rsidRPr="00B26FDC" w:rsidTr="001D1DAC">
        <w:trPr>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21</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UTI</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RO</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w:t>
            </w:r>
          </w:p>
        </w:tc>
      </w:tr>
      <w:tr w:rsidR="001D1DAC" w:rsidRPr="00B26FDC" w:rsidTr="001D1DAC">
        <w:trPr>
          <w:cnfStyle w:val="000000100000"/>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22</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ELSOL</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RO</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3,62</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5,00</w:t>
            </w:r>
          </w:p>
        </w:tc>
      </w:tr>
      <w:tr w:rsidR="001D1DAC" w:rsidRPr="00B26FDC" w:rsidTr="001D1DAC">
        <w:trPr>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23</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MINGR</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GR</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1,40</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8,00</w:t>
            </w:r>
          </w:p>
        </w:tc>
      </w:tr>
      <w:tr w:rsidR="001D1DAC" w:rsidRPr="00B26FDC" w:rsidTr="001D1DAC">
        <w:trPr>
          <w:cnfStyle w:val="000000100000"/>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25</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MM</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0,36</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w:t>
            </w:r>
          </w:p>
        </w:tc>
      </w:tr>
      <w:tr w:rsidR="001D1DAC" w:rsidRPr="00B26FDC" w:rsidTr="001D1DAC">
        <w:trPr>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26</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CRF</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1,43</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5,50</w:t>
            </w:r>
          </w:p>
        </w:tc>
      </w:tr>
      <w:tr w:rsidR="001D1DAC" w:rsidRPr="00B26FDC" w:rsidTr="001D1DAC">
        <w:trPr>
          <w:cnfStyle w:val="000000100000"/>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27</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ACI</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r>
      <w:tr w:rsidR="001D1DAC" w:rsidRPr="00B26FDC" w:rsidTr="001D1DAC">
        <w:trPr>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28</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TI</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4,00</w:t>
            </w:r>
          </w:p>
        </w:tc>
      </w:tr>
      <w:tr w:rsidR="001D1DAC" w:rsidRPr="00B26FDC" w:rsidTr="001D1DAC">
        <w:trPr>
          <w:cnfStyle w:val="000000100000"/>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29</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AREU</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w:t>
            </w:r>
          </w:p>
        </w:tc>
      </w:tr>
      <w:tr w:rsidR="001D1DAC" w:rsidRPr="00B26FDC" w:rsidTr="001D1DAC">
        <w:trPr>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30</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NPRD</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HR</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1,70</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6,70</w:t>
            </w:r>
          </w:p>
        </w:tc>
      </w:tr>
      <w:tr w:rsidR="001D1DAC" w:rsidRPr="00B26FDC" w:rsidTr="001D1DAC">
        <w:trPr>
          <w:cnfStyle w:val="000000100000"/>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31</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HAK</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HR</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6,00</w:t>
            </w:r>
          </w:p>
        </w:tc>
      </w:tr>
      <w:tr w:rsidR="001D1DAC" w:rsidRPr="00B26FDC" w:rsidTr="001D1DAC">
        <w:trPr>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32</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ENT</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HR</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3,46</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7,70</w:t>
            </w:r>
          </w:p>
        </w:tc>
      </w:tr>
      <w:tr w:rsidR="001D1DAC" w:rsidRPr="00B26FDC" w:rsidTr="001D1DAC">
        <w:trPr>
          <w:cnfStyle w:val="000000100000"/>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33</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LSP</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SE</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0,11</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0,60</w:t>
            </w:r>
          </w:p>
        </w:tc>
      </w:tr>
      <w:tr w:rsidR="001D1DAC" w:rsidRPr="00B26FDC" w:rsidTr="001D1DAC">
        <w:trPr>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lastRenderedPageBreak/>
              <w:t>35</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ERIC</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SE</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0,25</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1,40</w:t>
            </w:r>
          </w:p>
        </w:tc>
      </w:tr>
      <w:tr w:rsidR="001D1DAC" w:rsidRPr="00B26FDC" w:rsidTr="001D1DAC">
        <w:trPr>
          <w:cnfStyle w:val="000000100000"/>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36</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ACTIA</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SE</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0,90</w:t>
            </w:r>
          </w:p>
        </w:tc>
      </w:tr>
      <w:tr w:rsidR="001D1DAC" w:rsidRPr="00B26FDC" w:rsidTr="001D1DAC">
        <w:trPr>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37</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VCC</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SE</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0,60</w:t>
            </w:r>
          </w:p>
        </w:tc>
      </w:tr>
      <w:tr w:rsidR="001D1DAC" w:rsidRPr="00B26FDC" w:rsidTr="001D1DAC">
        <w:trPr>
          <w:cnfStyle w:val="000000100000"/>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38</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RWS</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NL</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2,21</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w:t>
            </w:r>
          </w:p>
        </w:tc>
      </w:tr>
      <w:tr w:rsidR="001D1DAC" w:rsidRPr="00B26FDC" w:rsidTr="001D1DAC">
        <w:trPr>
          <w:trHeight w:val="300"/>
          <w:jc w:val="center"/>
        </w:trPr>
        <w:tc>
          <w:tcPr>
            <w:tcW w:w="1040" w:type="dxa"/>
            <w:noWrap/>
            <w:hideMark/>
          </w:tcPr>
          <w:p w:rsidR="001D1DAC" w:rsidRPr="00B26FDC" w:rsidRDefault="001D1DAC" w:rsidP="001D1DAC">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39</w:t>
            </w:r>
          </w:p>
        </w:tc>
        <w:tc>
          <w:tcPr>
            <w:tcW w:w="1420"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KLPD</w:t>
            </w:r>
          </w:p>
        </w:tc>
        <w:tc>
          <w:tcPr>
            <w:tcW w:w="1094" w:type="dxa"/>
            <w:noWrap/>
            <w:hideMark/>
          </w:tcPr>
          <w:p w:rsidR="001D1DAC" w:rsidRPr="00B26FDC" w:rsidRDefault="001D1DAC" w:rsidP="001D1DAC">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NL</w:t>
            </w:r>
          </w:p>
        </w:tc>
        <w:tc>
          <w:tcPr>
            <w:tcW w:w="920"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1,10</w:t>
            </w:r>
          </w:p>
        </w:tc>
        <w:tc>
          <w:tcPr>
            <w:tcW w:w="961" w:type="dxa"/>
            <w:noWrap/>
            <w:hideMark/>
          </w:tcPr>
          <w:p w:rsidR="001D1DAC" w:rsidRPr="00B26FDC" w:rsidRDefault="001D1DAC" w:rsidP="001D1DAC">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w:t>
            </w:r>
          </w:p>
        </w:tc>
      </w:tr>
      <w:tr w:rsidR="001D1DAC" w:rsidRPr="00B26FDC" w:rsidTr="001D1DAC">
        <w:trPr>
          <w:cnfStyle w:val="010000000000"/>
          <w:trHeight w:val="300"/>
          <w:jc w:val="center"/>
        </w:trPr>
        <w:tc>
          <w:tcPr>
            <w:tcW w:w="1040" w:type="dxa"/>
            <w:noWrap/>
            <w:hideMark/>
          </w:tcPr>
          <w:p w:rsidR="001D1DAC" w:rsidRPr="00B26FDC" w:rsidRDefault="001D1DAC" w:rsidP="001D1DAC">
            <w:pPr>
              <w:spacing w:after="0" w:line="240" w:lineRule="auto"/>
              <w:jc w:val="left"/>
              <w:rPr>
                <w:rFonts w:ascii="Calibri" w:hAnsi="Calibri"/>
                <w:color w:val="FFFFFF"/>
                <w:szCs w:val="22"/>
                <w:lang w:val="en-GB" w:eastAsia="en-GB"/>
              </w:rPr>
            </w:pPr>
            <w:r w:rsidRPr="00B26FDC">
              <w:rPr>
                <w:rFonts w:ascii="Calibri" w:hAnsi="Calibri"/>
                <w:color w:val="FFFFFF"/>
                <w:szCs w:val="22"/>
                <w:lang w:val="en-GB" w:eastAsia="en-GB"/>
              </w:rPr>
              <w:t>Total</w:t>
            </w:r>
          </w:p>
        </w:tc>
        <w:tc>
          <w:tcPr>
            <w:tcW w:w="1420" w:type="dxa"/>
            <w:noWrap/>
            <w:hideMark/>
          </w:tcPr>
          <w:p w:rsidR="001D1DAC" w:rsidRPr="00B26FDC" w:rsidRDefault="001D1DAC" w:rsidP="001D1DAC">
            <w:pPr>
              <w:spacing w:after="0" w:line="240" w:lineRule="auto"/>
              <w:jc w:val="left"/>
              <w:rPr>
                <w:rFonts w:ascii="Calibri" w:hAnsi="Calibri"/>
                <w:color w:val="FFFFFF"/>
                <w:szCs w:val="22"/>
                <w:lang w:val="en-GB" w:eastAsia="en-GB"/>
              </w:rPr>
            </w:pPr>
          </w:p>
        </w:tc>
        <w:tc>
          <w:tcPr>
            <w:tcW w:w="1094" w:type="dxa"/>
            <w:noWrap/>
            <w:hideMark/>
          </w:tcPr>
          <w:p w:rsidR="001D1DAC" w:rsidRPr="00B26FDC" w:rsidRDefault="001D1DAC" w:rsidP="001D1DAC">
            <w:pPr>
              <w:spacing w:after="0" w:line="240" w:lineRule="auto"/>
              <w:jc w:val="left"/>
              <w:rPr>
                <w:rFonts w:ascii="Calibri" w:hAnsi="Calibri"/>
                <w:color w:val="FFFFFF"/>
                <w:szCs w:val="22"/>
                <w:lang w:val="en-GB" w:eastAsia="en-GB"/>
              </w:rPr>
            </w:pPr>
          </w:p>
        </w:tc>
        <w:tc>
          <w:tcPr>
            <w:tcW w:w="920" w:type="dxa"/>
            <w:noWrap/>
            <w:hideMark/>
          </w:tcPr>
          <w:p w:rsidR="001D1DAC" w:rsidRPr="00B26FDC" w:rsidRDefault="001D1DAC" w:rsidP="001D1DAC">
            <w:pPr>
              <w:spacing w:after="0" w:line="240" w:lineRule="auto"/>
              <w:jc w:val="right"/>
              <w:rPr>
                <w:rFonts w:ascii="Calibri" w:hAnsi="Calibri"/>
                <w:color w:val="FFFFFF"/>
                <w:szCs w:val="22"/>
                <w:lang w:val="en-GB" w:eastAsia="en-GB"/>
              </w:rPr>
            </w:pPr>
            <w:r w:rsidRPr="00B26FDC">
              <w:rPr>
                <w:rFonts w:ascii="Calibri" w:hAnsi="Calibri"/>
                <w:color w:val="FFFFFF"/>
                <w:szCs w:val="22"/>
                <w:lang w:val="en-GB" w:eastAsia="en-GB"/>
              </w:rPr>
              <w:t>21,9</w:t>
            </w:r>
          </w:p>
        </w:tc>
        <w:tc>
          <w:tcPr>
            <w:tcW w:w="961" w:type="dxa"/>
            <w:noWrap/>
            <w:hideMark/>
          </w:tcPr>
          <w:p w:rsidR="001D1DAC" w:rsidRPr="00B26FDC" w:rsidRDefault="001D1DAC" w:rsidP="001D1DAC">
            <w:pPr>
              <w:spacing w:after="0" w:line="240" w:lineRule="auto"/>
              <w:jc w:val="right"/>
              <w:rPr>
                <w:rFonts w:ascii="Calibri" w:hAnsi="Calibri"/>
                <w:color w:val="FFFFFF"/>
                <w:szCs w:val="22"/>
                <w:lang w:val="en-GB" w:eastAsia="en-GB"/>
              </w:rPr>
            </w:pPr>
            <w:r w:rsidRPr="00B26FDC">
              <w:rPr>
                <w:rFonts w:ascii="Calibri" w:hAnsi="Calibri"/>
                <w:color w:val="FFFFFF"/>
                <w:szCs w:val="22"/>
                <w:lang w:val="en-GB" w:eastAsia="en-GB"/>
              </w:rPr>
              <w:t>79,4</w:t>
            </w:r>
          </w:p>
        </w:tc>
      </w:tr>
    </w:tbl>
    <w:p w:rsidR="001D1DAC" w:rsidRPr="00B26FDC" w:rsidRDefault="003B1FF5" w:rsidP="003B1FF5">
      <w:pPr>
        <w:pStyle w:val="Caption"/>
        <w:spacing w:before="240"/>
        <w:rPr>
          <w:lang w:val="en-GB"/>
        </w:rPr>
      </w:pPr>
      <w:bookmarkStart w:id="30" w:name="_Toc317612309"/>
      <w:bookmarkStart w:id="31" w:name="_Toc317666327"/>
      <w:r w:rsidRPr="00B26FDC">
        <w:rPr>
          <w:lang w:val="en-GB"/>
        </w:rPr>
        <w:t xml:space="preserve">Table </w:t>
      </w:r>
      <w:r w:rsidR="002544F2" w:rsidRPr="00B26FDC">
        <w:rPr>
          <w:lang w:val="en-GB"/>
        </w:rPr>
        <w:fldChar w:fldCharType="begin"/>
      </w:r>
      <w:r w:rsidR="00024C51" w:rsidRPr="00B26FDC">
        <w:rPr>
          <w:lang w:val="en-GB"/>
        </w:rPr>
        <w:instrText xml:space="preserve"> SEQ Table \* ARABIC </w:instrText>
      </w:r>
      <w:r w:rsidR="002544F2" w:rsidRPr="00B26FDC">
        <w:rPr>
          <w:lang w:val="en-GB"/>
        </w:rPr>
        <w:fldChar w:fldCharType="separate"/>
      </w:r>
      <w:r w:rsidR="007C0940" w:rsidRPr="00B26FDC">
        <w:rPr>
          <w:noProof/>
          <w:lang w:val="en-GB"/>
        </w:rPr>
        <w:t>3</w:t>
      </w:r>
      <w:r w:rsidR="002544F2" w:rsidRPr="00B26FDC">
        <w:rPr>
          <w:lang w:val="en-GB"/>
        </w:rPr>
        <w:fldChar w:fldCharType="end"/>
      </w:r>
      <w:r w:rsidR="0066016D" w:rsidRPr="00B26FDC">
        <w:rPr>
          <w:lang w:val="en-GB"/>
        </w:rPr>
        <w:t>: WP4</w:t>
      </w:r>
      <w:r w:rsidRPr="00B26FDC">
        <w:rPr>
          <w:lang w:val="en-GB"/>
        </w:rPr>
        <w:t xml:space="preserve"> use of resources</w:t>
      </w:r>
      <w:bookmarkEnd w:id="30"/>
      <w:bookmarkEnd w:id="31"/>
    </w:p>
    <w:p w:rsidR="00070AE3" w:rsidRPr="00B26FDC" w:rsidRDefault="00070AE3" w:rsidP="00070AE3">
      <w:pPr>
        <w:rPr>
          <w:b/>
          <w:lang w:val="en-GB"/>
        </w:rPr>
      </w:pPr>
      <w:r w:rsidRPr="00B26FDC">
        <w:rPr>
          <w:b/>
          <w:lang w:val="en-GB"/>
        </w:rPr>
        <w:t>Deviation:</w:t>
      </w:r>
    </w:p>
    <w:p w:rsidR="002B1915" w:rsidRPr="00B26FDC" w:rsidRDefault="002B1915" w:rsidP="00064163">
      <w:pPr>
        <w:pStyle w:val="Heading3"/>
        <w:rPr>
          <w:lang w:val="en-GB"/>
        </w:rPr>
      </w:pPr>
      <w:r w:rsidRPr="00B26FDC">
        <w:rPr>
          <w:lang w:val="en-GB"/>
        </w:rPr>
        <w:t>WP5 – Dissemination</w:t>
      </w:r>
    </w:p>
    <w:p w:rsidR="00D23B94" w:rsidRPr="00B26FDC" w:rsidRDefault="00D23B94" w:rsidP="002B1915">
      <w:pPr>
        <w:rPr>
          <w:b/>
          <w:lang w:val="en-GB"/>
        </w:rPr>
      </w:pPr>
      <w:r w:rsidRPr="00B26FDC">
        <w:rPr>
          <w:b/>
          <w:lang w:val="en-GB"/>
        </w:rPr>
        <w:t>OBJ:</w:t>
      </w:r>
    </w:p>
    <w:p w:rsidR="00D23B94" w:rsidRPr="00B26FDC" w:rsidRDefault="00D23B94" w:rsidP="00270F0F">
      <w:pPr>
        <w:pStyle w:val="ListParagraph"/>
        <w:numPr>
          <w:ilvl w:val="0"/>
          <w:numId w:val="15"/>
        </w:numPr>
        <w:rPr>
          <w:b/>
          <w:lang w:val="en-GB"/>
        </w:rPr>
      </w:pPr>
      <w:r w:rsidRPr="00B26FDC">
        <w:rPr>
          <w:b/>
          <w:lang w:val="en-GB"/>
        </w:rPr>
        <w:t>To disseminate information about the project, its objectives and results</w:t>
      </w:r>
    </w:p>
    <w:p w:rsidR="00D23B94" w:rsidRPr="00B26FDC" w:rsidRDefault="00D23B94" w:rsidP="00270F0F">
      <w:pPr>
        <w:pStyle w:val="ListParagraph"/>
        <w:numPr>
          <w:ilvl w:val="0"/>
          <w:numId w:val="15"/>
        </w:numPr>
        <w:rPr>
          <w:b/>
          <w:lang w:val="en-GB"/>
        </w:rPr>
      </w:pPr>
      <w:r w:rsidRPr="00B26FDC">
        <w:rPr>
          <w:b/>
          <w:lang w:val="en-GB"/>
        </w:rPr>
        <w:t>To enhance the awareness about eCall and solutions resulting from the project amongst the target groups (emergency services and public authorities, political representatives, industry)</w:t>
      </w:r>
    </w:p>
    <w:p w:rsidR="00D23B94" w:rsidRPr="00B26FDC" w:rsidRDefault="00D23B94" w:rsidP="00270F0F">
      <w:pPr>
        <w:pStyle w:val="ListParagraph"/>
        <w:numPr>
          <w:ilvl w:val="0"/>
          <w:numId w:val="15"/>
        </w:numPr>
        <w:rPr>
          <w:b/>
          <w:lang w:val="en-GB"/>
        </w:rPr>
      </w:pPr>
      <w:r w:rsidRPr="00B26FDC">
        <w:rPr>
          <w:b/>
          <w:lang w:val="en-GB"/>
        </w:rPr>
        <w:t>To share the pilot pre-deployment experience with the Member and Associated States which are not participating but expressed interest in being involved as “Observers”</w:t>
      </w:r>
    </w:p>
    <w:p w:rsidR="00D23B94" w:rsidRPr="00B26FDC" w:rsidRDefault="00D23B94" w:rsidP="00270F0F">
      <w:pPr>
        <w:pStyle w:val="ListParagraph"/>
        <w:numPr>
          <w:ilvl w:val="0"/>
          <w:numId w:val="15"/>
        </w:numPr>
        <w:rPr>
          <w:b/>
          <w:lang w:val="en-GB"/>
        </w:rPr>
      </w:pPr>
      <w:r w:rsidRPr="00B26FDC">
        <w:rPr>
          <w:b/>
          <w:lang w:val="en-GB"/>
        </w:rPr>
        <w:t>To facilitate the information and experience exchange within the project: carry out dissemination activities, collect and collate results and outcomes in participating countries</w:t>
      </w:r>
    </w:p>
    <w:p w:rsidR="00D23B94" w:rsidRPr="00B26FDC" w:rsidRDefault="00D46D59" w:rsidP="00D23B94">
      <w:pPr>
        <w:rPr>
          <w:lang w:val="en-GB"/>
        </w:rPr>
      </w:pPr>
      <w:r w:rsidRPr="00B26FDC">
        <w:rPr>
          <w:b/>
          <w:lang w:val="en-GB"/>
        </w:rPr>
        <w:t>Summary:</w:t>
      </w:r>
      <w:r w:rsidR="00E76AEE" w:rsidRPr="00B26FDC">
        <w:rPr>
          <w:b/>
          <w:lang w:val="en-GB"/>
        </w:rPr>
        <w:t xml:space="preserve"> </w:t>
      </w:r>
      <w:r w:rsidR="00E76AEE" w:rsidRPr="00B26FDC">
        <w:rPr>
          <w:lang w:val="en-GB"/>
        </w:rPr>
        <w:t>The dissemination activities carried out by the HeERO consortium during the first year of the project have been firstly focused on the creation of a project identity, then the description of a communication and dissemination strategy. Based on this initial work, the HeERO</w:t>
      </w:r>
      <w:r w:rsidR="009450C4" w:rsidRPr="00B26FDC">
        <w:rPr>
          <w:lang w:val="en-GB"/>
        </w:rPr>
        <w:t xml:space="preserve"> project</w:t>
      </w:r>
      <w:r w:rsidR="00E76AEE" w:rsidRPr="00B26FDC">
        <w:rPr>
          <w:lang w:val="en-GB"/>
        </w:rPr>
        <w:t xml:space="preserve"> then started to provide its target stakeholders with the early outcomes of the project, through a </w:t>
      </w:r>
      <w:r w:rsidR="009450C4" w:rsidRPr="00B26FDC">
        <w:rPr>
          <w:lang w:val="en-GB"/>
        </w:rPr>
        <w:t>variety</w:t>
      </w:r>
      <w:r w:rsidR="00E76AEE" w:rsidRPr="00B26FDC">
        <w:rPr>
          <w:lang w:val="en-GB"/>
        </w:rPr>
        <w:t xml:space="preserve"> of means and dissemination activities.</w:t>
      </w:r>
    </w:p>
    <w:p w:rsidR="00D46D59" w:rsidRPr="00B26FDC" w:rsidRDefault="00861414" w:rsidP="00861414">
      <w:pPr>
        <w:pStyle w:val="Head4nonum"/>
      </w:pPr>
      <w:r w:rsidRPr="00B26FDC">
        <w:t>WP5.1 Communication plan and strategy</w:t>
      </w:r>
    </w:p>
    <w:p w:rsidR="00861414" w:rsidRPr="00B26FDC" w:rsidRDefault="00861414" w:rsidP="00861414">
      <w:pPr>
        <w:rPr>
          <w:lang w:val="en-GB"/>
        </w:rPr>
      </w:pPr>
      <w:r w:rsidRPr="00B26FDC">
        <w:rPr>
          <w:lang w:val="en-GB"/>
        </w:rPr>
        <w:t>A Communication plan was develop, in which are described the strategies and measures employed by the HeERO project in order to achieve the three main objectives of the project dissemination. The Communication plan also describes the dissemination procedures followed by all HeERO partners. The Communication plan is to be updated every year.</w:t>
      </w:r>
    </w:p>
    <w:p w:rsidR="00861414" w:rsidRPr="00B26FDC" w:rsidRDefault="00861414" w:rsidP="00861414">
      <w:pPr>
        <w:rPr>
          <w:lang w:val="en-GB"/>
        </w:rPr>
      </w:pPr>
      <w:r w:rsidRPr="00B26FDC">
        <w:rPr>
          <w:b/>
          <w:lang w:val="en-GB"/>
        </w:rPr>
        <w:t xml:space="preserve">Result: </w:t>
      </w:r>
      <w:r w:rsidR="00AE0B70" w:rsidRPr="00B26FDC">
        <w:rPr>
          <w:lang w:val="en-GB"/>
        </w:rPr>
        <w:t>D5.1 Communication Plan and Strategy</w:t>
      </w:r>
    </w:p>
    <w:p w:rsidR="00AE0B70" w:rsidRPr="00B26FDC" w:rsidRDefault="00AE0B70" w:rsidP="00861414">
      <w:pPr>
        <w:rPr>
          <w:lang w:val="en-GB"/>
        </w:rPr>
      </w:pPr>
      <w:r w:rsidRPr="00B26FDC">
        <w:rPr>
          <w:b/>
          <w:lang w:val="en-GB"/>
        </w:rPr>
        <w:t xml:space="preserve">Achievement: </w:t>
      </w:r>
      <w:r w:rsidRPr="00B26FDC">
        <w:rPr>
          <w:lang w:val="en-GB"/>
        </w:rPr>
        <w:t>100% (will be updated every year)</w:t>
      </w:r>
    </w:p>
    <w:p w:rsidR="00AE0B70" w:rsidRPr="00B26FDC" w:rsidRDefault="00AE0B70" w:rsidP="00861414">
      <w:pPr>
        <w:rPr>
          <w:lang w:val="en-GB"/>
        </w:rPr>
      </w:pPr>
      <w:r w:rsidRPr="00B26FDC">
        <w:rPr>
          <w:b/>
          <w:lang w:val="en-GB"/>
        </w:rPr>
        <w:lastRenderedPageBreak/>
        <w:t xml:space="preserve">Deviation: </w:t>
      </w:r>
      <w:r w:rsidRPr="00B26FDC">
        <w:rPr>
          <w:lang w:val="en-GB"/>
        </w:rPr>
        <w:t>Slight delay in the submission of the deliverable: planned M3, submitted M5</w:t>
      </w:r>
    </w:p>
    <w:p w:rsidR="00AE0B70" w:rsidRPr="00B26FDC" w:rsidRDefault="00AE0B70" w:rsidP="00861414">
      <w:pPr>
        <w:rPr>
          <w:lang w:val="en-GB"/>
        </w:rPr>
      </w:pPr>
      <w:r w:rsidRPr="00B26FDC">
        <w:rPr>
          <w:b/>
          <w:lang w:val="en-GB"/>
        </w:rPr>
        <w:t xml:space="preserve">Impact: </w:t>
      </w:r>
      <w:r w:rsidRPr="00B26FDC">
        <w:rPr>
          <w:lang w:val="en-GB"/>
        </w:rPr>
        <w:t>Little impact due to the delay in submission of the Communication Plan. First dissemination activities (such as publication of press release) were carried out before the finalisation of the Communication Plan.</w:t>
      </w:r>
    </w:p>
    <w:p w:rsidR="00AE0B70" w:rsidRPr="00B26FDC" w:rsidRDefault="00AE0B70" w:rsidP="00AE0B70">
      <w:pPr>
        <w:pStyle w:val="Head4nonum"/>
      </w:pPr>
      <w:r w:rsidRPr="00B26FDC">
        <w:t>WP5.2 Dissemination identity and material</w:t>
      </w:r>
    </w:p>
    <w:p w:rsidR="00AE0B70" w:rsidRPr="00B26FDC" w:rsidRDefault="002A1AC5" w:rsidP="00AE0B70">
      <w:pPr>
        <w:rPr>
          <w:lang w:val="en-GB"/>
        </w:rPr>
      </w:pPr>
      <w:r w:rsidRPr="00B26FDC">
        <w:rPr>
          <w:lang w:val="en-GB"/>
        </w:rPr>
        <w:t>A project identit</w:t>
      </w:r>
      <w:r w:rsidR="001517E1" w:rsidRPr="00B26FDC">
        <w:rPr>
          <w:lang w:val="en-GB"/>
        </w:rPr>
        <w:t>y was developed, including a</w:t>
      </w:r>
      <w:r w:rsidRPr="00B26FDC">
        <w:rPr>
          <w:lang w:val="en-GB"/>
        </w:rPr>
        <w:t xml:space="preserve"> logo, templates, a flash animation (available on the website) in order for the project to give a consistent and uniform graphical message.</w:t>
      </w:r>
    </w:p>
    <w:p w:rsidR="00AE0B70" w:rsidRPr="00B26FDC" w:rsidRDefault="00AE0B70" w:rsidP="00AE0B70">
      <w:pPr>
        <w:rPr>
          <w:lang w:val="en-GB"/>
        </w:rPr>
      </w:pPr>
      <w:r w:rsidRPr="00B26FDC">
        <w:rPr>
          <w:b/>
          <w:lang w:val="en-GB"/>
        </w:rPr>
        <w:t>Result:</w:t>
      </w:r>
      <w:r w:rsidR="002A1AC5" w:rsidRPr="00B26FDC">
        <w:rPr>
          <w:b/>
          <w:lang w:val="en-GB"/>
        </w:rPr>
        <w:t xml:space="preserve"> </w:t>
      </w:r>
      <w:r w:rsidR="002A1AC5" w:rsidRPr="00B26FDC">
        <w:rPr>
          <w:lang w:val="en-GB"/>
        </w:rPr>
        <w:t>Logo, templates, HeERO graphical identity.</w:t>
      </w:r>
    </w:p>
    <w:p w:rsidR="00AE0B70" w:rsidRPr="00B26FDC" w:rsidRDefault="00AE0B70" w:rsidP="00AE0B70">
      <w:pPr>
        <w:rPr>
          <w:lang w:val="en-GB"/>
        </w:rPr>
      </w:pPr>
      <w:r w:rsidRPr="00B26FDC">
        <w:rPr>
          <w:b/>
          <w:lang w:val="en-GB"/>
        </w:rPr>
        <w:t>Achievement:</w:t>
      </w:r>
      <w:r w:rsidR="002A1AC5" w:rsidRPr="00B26FDC">
        <w:rPr>
          <w:b/>
          <w:lang w:val="en-GB"/>
        </w:rPr>
        <w:t xml:space="preserve"> </w:t>
      </w:r>
      <w:r w:rsidR="002A1AC5" w:rsidRPr="00B26FDC">
        <w:rPr>
          <w:lang w:val="en-GB"/>
        </w:rPr>
        <w:t>100%</w:t>
      </w:r>
    </w:p>
    <w:p w:rsidR="00AE0B70" w:rsidRPr="00B26FDC" w:rsidRDefault="00AE0B70" w:rsidP="00AE0B70">
      <w:pPr>
        <w:rPr>
          <w:lang w:val="en-GB"/>
        </w:rPr>
      </w:pPr>
      <w:r w:rsidRPr="00B26FDC">
        <w:rPr>
          <w:b/>
          <w:lang w:val="en-GB"/>
        </w:rPr>
        <w:t>Deviation:</w:t>
      </w:r>
      <w:r w:rsidR="002A1AC5" w:rsidRPr="00B26FDC">
        <w:rPr>
          <w:b/>
          <w:lang w:val="en-GB"/>
        </w:rPr>
        <w:t xml:space="preserve"> </w:t>
      </w:r>
      <w:r w:rsidR="001517E1" w:rsidRPr="00B26FDC">
        <w:rPr>
          <w:lang w:val="en-GB"/>
        </w:rPr>
        <w:t>The design of the logo was delayed due to the difficulty of reaching a consensus within the consortium.</w:t>
      </w:r>
    </w:p>
    <w:p w:rsidR="001517E1" w:rsidRPr="00B26FDC" w:rsidRDefault="001517E1" w:rsidP="00AE0B70">
      <w:pPr>
        <w:rPr>
          <w:lang w:val="en-GB"/>
        </w:rPr>
      </w:pPr>
      <w:r w:rsidRPr="00B26FDC">
        <w:rPr>
          <w:b/>
          <w:lang w:val="en-GB"/>
        </w:rPr>
        <w:t xml:space="preserve">Impact: </w:t>
      </w:r>
      <w:r w:rsidRPr="00B26FDC">
        <w:rPr>
          <w:lang w:val="en-GB"/>
        </w:rPr>
        <w:t>The delay in the logo design had an impact on the finalisation of the Communication Plan.</w:t>
      </w:r>
    </w:p>
    <w:p w:rsidR="00AE0B70" w:rsidRPr="00B26FDC" w:rsidRDefault="00AE0B70" w:rsidP="00AE0B70">
      <w:pPr>
        <w:pStyle w:val="Head4nonum"/>
      </w:pPr>
      <w:r w:rsidRPr="00B26FDC">
        <w:t xml:space="preserve">WP5.3 eCall </w:t>
      </w:r>
      <w:r w:rsidR="001723A2" w:rsidRPr="00B26FDC">
        <w:t>stakeholder’s</w:t>
      </w:r>
      <w:r w:rsidRPr="00B26FDC">
        <w:t xml:space="preserve"> dissemination</w:t>
      </w:r>
    </w:p>
    <w:p w:rsidR="00AE0B70" w:rsidRPr="00B26FDC" w:rsidRDefault="004B1806" w:rsidP="00AE0B70">
      <w:pPr>
        <w:rPr>
          <w:lang w:val="en-GB"/>
        </w:rPr>
      </w:pPr>
      <w:r w:rsidRPr="00B26FDC">
        <w:rPr>
          <w:lang w:val="en-GB"/>
        </w:rPr>
        <w:t>A large number of di</w:t>
      </w:r>
      <w:r w:rsidR="00CA232D" w:rsidRPr="00B26FDC">
        <w:rPr>
          <w:lang w:val="en-GB"/>
        </w:rPr>
        <w:t xml:space="preserve">ssemination activities </w:t>
      </w:r>
      <w:r w:rsidR="006F7A05" w:rsidRPr="00B26FDC">
        <w:rPr>
          <w:lang w:val="en-GB"/>
        </w:rPr>
        <w:t>have</w:t>
      </w:r>
      <w:r w:rsidRPr="00B26FDC">
        <w:rPr>
          <w:lang w:val="en-GB"/>
        </w:rPr>
        <w:t xml:space="preserve"> been carried out, both at project / European level, as well as at national / regional level.</w:t>
      </w:r>
    </w:p>
    <w:p w:rsidR="004B1806" w:rsidRPr="00B26FDC" w:rsidRDefault="004B1806" w:rsidP="00AE0B70">
      <w:pPr>
        <w:rPr>
          <w:b/>
          <w:lang w:val="en-GB"/>
        </w:rPr>
      </w:pPr>
      <w:r w:rsidRPr="00B26FDC">
        <w:rPr>
          <w:b/>
          <w:lang w:val="en-GB"/>
        </w:rPr>
        <w:t>Project level:</w:t>
      </w:r>
    </w:p>
    <w:p w:rsidR="004B1806" w:rsidRPr="00B26FDC" w:rsidRDefault="004B1806" w:rsidP="00270F0F">
      <w:pPr>
        <w:pStyle w:val="ListParagraph"/>
        <w:numPr>
          <w:ilvl w:val="0"/>
          <w:numId w:val="16"/>
        </w:numPr>
        <w:rPr>
          <w:lang w:val="en-GB"/>
        </w:rPr>
      </w:pPr>
      <w:r w:rsidRPr="00B26FDC">
        <w:rPr>
          <w:lang w:val="en-GB"/>
        </w:rPr>
        <w:t xml:space="preserve">The </w:t>
      </w:r>
      <w:r w:rsidRPr="00B26FDC">
        <w:rPr>
          <w:b/>
          <w:lang w:val="en-GB"/>
        </w:rPr>
        <w:t>HeERO website</w:t>
      </w:r>
      <w:r w:rsidRPr="00B26FDC">
        <w:rPr>
          <w:lang w:val="en-GB"/>
        </w:rPr>
        <w:t xml:space="preserve"> was launched in April 2011. It provides information on eCall and on the HeERO project, a summary of the events, links towards related websites. A media library provides related materials. </w:t>
      </w:r>
      <w:r w:rsidR="00FD04B5" w:rsidRPr="00B26FDC">
        <w:rPr>
          <w:lang w:val="en-GB"/>
        </w:rPr>
        <w:t>On the website, eCall stakeholders have the opportunity to subscribe to the HeERO newsletter and to register to the HeERO Observers Group. The general information about eCall and HeERO is available on the website in the 10 languages: English – German – Finnish – Czech – Romanian – Italian – Croatian – Swedish – Dutch – Greek, the languages of all HeERO pilots.</w:t>
      </w:r>
    </w:p>
    <w:p w:rsidR="00FD04B5" w:rsidRPr="00B26FDC" w:rsidRDefault="00FD04B5" w:rsidP="00270F0F">
      <w:pPr>
        <w:pStyle w:val="ListParagraph"/>
        <w:numPr>
          <w:ilvl w:val="0"/>
          <w:numId w:val="16"/>
        </w:numPr>
        <w:rPr>
          <w:lang w:val="en-GB"/>
        </w:rPr>
      </w:pPr>
      <w:r w:rsidRPr="00B26FDC">
        <w:rPr>
          <w:lang w:val="en-GB"/>
        </w:rPr>
        <w:t xml:space="preserve">A </w:t>
      </w:r>
      <w:r w:rsidRPr="00B26FDC">
        <w:rPr>
          <w:b/>
          <w:lang w:val="en-GB"/>
        </w:rPr>
        <w:t xml:space="preserve">flash animation </w:t>
      </w:r>
      <w:r w:rsidRPr="00B26FDC">
        <w:rPr>
          <w:lang w:val="en-GB"/>
        </w:rPr>
        <w:t>showing an eCall scenario was produced to be put in the welcome page. The animation has been translated and is available in 10 languages.</w:t>
      </w:r>
    </w:p>
    <w:p w:rsidR="00FD04B5" w:rsidRPr="00B26FDC" w:rsidRDefault="00FD04B5" w:rsidP="00270F0F">
      <w:pPr>
        <w:pStyle w:val="ListParagraph"/>
        <w:numPr>
          <w:ilvl w:val="0"/>
          <w:numId w:val="16"/>
        </w:numPr>
        <w:rPr>
          <w:lang w:val="en-GB"/>
        </w:rPr>
      </w:pPr>
      <w:r w:rsidRPr="00B26FDC">
        <w:rPr>
          <w:lang w:val="en-GB"/>
        </w:rPr>
        <w:t xml:space="preserve">A </w:t>
      </w:r>
      <w:r w:rsidRPr="00B26FDC">
        <w:rPr>
          <w:b/>
          <w:lang w:val="en-GB"/>
        </w:rPr>
        <w:t xml:space="preserve">factsheet </w:t>
      </w:r>
      <w:r w:rsidR="00C706DC" w:rsidRPr="00B26FDC">
        <w:rPr>
          <w:lang w:val="en-GB"/>
        </w:rPr>
        <w:t>was created, following the European Commission template, summarising the main information on the HeERO project</w:t>
      </w:r>
    </w:p>
    <w:p w:rsidR="00C706DC" w:rsidRPr="00B26FDC" w:rsidRDefault="00C706DC" w:rsidP="00270F0F">
      <w:pPr>
        <w:pStyle w:val="ListParagraph"/>
        <w:numPr>
          <w:ilvl w:val="0"/>
          <w:numId w:val="16"/>
        </w:numPr>
        <w:rPr>
          <w:lang w:val="en-GB"/>
        </w:rPr>
      </w:pPr>
      <w:r w:rsidRPr="00B26FDC">
        <w:rPr>
          <w:lang w:val="en-GB"/>
        </w:rPr>
        <w:t xml:space="preserve">A </w:t>
      </w:r>
      <w:r w:rsidRPr="00B26FDC">
        <w:rPr>
          <w:b/>
          <w:lang w:val="en-GB"/>
        </w:rPr>
        <w:t>1st HeERO</w:t>
      </w:r>
      <w:r w:rsidRPr="00B26FDC">
        <w:rPr>
          <w:lang w:val="en-GB"/>
        </w:rPr>
        <w:t xml:space="preserve"> </w:t>
      </w:r>
      <w:r w:rsidRPr="00B26FDC">
        <w:rPr>
          <w:b/>
          <w:lang w:val="en-GB"/>
        </w:rPr>
        <w:t xml:space="preserve">Newsletter </w:t>
      </w:r>
      <w:r w:rsidRPr="00B26FDC">
        <w:rPr>
          <w:lang w:val="en-GB"/>
        </w:rPr>
        <w:t xml:space="preserve">has been prepared and </w:t>
      </w:r>
      <w:r w:rsidR="006F7A05" w:rsidRPr="00B26FDC">
        <w:rPr>
          <w:lang w:val="en-GB"/>
        </w:rPr>
        <w:t>distributed</w:t>
      </w:r>
      <w:r w:rsidRPr="00B26FDC">
        <w:rPr>
          <w:lang w:val="en-GB"/>
        </w:rPr>
        <w:t xml:space="preserve"> to </w:t>
      </w:r>
      <w:r w:rsidR="006F7A05" w:rsidRPr="00B26FDC">
        <w:rPr>
          <w:lang w:val="en-GB"/>
        </w:rPr>
        <w:t xml:space="preserve">those who have expressed an interest in the </w:t>
      </w:r>
      <w:r w:rsidRPr="00B26FDC">
        <w:rPr>
          <w:lang w:val="en-GB"/>
        </w:rPr>
        <w:t xml:space="preserve">HeERO </w:t>
      </w:r>
      <w:r w:rsidR="006F7A05" w:rsidRPr="00B26FDC">
        <w:rPr>
          <w:lang w:val="en-GB"/>
        </w:rPr>
        <w:t>project</w:t>
      </w:r>
      <w:r w:rsidRPr="00B26FDC">
        <w:rPr>
          <w:lang w:val="en-GB"/>
        </w:rPr>
        <w:t xml:space="preserve"> and all project part</w:t>
      </w:r>
      <w:r w:rsidR="00B3666E" w:rsidRPr="00B26FDC">
        <w:rPr>
          <w:lang w:val="en-GB"/>
        </w:rPr>
        <w:t>n</w:t>
      </w:r>
      <w:r w:rsidRPr="00B26FDC">
        <w:rPr>
          <w:lang w:val="en-GB"/>
        </w:rPr>
        <w:t>ers constituencies in January 2012.</w:t>
      </w:r>
    </w:p>
    <w:p w:rsidR="00122A81" w:rsidRPr="00B26FDC" w:rsidRDefault="00C706DC" w:rsidP="00122A81">
      <w:pPr>
        <w:pStyle w:val="ListParagraph"/>
        <w:keepNext/>
        <w:numPr>
          <w:ilvl w:val="0"/>
          <w:numId w:val="16"/>
        </w:numPr>
        <w:rPr>
          <w:lang w:val="en-GB"/>
        </w:rPr>
      </w:pPr>
      <w:r w:rsidRPr="00B26FDC">
        <w:rPr>
          <w:b/>
          <w:lang w:val="en-GB"/>
        </w:rPr>
        <w:lastRenderedPageBreak/>
        <w:t>Main international dissemination and promotional activities</w:t>
      </w:r>
    </w:p>
    <w:tbl>
      <w:tblPr>
        <w:tblStyle w:val="LightGrid-Accent11"/>
        <w:tblW w:w="0" w:type="auto"/>
        <w:tblLook w:val="04A0"/>
      </w:tblPr>
      <w:tblGrid>
        <w:gridCol w:w="2321"/>
        <w:gridCol w:w="2321"/>
        <w:gridCol w:w="2322"/>
        <w:gridCol w:w="2322"/>
      </w:tblGrid>
      <w:tr w:rsidR="00270F0F" w:rsidRPr="00B26FDC" w:rsidTr="00270F0F">
        <w:trPr>
          <w:cnfStyle w:val="100000000000"/>
        </w:trPr>
        <w:tc>
          <w:tcPr>
            <w:cnfStyle w:val="001000000000"/>
            <w:tcW w:w="2321" w:type="dxa"/>
            <w:vAlign w:val="center"/>
          </w:tcPr>
          <w:p w:rsidR="00270F0F" w:rsidRPr="00B26FDC" w:rsidRDefault="00270F0F" w:rsidP="00270F0F">
            <w:pPr>
              <w:pStyle w:val="ListParagraph"/>
              <w:spacing w:before="60" w:after="60" w:line="240" w:lineRule="auto"/>
              <w:ind w:left="0"/>
              <w:jc w:val="center"/>
              <w:rPr>
                <w:lang w:val="en-GB"/>
              </w:rPr>
            </w:pPr>
            <w:r w:rsidRPr="00B26FDC">
              <w:rPr>
                <w:lang w:val="en-GB"/>
              </w:rPr>
              <w:t>Partner name</w:t>
            </w:r>
          </w:p>
        </w:tc>
        <w:tc>
          <w:tcPr>
            <w:tcW w:w="2321" w:type="dxa"/>
            <w:vAlign w:val="center"/>
          </w:tcPr>
          <w:p w:rsidR="00270F0F" w:rsidRPr="00B26FDC" w:rsidRDefault="00270F0F" w:rsidP="00270F0F">
            <w:pPr>
              <w:pStyle w:val="ListParagraph"/>
              <w:spacing w:before="60" w:after="60" w:line="240" w:lineRule="auto"/>
              <w:ind w:left="0"/>
              <w:jc w:val="center"/>
              <w:cnfStyle w:val="100000000000"/>
              <w:rPr>
                <w:lang w:val="en-GB"/>
              </w:rPr>
            </w:pPr>
            <w:r w:rsidRPr="00B26FDC">
              <w:rPr>
                <w:lang w:val="en-GB"/>
              </w:rPr>
              <w:t>Date</w:t>
            </w:r>
          </w:p>
        </w:tc>
        <w:tc>
          <w:tcPr>
            <w:tcW w:w="2322" w:type="dxa"/>
            <w:vAlign w:val="center"/>
          </w:tcPr>
          <w:p w:rsidR="00270F0F" w:rsidRPr="00B26FDC" w:rsidRDefault="00270F0F" w:rsidP="00270F0F">
            <w:pPr>
              <w:pStyle w:val="ListParagraph"/>
              <w:spacing w:before="60" w:after="60" w:line="240" w:lineRule="auto"/>
              <w:ind w:left="0"/>
              <w:jc w:val="center"/>
              <w:cnfStyle w:val="100000000000"/>
              <w:rPr>
                <w:lang w:val="en-GB"/>
              </w:rPr>
            </w:pPr>
            <w:r w:rsidRPr="00B26FDC">
              <w:rPr>
                <w:lang w:val="en-GB"/>
              </w:rPr>
              <w:t>Name and place of event</w:t>
            </w:r>
          </w:p>
        </w:tc>
        <w:tc>
          <w:tcPr>
            <w:tcW w:w="2322" w:type="dxa"/>
            <w:vAlign w:val="center"/>
          </w:tcPr>
          <w:p w:rsidR="00270F0F" w:rsidRPr="00B26FDC" w:rsidRDefault="00270F0F" w:rsidP="00270F0F">
            <w:pPr>
              <w:pStyle w:val="ListParagraph"/>
              <w:spacing w:before="60" w:after="60" w:line="240" w:lineRule="auto"/>
              <w:ind w:left="0"/>
              <w:jc w:val="center"/>
              <w:cnfStyle w:val="100000000000"/>
              <w:rPr>
                <w:lang w:val="en-GB"/>
              </w:rPr>
            </w:pPr>
            <w:r w:rsidRPr="00B26FDC">
              <w:rPr>
                <w:lang w:val="en-GB"/>
              </w:rPr>
              <w:t>Contribution</w:t>
            </w:r>
          </w:p>
        </w:tc>
      </w:tr>
      <w:tr w:rsidR="00270F0F" w:rsidRPr="00B26FDC" w:rsidTr="00270F0F">
        <w:trPr>
          <w:cnfStyle w:val="000000100000"/>
        </w:trPr>
        <w:tc>
          <w:tcPr>
            <w:cnfStyle w:val="001000000000"/>
            <w:tcW w:w="2321" w:type="dxa"/>
            <w:vAlign w:val="center"/>
          </w:tcPr>
          <w:p w:rsidR="00270F0F" w:rsidRPr="00B26FDC" w:rsidRDefault="00270F0F" w:rsidP="00270F0F">
            <w:pPr>
              <w:pStyle w:val="ListParagraph"/>
              <w:spacing w:before="60" w:after="60" w:line="240" w:lineRule="auto"/>
              <w:ind w:left="0"/>
              <w:jc w:val="left"/>
              <w:rPr>
                <w:lang w:val="en-GB"/>
              </w:rPr>
            </w:pPr>
            <w:r w:rsidRPr="00B26FDC">
              <w:rPr>
                <w:lang w:val="en-GB"/>
              </w:rPr>
              <w:t>ITSN – ERT – OCN – ADAC – NC – NXP – MDCR</w:t>
            </w:r>
          </w:p>
        </w:tc>
        <w:tc>
          <w:tcPr>
            <w:tcW w:w="2321" w:type="dxa"/>
            <w:vAlign w:val="center"/>
          </w:tcPr>
          <w:p w:rsidR="00270F0F" w:rsidRPr="00B26FDC" w:rsidRDefault="00270F0F" w:rsidP="00270F0F">
            <w:pPr>
              <w:pStyle w:val="ListParagraph"/>
              <w:spacing w:before="60" w:after="60" w:line="240" w:lineRule="auto"/>
              <w:ind w:left="0"/>
              <w:jc w:val="left"/>
              <w:cnfStyle w:val="000000100000"/>
              <w:rPr>
                <w:lang w:val="en-GB"/>
              </w:rPr>
            </w:pPr>
            <w:r w:rsidRPr="00B26FDC">
              <w:rPr>
                <w:lang w:val="en-GB"/>
              </w:rPr>
              <w:t>3 March 2011</w:t>
            </w:r>
          </w:p>
        </w:tc>
        <w:tc>
          <w:tcPr>
            <w:tcW w:w="2322" w:type="dxa"/>
            <w:vAlign w:val="center"/>
          </w:tcPr>
          <w:p w:rsidR="00270F0F" w:rsidRPr="00B26FDC" w:rsidRDefault="00270F0F" w:rsidP="00270F0F">
            <w:pPr>
              <w:pStyle w:val="ListParagraph"/>
              <w:spacing w:before="60" w:after="60" w:line="240" w:lineRule="auto"/>
              <w:ind w:left="0"/>
              <w:jc w:val="left"/>
              <w:cnfStyle w:val="000000100000"/>
              <w:rPr>
                <w:lang w:val="en-GB"/>
              </w:rPr>
            </w:pPr>
            <w:r w:rsidRPr="00B26FDC">
              <w:rPr>
                <w:lang w:val="en-GB"/>
              </w:rPr>
              <w:t>CeBIT, Hannover, Germany</w:t>
            </w:r>
          </w:p>
        </w:tc>
        <w:tc>
          <w:tcPr>
            <w:tcW w:w="2322" w:type="dxa"/>
            <w:vAlign w:val="center"/>
          </w:tcPr>
          <w:p w:rsidR="00270F0F" w:rsidRPr="00B26FDC" w:rsidRDefault="00270F0F" w:rsidP="00270F0F">
            <w:pPr>
              <w:pStyle w:val="ListParagraph"/>
              <w:spacing w:before="60" w:after="60" w:line="240" w:lineRule="auto"/>
              <w:ind w:left="0"/>
              <w:jc w:val="left"/>
              <w:cnfStyle w:val="000000100000"/>
              <w:rPr>
                <w:lang w:val="en-GB"/>
              </w:rPr>
            </w:pPr>
            <w:r w:rsidRPr="00B26FDC">
              <w:rPr>
                <w:lang w:val="en-GB"/>
              </w:rPr>
              <w:t>HeERO stand, HeERO session and presentations</w:t>
            </w:r>
          </w:p>
        </w:tc>
      </w:tr>
      <w:tr w:rsidR="00270F0F" w:rsidRPr="00B26FDC" w:rsidTr="00270F0F">
        <w:trPr>
          <w:cnfStyle w:val="000000010000"/>
        </w:trPr>
        <w:tc>
          <w:tcPr>
            <w:cnfStyle w:val="001000000000"/>
            <w:tcW w:w="2321" w:type="dxa"/>
            <w:vAlign w:val="center"/>
          </w:tcPr>
          <w:p w:rsidR="00270F0F" w:rsidRPr="00B26FDC" w:rsidRDefault="00270F0F" w:rsidP="00270F0F">
            <w:pPr>
              <w:pStyle w:val="ListParagraph"/>
              <w:spacing w:before="60" w:after="60" w:line="240" w:lineRule="auto"/>
              <w:ind w:left="0"/>
              <w:jc w:val="left"/>
              <w:rPr>
                <w:lang w:val="en-GB"/>
              </w:rPr>
            </w:pPr>
            <w:r w:rsidRPr="00B26FDC">
              <w:rPr>
                <w:lang w:val="en-GB"/>
              </w:rPr>
              <w:t>ERT</w:t>
            </w:r>
          </w:p>
        </w:tc>
        <w:tc>
          <w:tcPr>
            <w:tcW w:w="2321" w:type="dxa"/>
            <w:vAlign w:val="center"/>
          </w:tcPr>
          <w:p w:rsidR="00270F0F" w:rsidRPr="00B26FDC" w:rsidRDefault="00270F0F" w:rsidP="00270F0F">
            <w:pPr>
              <w:pStyle w:val="ListParagraph"/>
              <w:spacing w:before="60" w:after="60" w:line="240" w:lineRule="auto"/>
              <w:ind w:left="0"/>
              <w:jc w:val="left"/>
              <w:cnfStyle w:val="000000010000"/>
              <w:rPr>
                <w:lang w:val="en-GB"/>
              </w:rPr>
            </w:pPr>
            <w:r w:rsidRPr="00B26FDC">
              <w:rPr>
                <w:lang w:val="en-GB"/>
              </w:rPr>
              <w:t>5 April 2011</w:t>
            </w:r>
          </w:p>
        </w:tc>
        <w:tc>
          <w:tcPr>
            <w:tcW w:w="2322" w:type="dxa"/>
            <w:vAlign w:val="center"/>
          </w:tcPr>
          <w:p w:rsidR="00270F0F" w:rsidRPr="00B26FDC" w:rsidRDefault="00270F0F" w:rsidP="00270F0F">
            <w:pPr>
              <w:pStyle w:val="ListParagraph"/>
              <w:spacing w:before="60" w:after="60" w:line="240" w:lineRule="auto"/>
              <w:ind w:left="0"/>
              <w:jc w:val="left"/>
              <w:cnfStyle w:val="000000010000"/>
              <w:rPr>
                <w:lang w:val="en-GB"/>
              </w:rPr>
            </w:pPr>
            <w:r w:rsidRPr="00B26FDC">
              <w:rPr>
                <w:lang w:val="en-GB"/>
              </w:rPr>
              <w:t>EC - FP7 ICT for transport Concertation meeting, Brussels, Belgium</w:t>
            </w:r>
          </w:p>
        </w:tc>
        <w:tc>
          <w:tcPr>
            <w:tcW w:w="2322" w:type="dxa"/>
            <w:vAlign w:val="center"/>
          </w:tcPr>
          <w:p w:rsidR="00270F0F" w:rsidRPr="00B26FDC" w:rsidRDefault="00270F0F" w:rsidP="00270F0F">
            <w:pPr>
              <w:pStyle w:val="ListParagraph"/>
              <w:spacing w:before="60" w:after="60" w:line="240" w:lineRule="auto"/>
              <w:ind w:left="0"/>
              <w:jc w:val="left"/>
              <w:cnfStyle w:val="000000010000"/>
              <w:rPr>
                <w:lang w:val="en-GB"/>
              </w:rPr>
            </w:pPr>
            <w:r w:rsidRPr="00B26FDC">
              <w:rPr>
                <w:lang w:val="en-GB"/>
              </w:rPr>
              <w:t>Presentation of HeERO</w:t>
            </w:r>
          </w:p>
        </w:tc>
      </w:tr>
      <w:tr w:rsidR="00B43376" w:rsidRPr="00B26FDC" w:rsidTr="00270F0F">
        <w:trPr>
          <w:cnfStyle w:val="000000100000"/>
        </w:trPr>
        <w:tc>
          <w:tcPr>
            <w:cnfStyle w:val="001000000000"/>
            <w:tcW w:w="2321" w:type="dxa"/>
            <w:vAlign w:val="center"/>
          </w:tcPr>
          <w:p w:rsidR="00B43376" w:rsidRPr="00B26FDC" w:rsidRDefault="00B43376" w:rsidP="00270F0F">
            <w:pPr>
              <w:pStyle w:val="ListParagraph"/>
              <w:spacing w:before="60" w:after="60" w:line="240" w:lineRule="auto"/>
              <w:ind w:left="0"/>
              <w:jc w:val="left"/>
              <w:rPr>
                <w:lang w:val="en-GB"/>
              </w:rPr>
            </w:pPr>
            <w:r w:rsidRPr="00B26FDC">
              <w:rPr>
                <w:lang w:val="en-GB"/>
              </w:rPr>
              <w:t>EENA</w:t>
            </w:r>
            <w:r w:rsidR="00CA232D" w:rsidRPr="00B26FDC">
              <w:rPr>
                <w:lang w:val="en-GB"/>
              </w:rPr>
              <w:t xml:space="preserve"> – EC – ERIC</w:t>
            </w:r>
          </w:p>
        </w:tc>
        <w:tc>
          <w:tcPr>
            <w:tcW w:w="2321" w:type="dxa"/>
            <w:vAlign w:val="center"/>
          </w:tcPr>
          <w:p w:rsidR="00B43376" w:rsidRPr="00B26FDC" w:rsidRDefault="00B43376" w:rsidP="00270F0F">
            <w:pPr>
              <w:pStyle w:val="ListParagraph"/>
              <w:spacing w:before="60" w:after="60" w:line="240" w:lineRule="auto"/>
              <w:ind w:left="0"/>
              <w:jc w:val="left"/>
              <w:cnfStyle w:val="000000100000"/>
              <w:rPr>
                <w:lang w:val="en-GB"/>
              </w:rPr>
            </w:pPr>
            <w:r w:rsidRPr="00B26FDC">
              <w:rPr>
                <w:lang w:val="en-GB"/>
              </w:rPr>
              <w:t>13 – 15 April 2011</w:t>
            </w:r>
          </w:p>
        </w:tc>
        <w:tc>
          <w:tcPr>
            <w:tcW w:w="2322" w:type="dxa"/>
            <w:vAlign w:val="center"/>
          </w:tcPr>
          <w:p w:rsidR="00B43376" w:rsidRPr="00B26FDC" w:rsidRDefault="00B43376" w:rsidP="00CA232D">
            <w:pPr>
              <w:pStyle w:val="ListParagraph"/>
              <w:spacing w:before="60" w:after="60" w:line="240" w:lineRule="auto"/>
              <w:ind w:left="0"/>
              <w:jc w:val="left"/>
              <w:cnfStyle w:val="000000100000"/>
              <w:rPr>
                <w:lang w:val="en-GB"/>
              </w:rPr>
            </w:pPr>
            <w:r w:rsidRPr="00B26FDC">
              <w:rPr>
                <w:lang w:val="en-GB"/>
              </w:rPr>
              <w:t xml:space="preserve">EU emergency services </w:t>
            </w:r>
            <w:r w:rsidR="00CA232D" w:rsidRPr="00B26FDC">
              <w:rPr>
                <w:lang w:val="en-GB"/>
              </w:rPr>
              <w:t>workshop, Budapest, Hungary</w:t>
            </w:r>
          </w:p>
        </w:tc>
        <w:tc>
          <w:tcPr>
            <w:tcW w:w="2322" w:type="dxa"/>
            <w:vAlign w:val="center"/>
          </w:tcPr>
          <w:p w:rsidR="00B43376" w:rsidRPr="00B26FDC" w:rsidRDefault="00CA232D" w:rsidP="00270F0F">
            <w:pPr>
              <w:pStyle w:val="ListParagraph"/>
              <w:spacing w:before="60" w:after="60" w:line="240" w:lineRule="auto"/>
              <w:ind w:left="0"/>
              <w:jc w:val="left"/>
              <w:cnfStyle w:val="000000100000"/>
              <w:rPr>
                <w:lang w:val="en-GB"/>
              </w:rPr>
            </w:pPr>
            <w:r w:rsidRPr="00B26FDC">
              <w:rPr>
                <w:lang w:val="en-GB"/>
              </w:rPr>
              <w:t>Special session on eCall and presentation of HeERO</w:t>
            </w:r>
          </w:p>
        </w:tc>
      </w:tr>
      <w:tr w:rsidR="00270F0F" w:rsidRPr="00B26FDC" w:rsidTr="00270F0F">
        <w:trPr>
          <w:cnfStyle w:val="000000010000"/>
        </w:trPr>
        <w:tc>
          <w:tcPr>
            <w:cnfStyle w:val="001000000000"/>
            <w:tcW w:w="2321" w:type="dxa"/>
            <w:vAlign w:val="center"/>
          </w:tcPr>
          <w:p w:rsidR="00270F0F" w:rsidRPr="00B26FDC" w:rsidRDefault="00270F0F" w:rsidP="00270F0F">
            <w:pPr>
              <w:pStyle w:val="ListParagraph"/>
              <w:spacing w:before="60" w:after="60" w:line="240" w:lineRule="auto"/>
              <w:ind w:left="0"/>
              <w:jc w:val="left"/>
              <w:rPr>
                <w:lang w:val="en-GB"/>
              </w:rPr>
            </w:pPr>
            <w:r w:rsidRPr="00B26FDC">
              <w:rPr>
                <w:lang w:val="en-GB"/>
              </w:rPr>
              <w:t>ERT – MDCR – ITSN – TI – NXP – VCC</w:t>
            </w:r>
          </w:p>
        </w:tc>
        <w:tc>
          <w:tcPr>
            <w:tcW w:w="2321" w:type="dxa"/>
            <w:vAlign w:val="center"/>
          </w:tcPr>
          <w:p w:rsidR="00270F0F" w:rsidRPr="00B26FDC" w:rsidRDefault="00270F0F" w:rsidP="00270F0F">
            <w:pPr>
              <w:pStyle w:val="ListParagraph"/>
              <w:spacing w:before="60" w:after="60" w:line="240" w:lineRule="auto"/>
              <w:ind w:left="0"/>
              <w:jc w:val="left"/>
              <w:cnfStyle w:val="000000010000"/>
              <w:rPr>
                <w:lang w:val="en-GB"/>
              </w:rPr>
            </w:pPr>
            <w:r w:rsidRPr="00B26FDC">
              <w:rPr>
                <w:lang w:val="en-GB"/>
              </w:rPr>
              <w:t>7 June 2011</w:t>
            </w:r>
          </w:p>
        </w:tc>
        <w:tc>
          <w:tcPr>
            <w:tcW w:w="2322" w:type="dxa"/>
            <w:vAlign w:val="center"/>
          </w:tcPr>
          <w:p w:rsidR="00270F0F" w:rsidRPr="00B26FDC" w:rsidRDefault="00270F0F" w:rsidP="00270F0F">
            <w:pPr>
              <w:pStyle w:val="ListParagraph"/>
              <w:spacing w:before="60" w:after="60" w:line="240" w:lineRule="auto"/>
              <w:ind w:left="0"/>
              <w:jc w:val="left"/>
              <w:cnfStyle w:val="000000010000"/>
              <w:rPr>
                <w:lang w:val="en-GB"/>
              </w:rPr>
            </w:pPr>
            <w:r w:rsidRPr="00B26FDC">
              <w:rPr>
                <w:lang w:val="en-GB"/>
              </w:rPr>
              <w:t>ITS European Congress, Lyon, France</w:t>
            </w:r>
          </w:p>
        </w:tc>
        <w:tc>
          <w:tcPr>
            <w:tcW w:w="2322" w:type="dxa"/>
            <w:vAlign w:val="center"/>
          </w:tcPr>
          <w:p w:rsidR="00270F0F" w:rsidRPr="00B26FDC" w:rsidRDefault="00270F0F" w:rsidP="00270F0F">
            <w:pPr>
              <w:pStyle w:val="ListParagraph"/>
              <w:spacing w:before="60" w:after="60" w:line="240" w:lineRule="auto"/>
              <w:ind w:left="0"/>
              <w:jc w:val="left"/>
              <w:cnfStyle w:val="000000010000"/>
              <w:rPr>
                <w:lang w:val="en-GB"/>
              </w:rPr>
            </w:pPr>
            <w:r w:rsidRPr="00B26FDC">
              <w:rPr>
                <w:lang w:val="en-GB"/>
              </w:rPr>
              <w:t>HeERO special session and presentations</w:t>
            </w:r>
          </w:p>
        </w:tc>
      </w:tr>
      <w:tr w:rsidR="00270F0F" w:rsidRPr="00B26FDC" w:rsidTr="00270F0F">
        <w:trPr>
          <w:cnfStyle w:val="000000100000"/>
        </w:trPr>
        <w:tc>
          <w:tcPr>
            <w:cnfStyle w:val="001000000000"/>
            <w:tcW w:w="2321" w:type="dxa"/>
            <w:vAlign w:val="center"/>
          </w:tcPr>
          <w:p w:rsidR="00270F0F" w:rsidRPr="00B26FDC" w:rsidRDefault="00CA232D" w:rsidP="00270F0F">
            <w:pPr>
              <w:pStyle w:val="ListParagraph"/>
              <w:spacing w:before="60" w:after="60" w:line="240" w:lineRule="auto"/>
              <w:ind w:left="0"/>
              <w:jc w:val="left"/>
              <w:rPr>
                <w:lang w:val="en-GB"/>
              </w:rPr>
            </w:pPr>
            <w:r w:rsidRPr="00B26FDC">
              <w:rPr>
                <w:lang w:val="en-GB"/>
              </w:rPr>
              <w:t>EENA – NPRD</w:t>
            </w:r>
          </w:p>
        </w:tc>
        <w:tc>
          <w:tcPr>
            <w:tcW w:w="2321" w:type="dxa"/>
            <w:vAlign w:val="center"/>
          </w:tcPr>
          <w:p w:rsidR="00270F0F" w:rsidRPr="00B26FDC" w:rsidRDefault="00CA232D" w:rsidP="00270F0F">
            <w:pPr>
              <w:pStyle w:val="ListParagraph"/>
              <w:spacing w:before="60" w:after="60" w:line="240" w:lineRule="auto"/>
              <w:ind w:left="0"/>
              <w:jc w:val="left"/>
              <w:cnfStyle w:val="000000100000"/>
              <w:rPr>
                <w:lang w:val="en-GB"/>
              </w:rPr>
            </w:pPr>
            <w:r w:rsidRPr="00B26FDC">
              <w:rPr>
                <w:lang w:val="en-GB"/>
              </w:rPr>
              <w:t>6 – 9 June 2011</w:t>
            </w:r>
          </w:p>
        </w:tc>
        <w:tc>
          <w:tcPr>
            <w:tcW w:w="2322" w:type="dxa"/>
            <w:vAlign w:val="center"/>
          </w:tcPr>
          <w:p w:rsidR="00270F0F" w:rsidRPr="00B26FDC" w:rsidRDefault="00CA232D" w:rsidP="00270F0F">
            <w:pPr>
              <w:pStyle w:val="ListParagraph"/>
              <w:spacing w:before="60" w:after="60" w:line="240" w:lineRule="auto"/>
              <w:ind w:left="0"/>
              <w:jc w:val="left"/>
              <w:cnfStyle w:val="000000100000"/>
              <w:rPr>
                <w:lang w:val="en-GB"/>
              </w:rPr>
            </w:pPr>
            <w:r w:rsidRPr="00B26FDC">
              <w:rPr>
                <w:lang w:val="en-GB"/>
              </w:rPr>
              <w:t>Conference call of the 112 Operations Committee</w:t>
            </w:r>
          </w:p>
        </w:tc>
        <w:tc>
          <w:tcPr>
            <w:tcW w:w="2322" w:type="dxa"/>
            <w:vAlign w:val="center"/>
          </w:tcPr>
          <w:p w:rsidR="00270F0F" w:rsidRPr="00B26FDC" w:rsidRDefault="00CA232D" w:rsidP="00270F0F">
            <w:pPr>
              <w:pStyle w:val="ListParagraph"/>
              <w:spacing w:before="60" w:after="60" w:line="240" w:lineRule="auto"/>
              <w:ind w:left="0"/>
              <w:jc w:val="left"/>
              <w:cnfStyle w:val="000000100000"/>
              <w:rPr>
                <w:lang w:val="en-GB"/>
              </w:rPr>
            </w:pPr>
            <w:r w:rsidRPr="00B26FDC">
              <w:rPr>
                <w:lang w:val="en-GB"/>
              </w:rPr>
              <w:t>HeERO presentation</w:t>
            </w:r>
          </w:p>
        </w:tc>
      </w:tr>
      <w:tr w:rsidR="00D56B02" w:rsidRPr="00B26FDC" w:rsidTr="00270F0F">
        <w:trPr>
          <w:cnfStyle w:val="000000010000"/>
        </w:trPr>
        <w:tc>
          <w:tcPr>
            <w:cnfStyle w:val="001000000000"/>
            <w:tcW w:w="2321" w:type="dxa"/>
            <w:vAlign w:val="center"/>
          </w:tcPr>
          <w:p w:rsidR="00D56B02" w:rsidRPr="00B26FDC" w:rsidRDefault="00D56B02" w:rsidP="00270F0F">
            <w:pPr>
              <w:pStyle w:val="ListParagraph"/>
              <w:spacing w:before="60" w:after="60" w:line="240" w:lineRule="auto"/>
              <w:ind w:left="0"/>
              <w:jc w:val="left"/>
              <w:rPr>
                <w:lang w:val="en-GB"/>
              </w:rPr>
            </w:pPr>
            <w:r w:rsidRPr="00B26FDC">
              <w:rPr>
                <w:lang w:val="en-GB"/>
              </w:rPr>
              <w:t>ERT</w:t>
            </w:r>
          </w:p>
        </w:tc>
        <w:tc>
          <w:tcPr>
            <w:tcW w:w="2321" w:type="dxa"/>
            <w:vAlign w:val="center"/>
          </w:tcPr>
          <w:p w:rsidR="00D56B02" w:rsidRPr="00B26FDC" w:rsidRDefault="00D56B02" w:rsidP="00270F0F">
            <w:pPr>
              <w:pStyle w:val="ListParagraph"/>
              <w:spacing w:before="60" w:after="60" w:line="240" w:lineRule="auto"/>
              <w:ind w:left="0"/>
              <w:jc w:val="left"/>
              <w:cnfStyle w:val="000000010000"/>
              <w:rPr>
                <w:lang w:val="en-GB"/>
              </w:rPr>
            </w:pPr>
            <w:r w:rsidRPr="00B26FDC">
              <w:rPr>
                <w:lang w:val="en-GB"/>
              </w:rPr>
              <w:t>16 June 2011</w:t>
            </w:r>
          </w:p>
        </w:tc>
        <w:tc>
          <w:tcPr>
            <w:tcW w:w="2322" w:type="dxa"/>
            <w:vAlign w:val="center"/>
          </w:tcPr>
          <w:p w:rsidR="00D56B02" w:rsidRPr="00B26FDC" w:rsidRDefault="00D56B02" w:rsidP="00270F0F">
            <w:pPr>
              <w:pStyle w:val="ListParagraph"/>
              <w:spacing w:before="60" w:after="60" w:line="240" w:lineRule="auto"/>
              <w:ind w:left="0"/>
              <w:jc w:val="left"/>
              <w:cnfStyle w:val="000000010000"/>
              <w:rPr>
                <w:lang w:val="en-GB"/>
              </w:rPr>
            </w:pPr>
            <w:r w:rsidRPr="00B26FDC">
              <w:rPr>
                <w:lang w:val="en-GB"/>
              </w:rPr>
              <w:t>Digital Agenda Workshop, Brussels, Belgium</w:t>
            </w:r>
          </w:p>
        </w:tc>
        <w:tc>
          <w:tcPr>
            <w:tcW w:w="2322" w:type="dxa"/>
            <w:vAlign w:val="center"/>
          </w:tcPr>
          <w:p w:rsidR="00D56B02" w:rsidRPr="00B26FDC" w:rsidRDefault="00D56B02" w:rsidP="00270F0F">
            <w:pPr>
              <w:pStyle w:val="ListParagraph"/>
              <w:spacing w:before="60" w:after="60" w:line="240" w:lineRule="auto"/>
              <w:ind w:left="0"/>
              <w:jc w:val="left"/>
              <w:cnfStyle w:val="000000010000"/>
              <w:rPr>
                <w:lang w:val="en-GB"/>
              </w:rPr>
            </w:pPr>
            <w:r w:rsidRPr="00B26FDC">
              <w:rPr>
                <w:lang w:val="en-GB"/>
              </w:rPr>
              <w:t>HeERO presentation</w:t>
            </w:r>
          </w:p>
        </w:tc>
      </w:tr>
      <w:tr w:rsidR="00CA232D" w:rsidRPr="00B26FDC" w:rsidTr="00270F0F">
        <w:trPr>
          <w:cnfStyle w:val="000000100000"/>
        </w:trPr>
        <w:tc>
          <w:tcPr>
            <w:cnfStyle w:val="001000000000"/>
            <w:tcW w:w="2321" w:type="dxa"/>
            <w:vAlign w:val="center"/>
          </w:tcPr>
          <w:p w:rsidR="00CA232D" w:rsidRPr="00B26FDC" w:rsidRDefault="00CA232D" w:rsidP="00270F0F">
            <w:pPr>
              <w:pStyle w:val="ListParagraph"/>
              <w:spacing w:before="60" w:after="60" w:line="240" w:lineRule="auto"/>
              <w:ind w:left="0"/>
              <w:jc w:val="left"/>
              <w:rPr>
                <w:lang w:val="en-GB"/>
              </w:rPr>
            </w:pPr>
            <w:r w:rsidRPr="00B26FDC">
              <w:rPr>
                <w:lang w:val="en-GB"/>
              </w:rPr>
              <w:t>EENA – STS</w:t>
            </w:r>
          </w:p>
        </w:tc>
        <w:tc>
          <w:tcPr>
            <w:tcW w:w="2321" w:type="dxa"/>
            <w:vAlign w:val="center"/>
          </w:tcPr>
          <w:p w:rsidR="00CA232D" w:rsidRPr="00B26FDC" w:rsidRDefault="00CA232D" w:rsidP="00270F0F">
            <w:pPr>
              <w:pStyle w:val="ListParagraph"/>
              <w:spacing w:before="60" w:after="60" w:line="240" w:lineRule="auto"/>
              <w:ind w:left="0"/>
              <w:jc w:val="left"/>
              <w:cnfStyle w:val="000000100000"/>
              <w:rPr>
                <w:lang w:val="en-GB"/>
              </w:rPr>
            </w:pPr>
            <w:r w:rsidRPr="00B26FDC">
              <w:rPr>
                <w:lang w:val="en-GB"/>
              </w:rPr>
              <w:t>1 July 2011</w:t>
            </w:r>
          </w:p>
        </w:tc>
        <w:tc>
          <w:tcPr>
            <w:tcW w:w="2322" w:type="dxa"/>
            <w:vAlign w:val="center"/>
          </w:tcPr>
          <w:p w:rsidR="00CA232D" w:rsidRPr="00B26FDC" w:rsidRDefault="00CA232D" w:rsidP="00270F0F">
            <w:pPr>
              <w:pStyle w:val="ListParagraph"/>
              <w:spacing w:before="60" w:after="60" w:line="240" w:lineRule="auto"/>
              <w:ind w:left="0"/>
              <w:jc w:val="left"/>
              <w:cnfStyle w:val="000000100000"/>
              <w:rPr>
                <w:lang w:val="en-GB"/>
              </w:rPr>
            </w:pPr>
            <w:r w:rsidRPr="00B26FDC">
              <w:rPr>
                <w:lang w:val="en-GB"/>
              </w:rPr>
              <w:t>Roun</w:t>
            </w:r>
            <w:r w:rsidR="00CE7FEB" w:rsidRPr="00B26FDC">
              <w:rPr>
                <w:lang w:val="en-GB"/>
              </w:rPr>
              <w:t>d</w:t>
            </w:r>
            <w:r w:rsidRPr="00B26FDC">
              <w:rPr>
                <w:lang w:val="en-GB"/>
              </w:rPr>
              <w:t>table on 112, Bucharest, Romania</w:t>
            </w:r>
          </w:p>
        </w:tc>
        <w:tc>
          <w:tcPr>
            <w:tcW w:w="2322" w:type="dxa"/>
            <w:vAlign w:val="center"/>
          </w:tcPr>
          <w:p w:rsidR="00CA232D" w:rsidRPr="00B26FDC" w:rsidRDefault="00CA232D" w:rsidP="00270F0F">
            <w:pPr>
              <w:pStyle w:val="ListParagraph"/>
              <w:spacing w:before="60" w:after="60" w:line="240" w:lineRule="auto"/>
              <w:ind w:left="0"/>
              <w:jc w:val="left"/>
              <w:cnfStyle w:val="000000100000"/>
              <w:rPr>
                <w:lang w:val="en-GB"/>
              </w:rPr>
            </w:pPr>
            <w:r w:rsidRPr="00B26FDC">
              <w:rPr>
                <w:lang w:val="en-GB"/>
              </w:rPr>
              <w:t>HeERO presentation</w:t>
            </w:r>
          </w:p>
        </w:tc>
      </w:tr>
      <w:tr w:rsidR="00CA232D" w:rsidRPr="00B26FDC" w:rsidTr="00270F0F">
        <w:trPr>
          <w:cnfStyle w:val="000000010000"/>
        </w:trPr>
        <w:tc>
          <w:tcPr>
            <w:cnfStyle w:val="001000000000"/>
            <w:tcW w:w="2321" w:type="dxa"/>
            <w:vAlign w:val="center"/>
          </w:tcPr>
          <w:p w:rsidR="00CA232D" w:rsidRPr="00B26FDC" w:rsidRDefault="00CA232D" w:rsidP="00270F0F">
            <w:pPr>
              <w:pStyle w:val="ListParagraph"/>
              <w:spacing w:before="60" w:after="60" w:line="240" w:lineRule="auto"/>
              <w:ind w:left="0"/>
              <w:jc w:val="left"/>
              <w:rPr>
                <w:lang w:val="en-GB"/>
              </w:rPr>
            </w:pPr>
            <w:r w:rsidRPr="00B26FDC">
              <w:rPr>
                <w:rFonts w:cs="Arial"/>
                <w:lang w:val="en-GB"/>
              </w:rPr>
              <w:t>≈</w:t>
            </w:r>
            <w:r w:rsidRPr="00B26FDC">
              <w:rPr>
                <w:lang w:val="en-GB"/>
              </w:rPr>
              <w:t xml:space="preserve"> whole consortium</w:t>
            </w:r>
          </w:p>
        </w:tc>
        <w:tc>
          <w:tcPr>
            <w:tcW w:w="2321" w:type="dxa"/>
            <w:vAlign w:val="center"/>
          </w:tcPr>
          <w:p w:rsidR="00CA232D" w:rsidRPr="00B26FDC" w:rsidRDefault="00CA232D" w:rsidP="00270F0F">
            <w:pPr>
              <w:pStyle w:val="ListParagraph"/>
              <w:spacing w:before="60" w:after="60" w:line="240" w:lineRule="auto"/>
              <w:ind w:left="0"/>
              <w:jc w:val="left"/>
              <w:cnfStyle w:val="000000010000"/>
              <w:rPr>
                <w:lang w:val="en-GB"/>
              </w:rPr>
            </w:pPr>
            <w:r w:rsidRPr="00B26FDC">
              <w:rPr>
                <w:lang w:val="en-GB"/>
              </w:rPr>
              <w:t>21 – 22 September 2011</w:t>
            </w:r>
          </w:p>
        </w:tc>
        <w:tc>
          <w:tcPr>
            <w:tcW w:w="2322" w:type="dxa"/>
            <w:vAlign w:val="center"/>
          </w:tcPr>
          <w:p w:rsidR="00CA232D" w:rsidRPr="00B26FDC" w:rsidRDefault="00CA232D" w:rsidP="00270F0F">
            <w:pPr>
              <w:pStyle w:val="ListParagraph"/>
              <w:spacing w:before="60" w:after="60" w:line="240" w:lineRule="auto"/>
              <w:ind w:left="0"/>
              <w:jc w:val="left"/>
              <w:cnfStyle w:val="000000010000"/>
              <w:rPr>
                <w:lang w:val="en-GB"/>
              </w:rPr>
            </w:pPr>
            <w:r w:rsidRPr="00B26FDC">
              <w:rPr>
                <w:lang w:val="en-GB"/>
              </w:rPr>
              <w:t>eCall Days, Berlin, Germany</w:t>
            </w:r>
          </w:p>
        </w:tc>
        <w:tc>
          <w:tcPr>
            <w:tcW w:w="2322" w:type="dxa"/>
            <w:vAlign w:val="center"/>
          </w:tcPr>
          <w:p w:rsidR="00CA232D" w:rsidRPr="00B26FDC" w:rsidRDefault="00CA232D" w:rsidP="00270F0F">
            <w:pPr>
              <w:pStyle w:val="ListParagraph"/>
              <w:spacing w:before="60" w:after="60" w:line="240" w:lineRule="auto"/>
              <w:ind w:left="0"/>
              <w:jc w:val="left"/>
              <w:cnfStyle w:val="000000010000"/>
              <w:rPr>
                <w:lang w:val="en-GB"/>
              </w:rPr>
            </w:pPr>
            <w:r w:rsidRPr="00B26FDC">
              <w:rPr>
                <w:lang w:val="en-GB"/>
              </w:rPr>
              <w:t>Several HeERO presentations</w:t>
            </w:r>
          </w:p>
        </w:tc>
      </w:tr>
      <w:tr w:rsidR="002A72EC" w:rsidRPr="00B26FDC" w:rsidTr="00270F0F">
        <w:trPr>
          <w:cnfStyle w:val="000000100000"/>
        </w:trPr>
        <w:tc>
          <w:tcPr>
            <w:cnfStyle w:val="001000000000"/>
            <w:tcW w:w="2321" w:type="dxa"/>
            <w:vAlign w:val="center"/>
          </w:tcPr>
          <w:p w:rsidR="002A72EC" w:rsidRPr="00B26FDC" w:rsidRDefault="002A72EC" w:rsidP="00270F0F">
            <w:pPr>
              <w:pStyle w:val="ListParagraph"/>
              <w:spacing w:before="60" w:after="60" w:line="240" w:lineRule="auto"/>
              <w:ind w:left="0"/>
              <w:jc w:val="left"/>
              <w:rPr>
                <w:rFonts w:cs="Arial"/>
                <w:lang w:val="en-GB"/>
              </w:rPr>
            </w:pPr>
            <w:r w:rsidRPr="00B26FDC">
              <w:rPr>
                <w:rFonts w:cs="Arial"/>
                <w:lang w:val="en-GB"/>
              </w:rPr>
              <w:t>RWS</w:t>
            </w:r>
          </w:p>
        </w:tc>
        <w:tc>
          <w:tcPr>
            <w:tcW w:w="2321" w:type="dxa"/>
            <w:vAlign w:val="center"/>
          </w:tcPr>
          <w:p w:rsidR="002A72EC" w:rsidRPr="00B26FDC" w:rsidRDefault="002A72EC" w:rsidP="00270F0F">
            <w:pPr>
              <w:pStyle w:val="ListParagraph"/>
              <w:spacing w:before="60" w:after="60" w:line="240" w:lineRule="auto"/>
              <w:ind w:left="0"/>
              <w:jc w:val="left"/>
              <w:cnfStyle w:val="000000100000"/>
              <w:rPr>
                <w:lang w:val="en-GB"/>
              </w:rPr>
            </w:pPr>
            <w:r w:rsidRPr="00B26FDC">
              <w:rPr>
                <w:lang w:val="en-GB"/>
              </w:rPr>
              <w:t>13 October 2011</w:t>
            </w:r>
          </w:p>
        </w:tc>
        <w:tc>
          <w:tcPr>
            <w:tcW w:w="2322" w:type="dxa"/>
            <w:vAlign w:val="center"/>
          </w:tcPr>
          <w:p w:rsidR="002A72EC" w:rsidRPr="00B26FDC" w:rsidRDefault="00C8520F" w:rsidP="00270F0F">
            <w:pPr>
              <w:pStyle w:val="ListParagraph"/>
              <w:spacing w:before="60" w:after="60" w:line="240" w:lineRule="auto"/>
              <w:ind w:left="0"/>
              <w:jc w:val="left"/>
              <w:cnfStyle w:val="000000100000"/>
              <w:rPr>
                <w:lang w:val="en-GB"/>
              </w:rPr>
            </w:pPr>
            <w:r w:rsidRPr="00B26FDC">
              <w:rPr>
                <w:lang w:val="en-GB"/>
              </w:rPr>
              <w:t>Heavy Good Vehicle eCall meeting at the European Chemical Industry Council, Brussels, Belgium</w:t>
            </w:r>
          </w:p>
        </w:tc>
        <w:tc>
          <w:tcPr>
            <w:tcW w:w="2322" w:type="dxa"/>
            <w:vAlign w:val="center"/>
          </w:tcPr>
          <w:p w:rsidR="002A72EC" w:rsidRPr="00B26FDC" w:rsidRDefault="00C8520F" w:rsidP="00270F0F">
            <w:pPr>
              <w:pStyle w:val="ListParagraph"/>
              <w:spacing w:before="60" w:after="60" w:line="240" w:lineRule="auto"/>
              <w:ind w:left="0"/>
              <w:jc w:val="left"/>
              <w:cnfStyle w:val="000000100000"/>
              <w:rPr>
                <w:lang w:val="en-GB"/>
              </w:rPr>
            </w:pPr>
            <w:r w:rsidRPr="00B26FDC">
              <w:rPr>
                <w:lang w:val="en-GB"/>
              </w:rPr>
              <w:t>Presentation of HeERO</w:t>
            </w:r>
          </w:p>
        </w:tc>
      </w:tr>
      <w:tr w:rsidR="00C8520F" w:rsidRPr="00B26FDC" w:rsidTr="00270F0F">
        <w:trPr>
          <w:cnfStyle w:val="000000010000"/>
        </w:trPr>
        <w:tc>
          <w:tcPr>
            <w:cnfStyle w:val="001000000000"/>
            <w:tcW w:w="2321" w:type="dxa"/>
            <w:vAlign w:val="center"/>
          </w:tcPr>
          <w:p w:rsidR="00C8520F" w:rsidRPr="00B26FDC" w:rsidRDefault="00C8520F" w:rsidP="00270F0F">
            <w:pPr>
              <w:pStyle w:val="ListParagraph"/>
              <w:spacing w:before="60" w:after="60" w:line="240" w:lineRule="auto"/>
              <w:ind w:left="0"/>
              <w:jc w:val="left"/>
              <w:rPr>
                <w:rFonts w:cs="Arial"/>
                <w:lang w:val="en-GB"/>
              </w:rPr>
            </w:pPr>
            <w:r w:rsidRPr="00B26FDC">
              <w:rPr>
                <w:rFonts w:cs="Arial"/>
                <w:lang w:val="en-GB"/>
              </w:rPr>
              <w:t>ERT – MINGR</w:t>
            </w:r>
          </w:p>
        </w:tc>
        <w:tc>
          <w:tcPr>
            <w:tcW w:w="2321" w:type="dxa"/>
            <w:vAlign w:val="center"/>
          </w:tcPr>
          <w:p w:rsidR="00C8520F" w:rsidRPr="00B26FDC" w:rsidRDefault="00C8520F" w:rsidP="00270F0F">
            <w:pPr>
              <w:pStyle w:val="ListParagraph"/>
              <w:spacing w:before="60" w:after="60" w:line="240" w:lineRule="auto"/>
              <w:ind w:left="0"/>
              <w:jc w:val="left"/>
              <w:cnfStyle w:val="000000010000"/>
              <w:rPr>
                <w:lang w:val="en-GB"/>
              </w:rPr>
            </w:pPr>
            <w:r w:rsidRPr="00B26FDC">
              <w:rPr>
                <w:lang w:val="en-GB"/>
              </w:rPr>
              <w:t>25 October 2011</w:t>
            </w:r>
          </w:p>
        </w:tc>
        <w:tc>
          <w:tcPr>
            <w:tcW w:w="2322" w:type="dxa"/>
            <w:vAlign w:val="center"/>
          </w:tcPr>
          <w:p w:rsidR="00C8520F" w:rsidRPr="00B26FDC" w:rsidRDefault="00C8520F" w:rsidP="00270F0F">
            <w:pPr>
              <w:pStyle w:val="ListParagraph"/>
              <w:spacing w:before="60" w:after="60" w:line="240" w:lineRule="auto"/>
              <w:ind w:left="0"/>
              <w:jc w:val="left"/>
              <w:cnfStyle w:val="000000010000"/>
              <w:rPr>
                <w:lang w:val="en-GB"/>
              </w:rPr>
            </w:pPr>
            <w:r w:rsidRPr="00B26FDC">
              <w:rPr>
                <w:lang w:val="en-GB"/>
              </w:rPr>
              <w:t>Workshop on implementation of eCall in Greece, Athens, Greece</w:t>
            </w:r>
          </w:p>
        </w:tc>
        <w:tc>
          <w:tcPr>
            <w:tcW w:w="2322" w:type="dxa"/>
            <w:vAlign w:val="center"/>
          </w:tcPr>
          <w:p w:rsidR="00C8520F" w:rsidRPr="00B26FDC" w:rsidRDefault="00C8520F" w:rsidP="00270F0F">
            <w:pPr>
              <w:pStyle w:val="ListParagraph"/>
              <w:spacing w:before="60" w:after="60" w:line="240" w:lineRule="auto"/>
              <w:ind w:left="0"/>
              <w:jc w:val="left"/>
              <w:cnfStyle w:val="000000010000"/>
              <w:rPr>
                <w:lang w:val="en-GB"/>
              </w:rPr>
            </w:pPr>
            <w:r w:rsidRPr="00B26FDC">
              <w:rPr>
                <w:lang w:val="en-GB"/>
              </w:rPr>
              <w:t>Presentation of HeERO</w:t>
            </w:r>
          </w:p>
        </w:tc>
      </w:tr>
      <w:tr w:rsidR="00C8520F" w:rsidRPr="00B26FDC" w:rsidTr="00270F0F">
        <w:trPr>
          <w:cnfStyle w:val="000000100000"/>
        </w:trPr>
        <w:tc>
          <w:tcPr>
            <w:cnfStyle w:val="001000000000"/>
            <w:tcW w:w="2321" w:type="dxa"/>
            <w:vAlign w:val="center"/>
          </w:tcPr>
          <w:p w:rsidR="00C8520F" w:rsidRPr="00B26FDC" w:rsidRDefault="00C8520F" w:rsidP="00A8168D">
            <w:pPr>
              <w:pStyle w:val="ListParagraph"/>
              <w:spacing w:before="60" w:after="60" w:line="240" w:lineRule="auto"/>
              <w:ind w:left="0"/>
              <w:jc w:val="left"/>
              <w:rPr>
                <w:lang w:val="en-GB"/>
              </w:rPr>
            </w:pPr>
            <w:r w:rsidRPr="00B26FDC">
              <w:rPr>
                <w:rFonts w:cs="Arial"/>
                <w:lang w:val="en-GB"/>
              </w:rPr>
              <w:t>≈</w:t>
            </w:r>
            <w:r w:rsidRPr="00B26FDC">
              <w:rPr>
                <w:lang w:val="en-GB"/>
              </w:rPr>
              <w:t xml:space="preserve"> whole consortium</w:t>
            </w:r>
          </w:p>
        </w:tc>
        <w:tc>
          <w:tcPr>
            <w:tcW w:w="2321" w:type="dxa"/>
            <w:vAlign w:val="center"/>
          </w:tcPr>
          <w:p w:rsidR="00C8520F" w:rsidRPr="00B26FDC" w:rsidRDefault="00C8520F" w:rsidP="00270F0F">
            <w:pPr>
              <w:pStyle w:val="ListParagraph"/>
              <w:spacing w:before="60" w:after="60" w:line="240" w:lineRule="auto"/>
              <w:ind w:left="0"/>
              <w:jc w:val="left"/>
              <w:cnfStyle w:val="000000100000"/>
              <w:rPr>
                <w:lang w:val="en-GB"/>
              </w:rPr>
            </w:pPr>
            <w:r w:rsidRPr="00B26FDC">
              <w:rPr>
                <w:lang w:val="en-GB"/>
              </w:rPr>
              <w:t>27 October 2011</w:t>
            </w:r>
          </w:p>
        </w:tc>
        <w:tc>
          <w:tcPr>
            <w:tcW w:w="2322" w:type="dxa"/>
            <w:vAlign w:val="center"/>
          </w:tcPr>
          <w:p w:rsidR="00C8520F" w:rsidRPr="00B26FDC" w:rsidRDefault="00C8520F" w:rsidP="00270F0F">
            <w:pPr>
              <w:pStyle w:val="ListParagraph"/>
              <w:spacing w:before="60" w:after="60" w:line="240" w:lineRule="auto"/>
              <w:ind w:left="0"/>
              <w:jc w:val="left"/>
              <w:cnfStyle w:val="000000100000"/>
              <w:rPr>
                <w:lang w:val="en-GB"/>
              </w:rPr>
            </w:pPr>
            <w:r w:rsidRPr="00B26FDC">
              <w:rPr>
                <w:lang w:val="en-GB"/>
              </w:rPr>
              <w:t>EeIP meeting, Brussels, Belgium</w:t>
            </w:r>
          </w:p>
        </w:tc>
        <w:tc>
          <w:tcPr>
            <w:tcW w:w="2322" w:type="dxa"/>
            <w:vAlign w:val="center"/>
          </w:tcPr>
          <w:p w:rsidR="00C8520F" w:rsidRPr="00B26FDC" w:rsidRDefault="00C8520F" w:rsidP="00270F0F">
            <w:pPr>
              <w:pStyle w:val="ListParagraph"/>
              <w:spacing w:before="60" w:after="60" w:line="240" w:lineRule="auto"/>
              <w:ind w:left="0"/>
              <w:jc w:val="left"/>
              <w:cnfStyle w:val="000000100000"/>
              <w:rPr>
                <w:lang w:val="en-GB"/>
              </w:rPr>
            </w:pPr>
            <w:r w:rsidRPr="00B26FDC">
              <w:rPr>
                <w:lang w:val="en-GB"/>
              </w:rPr>
              <w:t>Presentation of HeERO</w:t>
            </w:r>
          </w:p>
        </w:tc>
      </w:tr>
      <w:tr w:rsidR="00C8520F" w:rsidRPr="00B26FDC" w:rsidTr="00270F0F">
        <w:trPr>
          <w:cnfStyle w:val="000000010000"/>
        </w:trPr>
        <w:tc>
          <w:tcPr>
            <w:cnfStyle w:val="001000000000"/>
            <w:tcW w:w="2321" w:type="dxa"/>
            <w:vAlign w:val="center"/>
          </w:tcPr>
          <w:p w:rsidR="00C8520F" w:rsidRPr="00B26FDC" w:rsidRDefault="00C8520F" w:rsidP="00A8168D">
            <w:pPr>
              <w:pStyle w:val="ListParagraph"/>
              <w:spacing w:before="60" w:after="60" w:line="240" w:lineRule="auto"/>
              <w:ind w:left="0"/>
              <w:jc w:val="left"/>
              <w:rPr>
                <w:rFonts w:cs="Arial"/>
                <w:lang w:val="en-GB"/>
              </w:rPr>
            </w:pPr>
            <w:r w:rsidRPr="00B26FDC">
              <w:rPr>
                <w:rFonts w:cs="Arial"/>
                <w:lang w:val="en-GB"/>
              </w:rPr>
              <w:t>ERT – Italian partners</w:t>
            </w:r>
          </w:p>
        </w:tc>
        <w:tc>
          <w:tcPr>
            <w:tcW w:w="2321" w:type="dxa"/>
            <w:vAlign w:val="center"/>
          </w:tcPr>
          <w:p w:rsidR="00C8520F" w:rsidRPr="00B26FDC" w:rsidRDefault="00C8520F" w:rsidP="00270F0F">
            <w:pPr>
              <w:pStyle w:val="ListParagraph"/>
              <w:spacing w:before="60" w:after="60" w:line="240" w:lineRule="auto"/>
              <w:ind w:left="0"/>
              <w:jc w:val="left"/>
              <w:cnfStyle w:val="000000010000"/>
              <w:rPr>
                <w:lang w:val="en-GB"/>
              </w:rPr>
            </w:pPr>
            <w:r w:rsidRPr="00B26FDC">
              <w:rPr>
                <w:lang w:val="en-GB"/>
              </w:rPr>
              <w:t>15 November 2011</w:t>
            </w:r>
          </w:p>
        </w:tc>
        <w:tc>
          <w:tcPr>
            <w:tcW w:w="2322" w:type="dxa"/>
            <w:vAlign w:val="center"/>
          </w:tcPr>
          <w:p w:rsidR="00C8520F" w:rsidRPr="00B26FDC" w:rsidRDefault="00C8520F" w:rsidP="00270F0F">
            <w:pPr>
              <w:pStyle w:val="ListParagraph"/>
              <w:spacing w:before="60" w:after="60" w:line="240" w:lineRule="auto"/>
              <w:ind w:left="0"/>
              <w:jc w:val="left"/>
              <w:cnfStyle w:val="000000010000"/>
              <w:rPr>
                <w:lang w:val="en-GB"/>
              </w:rPr>
            </w:pPr>
            <w:r w:rsidRPr="00B26FDC">
              <w:rPr>
                <w:lang w:val="en-GB"/>
              </w:rPr>
              <w:t xml:space="preserve">2nd European Workshop Telematics for ‘A Pan European Emergency Assistance: eCall’, </w:t>
            </w:r>
            <w:r w:rsidRPr="00B26FDC">
              <w:rPr>
                <w:lang w:val="en-GB"/>
              </w:rPr>
              <w:lastRenderedPageBreak/>
              <w:t>Torino, Italy</w:t>
            </w:r>
          </w:p>
        </w:tc>
        <w:tc>
          <w:tcPr>
            <w:tcW w:w="2322" w:type="dxa"/>
            <w:vAlign w:val="center"/>
          </w:tcPr>
          <w:p w:rsidR="00C8520F" w:rsidRPr="00B26FDC" w:rsidRDefault="00C8520F" w:rsidP="00270F0F">
            <w:pPr>
              <w:pStyle w:val="ListParagraph"/>
              <w:spacing w:before="60" w:after="60" w:line="240" w:lineRule="auto"/>
              <w:ind w:left="0"/>
              <w:jc w:val="left"/>
              <w:cnfStyle w:val="000000010000"/>
              <w:rPr>
                <w:lang w:val="en-GB"/>
              </w:rPr>
            </w:pPr>
            <w:r w:rsidRPr="00B26FDC">
              <w:rPr>
                <w:lang w:val="en-GB"/>
              </w:rPr>
              <w:lastRenderedPageBreak/>
              <w:t>Presentation of HeERO</w:t>
            </w:r>
          </w:p>
        </w:tc>
      </w:tr>
      <w:tr w:rsidR="00C8520F" w:rsidRPr="00B26FDC" w:rsidTr="00270F0F">
        <w:trPr>
          <w:cnfStyle w:val="000000100000"/>
        </w:trPr>
        <w:tc>
          <w:tcPr>
            <w:cnfStyle w:val="001000000000"/>
            <w:tcW w:w="2321" w:type="dxa"/>
            <w:vAlign w:val="center"/>
          </w:tcPr>
          <w:p w:rsidR="00C8520F" w:rsidRPr="00B26FDC" w:rsidRDefault="00C8520F" w:rsidP="00A8168D">
            <w:pPr>
              <w:pStyle w:val="ListParagraph"/>
              <w:spacing w:before="60" w:after="60" w:line="240" w:lineRule="auto"/>
              <w:ind w:left="0"/>
              <w:jc w:val="left"/>
              <w:rPr>
                <w:rFonts w:cs="Arial"/>
                <w:lang w:val="en-GB"/>
              </w:rPr>
            </w:pPr>
            <w:r w:rsidRPr="00B26FDC">
              <w:rPr>
                <w:rFonts w:cs="Arial"/>
                <w:lang w:val="en-GB"/>
              </w:rPr>
              <w:lastRenderedPageBreak/>
              <w:t>ENT</w:t>
            </w:r>
          </w:p>
        </w:tc>
        <w:tc>
          <w:tcPr>
            <w:tcW w:w="2321" w:type="dxa"/>
            <w:vAlign w:val="center"/>
          </w:tcPr>
          <w:p w:rsidR="00C8520F" w:rsidRPr="00B26FDC" w:rsidRDefault="00C8520F" w:rsidP="00270F0F">
            <w:pPr>
              <w:pStyle w:val="ListParagraph"/>
              <w:spacing w:before="60" w:after="60" w:line="240" w:lineRule="auto"/>
              <w:ind w:left="0"/>
              <w:jc w:val="left"/>
              <w:cnfStyle w:val="000000100000"/>
              <w:rPr>
                <w:lang w:val="en-GB"/>
              </w:rPr>
            </w:pPr>
            <w:r w:rsidRPr="00B26FDC">
              <w:rPr>
                <w:lang w:val="en-GB"/>
              </w:rPr>
              <w:t>29 November 1 December</w:t>
            </w:r>
          </w:p>
        </w:tc>
        <w:tc>
          <w:tcPr>
            <w:tcW w:w="2322" w:type="dxa"/>
            <w:vAlign w:val="center"/>
          </w:tcPr>
          <w:p w:rsidR="00C8520F" w:rsidRPr="00B26FDC" w:rsidRDefault="00C8520F" w:rsidP="00270F0F">
            <w:pPr>
              <w:pStyle w:val="ListParagraph"/>
              <w:spacing w:before="60" w:after="60" w:line="240" w:lineRule="auto"/>
              <w:ind w:left="0"/>
              <w:jc w:val="left"/>
              <w:cnfStyle w:val="000000100000"/>
              <w:rPr>
                <w:lang w:val="en-GB"/>
              </w:rPr>
            </w:pPr>
            <w:r w:rsidRPr="00B26FDC">
              <w:rPr>
                <w:lang w:val="en-GB"/>
              </w:rPr>
              <w:t>European Navigation Conference, London, UK</w:t>
            </w:r>
          </w:p>
        </w:tc>
        <w:tc>
          <w:tcPr>
            <w:tcW w:w="2322" w:type="dxa"/>
            <w:vAlign w:val="center"/>
          </w:tcPr>
          <w:p w:rsidR="00C8520F" w:rsidRPr="00B26FDC" w:rsidRDefault="00C8520F" w:rsidP="00270F0F">
            <w:pPr>
              <w:pStyle w:val="ListParagraph"/>
              <w:spacing w:before="60" w:after="60" w:line="240" w:lineRule="auto"/>
              <w:ind w:left="0"/>
              <w:jc w:val="left"/>
              <w:cnfStyle w:val="000000100000"/>
              <w:rPr>
                <w:lang w:val="en-GB"/>
              </w:rPr>
            </w:pPr>
            <w:r w:rsidRPr="00B26FDC">
              <w:rPr>
                <w:lang w:val="en-GB"/>
              </w:rPr>
              <w:t>Presentation of HeERO</w:t>
            </w:r>
          </w:p>
        </w:tc>
      </w:tr>
    </w:tbl>
    <w:p w:rsidR="00122A81" w:rsidRPr="00B26FDC" w:rsidRDefault="00122A81" w:rsidP="00685100">
      <w:pPr>
        <w:pStyle w:val="Caption"/>
        <w:rPr>
          <w:b w:val="0"/>
          <w:lang w:val="en-GB"/>
        </w:rPr>
      </w:pPr>
      <w:bookmarkStart w:id="32" w:name="_Toc317612310"/>
      <w:bookmarkStart w:id="33" w:name="_Toc317666328"/>
      <w:r w:rsidRPr="00B26FDC">
        <w:rPr>
          <w:lang w:val="en-GB"/>
        </w:rPr>
        <w:t xml:space="preserve">Table </w:t>
      </w:r>
      <w:r w:rsidR="002544F2" w:rsidRPr="00B26FDC">
        <w:rPr>
          <w:lang w:val="en-GB"/>
        </w:rPr>
        <w:fldChar w:fldCharType="begin"/>
      </w:r>
      <w:r w:rsidR="00024C51" w:rsidRPr="00B26FDC">
        <w:rPr>
          <w:lang w:val="en-GB"/>
        </w:rPr>
        <w:instrText xml:space="preserve"> SEQ Table \* ARABIC </w:instrText>
      </w:r>
      <w:r w:rsidR="002544F2" w:rsidRPr="00B26FDC">
        <w:rPr>
          <w:lang w:val="en-GB"/>
        </w:rPr>
        <w:fldChar w:fldCharType="separate"/>
      </w:r>
      <w:r w:rsidR="007C0940" w:rsidRPr="00B26FDC">
        <w:rPr>
          <w:noProof/>
          <w:lang w:val="en-GB"/>
        </w:rPr>
        <w:t>4</w:t>
      </w:r>
      <w:r w:rsidR="002544F2" w:rsidRPr="00B26FDC">
        <w:rPr>
          <w:lang w:val="en-GB"/>
        </w:rPr>
        <w:fldChar w:fldCharType="end"/>
      </w:r>
      <w:r w:rsidRPr="00B26FDC">
        <w:rPr>
          <w:lang w:val="en-GB"/>
        </w:rPr>
        <w:t>: Main international dissemination and promotional activities</w:t>
      </w:r>
      <w:bookmarkEnd w:id="32"/>
      <w:bookmarkEnd w:id="33"/>
    </w:p>
    <w:p w:rsidR="00C706DC" w:rsidRPr="00B26FDC" w:rsidRDefault="00C706DC" w:rsidP="00C8520F">
      <w:pPr>
        <w:pStyle w:val="ListParagraph"/>
        <w:numPr>
          <w:ilvl w:val="0"/>
          <w:numId w:val="16"/>
        </w:numPr>
        <w:spacing w:before="240"/>
        <w:rPr>
          <w:b/>
          <w:lang w:val="en-GB"/>
        </w:rPr>
      </w:pPr>
      <w:r w:rsidRPr="00B26FDC">
        <w:rPr>
          <w:b/>
          <w:lang w:val="en-GB"/>
        </w:rPr>
        <w:t xml:space="preserve">Main </w:t>
      </w:r>
      <w:r w:rsidR="00685100" w:rsidRPr="00B26FDC">
        <w:rPr>
          <w:b/>
          <w:lang w:val="en-GB"/>
        </w:rPr>
        <w:t>international written publications</w:t>
      </w:r>
      <w:r w:rsidRPr="00B26FDC">
        <w:rPr>
          <w:b/>
          <w:lang w:val="en-GB"/>
        </w:rPr>
        <w:t>:</w:t>
      </w:r>
    </w:p>
    <w:tbl>
      <w:tblPr>
        <w:tblStyle w:val="LightGrid-Accent11"/>
        <w:tblW w:w="0" w:type="auto"/>
        <w:tblLayout w:type="fixed"/>
        <w:tblLook w:val="04A0"/>
      </w:tblPr>
      <w:tblGrid>
        <w:gridCol w:w="1242"/>
        <w:gridCol w:w="1560"/>
        <w:gridCol w:w="2409"/>
        <w:gridCol w:w="4075"/>
      </w:tblGrid>
      <w:tr w:rsidR="00EF0141" w:rsidRPr="00B26FDC" w:rsidTr="00DE1FC4">
        <w:trPr>
          <w:cnfStyle w:val="100000000000"/>
        </w:trPr>
        <w:tc>
          <w:tcPr>
            <w:cnfStyle w:val="001000000000"/>
            <w:tcW w:w="1242" w:type="dxa"/>
            <w:vAlign w:val="center"/>
          </w:tcPr>
          <w:p w:rsidR="00685100" w:rsidRPr="00B26FDC" w:rsidRDefault="00685100" w:rsidP="00A8168D">
            <w:pPr>
              <w:pStyle w:val="ListParagraph"/>
              <w:spacing w:before="60" w:after="60" w:line="240" w:lineRule="auto"/>
              <w:ind w:left="0"/>
              <w:jc w:val="center"/>
              <w:rPr>
                <w:lang w:val="en-GB"/>
              </w:rPr>
            </w:pPr>
            <w:r w:rsidRPr="00B26FDC">
              <w:rPr>
                <w:lang w:val="en-GB"/>
              </w:rPr>
              <w:t>Partner name</w:t>
            </w:r>
          </w:p>
        </w:tc>
        <w:tc>
          <w:tcPr>
            <w:tcW w:w="1560" w:type="dxa"/>
            <w:vAlign w:val="center"/>
          </w:tcPr>
          <w:p w:rsidR="00685100" w:rsidRPr="00B26FDC" w:rsidRDefault="00685100" w:rsidP="00A8168D">
            <w:pPr>
              <w:pStyle w:val="ListParagraph"/>
              <w:spacing w:before="60" w:after="60" w:line="240" w:lineRule="auto"/>
              <w:ind w:left="0"/>
              <w:jc w:val="center"/>
              <w:cnfStyle w:val="100000000000"/>
              <w:rPr>
                <w:lang w:val="en-GB"/>
              </w:rPr>
            </w:pPr>
            <w:r w:rsidRPr="00B26FDC">
              <w:rPr>
                <w:lang w:val="en-GB"/>
              </w:rPr>
              <w:t>Date</w:t>
            </w:r>
          </w:p>
        </w:tc>
        <w:tc>
          <w:tcPr>
            <w:tcW w:w="2409" w:type="dxa"/>
            <w:vAlign w:val="center"/>
          </w:tcPr>
          <w:p w:rsidR="00685100" w:rsidRPr="00B26FDC" w:rsidRDefault="00685100" w:rsidP="00A8168D">
            <w:pPr>
              <w:pStyle w:val="ListParagraph"/>
              <w:spacing w:before="60" w:after="60" w:line="240" w:lineRule="auto"/>
              <w:ind w:left="0"/>
              <w:jc w:val="center"/>
              <w:cnfStyle w:val="100000000000"/>
              <w:rPr>
                <w:lang w:val="en-GB"/>
              </w:rPr>
            </w:pPr>
            <w:r w:rsidRPr="00B26FDC">
              <w:rPr>
                <w:lang w:val="en-GB"/>
              </w:rPr>
              <w:t>Article title</w:t>
            </w:r>
          </w:p>
        </w:tc>
        <w:tc>
          <w:tcPr>
            <w:tcW w:w="4075" w:type="dxa"/>
            <w:vAlign w:val="center"/>
          </w:tcPr>
          <w:p w:rsidR="00685100" w:rsidRPr="00B26FDC" w:rsidRDefault="00685100" w:rsidP="00A8168D">
            <w:pPr>
              <w:pStyle w:val="ListParagraph"/>
              <w:spacing w:before="60" w:after="60" w:line="240" w:lineRule="auto"/>
              <w:ind w:left="0"/>
              <w:jc w:val="center"/>
              <w:cnfStyle w:val="100000000000"/>
              <w:rPr>
                <w:lang w:val="en-GB"/>
              </w:rPr>
            </w:pPr>
            <w:r w:rsidRPr="00B26FDC">
              <w:rPr>
                <w:lang w:val="en-GB"/>
              </w:rPr>
              <w:t>Publication details</w:t>
            </w:r>
          </w:p>
        </w:tc>
      </w:tr>
      <w:tr w:rsidR="00EF0141" w:rsidRPr="00B26FDC" w:rsidTr="00DE1FC4">
        <w:trPr>
          <w:cnfStyle w:val="000000100000"/>
        </w:trPr>
        <w:tc>
          <w:tcPr>
            <w:cnfStyle w:val="001000000000"/>
            <w:tcW w:w="1242" w:type="dxa"/>
            <w:vAlign w:val="center"/>
          </w:tcPr>
          <w:p w:rsidR="00685100" w:rsidRPr="00B26FDC" w:rsidRDefault="00876F35" w:rsidP="00A8168D">
            <w:pPr>
              <w:pStyle w:val="ListParagraph"/>
              <w:spacing w:before="60" w:after="60" w:line="240" w:lineRule="auto"/>
              <w:ind w:left="0"/>
              <w:jc w:val="left"/>
              <w:rPr>
                <w:lang w:val="en-GB"/>
              </w:rPr>
            </w:pPr>
            <w:r w:rsidRPr="00B26FDC">
              <w:rPr>
                <w:lang w:val="en-GB"/>
              </w:rPr>
              <w:t>ERTICO</w:t>
            </w:r>
          </w:p>
        </w:tc>
        <w:tc>
          <w:tcPr>
            <w:tcW w:w="1560" w:type="dxa"/>
            <w:vAlign w:val="center"/>
          </w:tcPr>
          <w:p w:rsidR="00685100" w:rsidRPr="00B26FDC" w:rsidRDefault="00876F35" w:rsidP="00A8168D">
            <w:pPr>
              <w:pStyle w:val="ListParagraph"/>
              <w:spacing w:before="60" w:after="60" w:line="240" w:lineRule="auto"/>
              <w:ind w:left="0"/>
              <w:jc w:val="left"/>
              <w:cnfStyle w:val="000000100000"/>
              <w:rPr>
                <w:lang w:val="en-GB"/>
              </w:rPr>
            </w:pPr>
            <w:r w:rsidRPr="00B26FDC">
              <w:rPr>
                <w:lang w:val="en-GB"/>
              </w:rPr>
              <w:t>24/01/2011</w:t>
            </w:r>
          </w:p>
        </w:tc>
        <w:tc>
          <w:tcPr>
            <w:tcW w:w="2409" w:type="dxa"/>
            <w:vAlign w:val="center"/>
          </w:tcPr>
          <w:p w:rsidR="00685100" w:rsidRPr="00B26FDC" w:rsidRDefault="00876F35" w:rsidP="00A8168D">
            <w:pPr>
              <w:pStyle w:val="ListParagraph"/>
              <w:spacing w:before="60" w:after="60" w:line="240" w:lineRule="auto"/>
              <w:ind w:left="0"/>
              <w:jc w:val="left"/>
              <w:cnfStyle w:val="000000100000"/>
              <w:rPr>
                <w:lang w:val="en-GB"/>
              </w:rPr>
            </w:pPr>
            <w:r w:rsidRPr="00B26FDC">
              <w:rPr>
                <w:lang w:val="en-GB"/>
              </w:rPr>
              <w:t>HeERO triggers the final countdown for eCall deployment</w:t>
            </w:r>
          </w:p>
        </w:tc>
        <w:tc>
          <w:tcPr>
            <w:tcW w:w="4075" w:type="dxa"/>
            <w:vAlign w:val="center"/>
          </w:tcPr>
          <w:p w:rsidR="00685100" w:rsidRPr="00B26FDC" w:rsidRDefault="002544F2" w:rsidP="00A8168D">
            <w:pPr>
              <w:pStyle w:val="ListParagraph"/>
              <w:spacing w:before="60" w:after="60" w:line="240" w:lineRule="auto"/>
              <w:ind w:left="0"/>
              <w:jc w:val="left"/>
              <w:cnfStyle w:val="000000100000"/>
              <w:rPr>
                <w:lang w:val="en-GB"/>
              </w:rPr>
            </w:pPr>
            <w:hyperlink r:id="rId28" w:history="1">
              <w:r w:rsidR="00876F35" w:rsidRPr="00B26FDC">
                <w:rPr>
                  <w:rStyle w:val="Hyperlink"/>
                  <w:lang w:val="en-GB"/>
                </w:rPr>
                <w:t>http://www.ertico.com/heero-triggers-the-final-countdown-for-ecall-deployment</w:t>
              </w:r>
            </w:hyperlink>
          </w:p>
        </w:tc>
      </w:tr>
      <w:tr w:rsidR="00EF0141" w:rsidRPr="00B26FDC" w:rsidTr="00DE1FC4">
        <w:trPr>
          <w:cnfStyle w:val="000000010000"/>
        </w:trPr>
        <w:tc>
          <w:tcPr>
            <w:cnfStyle w:val="001000000000"/>
            <w:tcW w:w="1242" w:type="dxa"/>
            <w:vAlign w:val="center"/>
          </w:tcPr>
          <w:p w:rsidR="00685100" w:rsidRPr="00B26FDC" w:rsidRDefault="00876F35" w:rsidP="00A8168D">
            <w:pPr>
              <w:pStyle w:val="ListParagraph"/>
              <w:spacing w:before="60" w:after="60" w:line="240" w:lineRule="auto"/>
              <w:ind w:left="0"/>
              <w:jc w:val="left"/>
              <w:rPr>
                <w:lang w:val="en-GB"/>
              </w:rPr>
            </w:pPr>
            <w:r w:rsidRPr="00B26FDC">
              <w:rPr>
                <w:lang w:val="en-GB"/>
              </w:rPr>
              <w:t>EENA</w:t>
            </w:r>
          </w:p>
        </w:tc>
        <w:tc>
          <w:tcPr>
            <w:tcW w:w="1560" w:type="dxa"/>
            <w:vAlign w:val="center"/>
          </w:tcPr>
          <w:p w:rsidR="00685100" w:rsidRPr="00B26FDC" w:rsidRDefault="00876F35" w:rsidP="00A8168D">
            <w:pPr>
              <w:pStyle w:val="ListParagraph"/>
              <w:spacing w:before="60" w:after="60" w:line="240" w:lineRule="auto"/>
              <w:ind w:left="0"/>
              <w:jc w:val="left"/>
              <w:cnfStyle w:val="000000010000"/>
              <w:rPr>
                <w:lang w:val="en-GB"/>
              </w:rPr>
            </w:pPr>
            <w:r w:rsidRPr="00B26FDC">
              <w:rPr>
                <w:lang w:val="en-GB"/>
              </w:rPr>
              <w:t>31/01/2011</w:t>
            </w:r>
          </w:p>
        </w:tc>
        <w:tc>
          <w:tcPr>
            <w:tcW w:w="2409" w:type="dxa"/>
            <w:vAlign w:val="center"/>
          </w:tcPr>
          <w:p w:rsidR="00685100" w:rsidRPr="00B26FDC" w:rsidRDefault="00876F35" w:rsidP="00A8168D">
            <w:pPr>
              <w:pStyle w:val="ListParagraph"/>
              <w:spacing w:before="60" w:after="60" w:line="240" w:lineRule="auto"/>
              <w:ind w:left="0"/>
              <w:jc w:val="left"/>
              <w:cnfStyle w:val="000000010000"/>
              <w:rPr>
                <w:lang w:val="en-GB"/>
              </w:rPr>
            </w:pPr>
            <w:r w:rsidRPr="00B26FDC">
              <w:rPr>
                <w:lang w:val="en-GB"/>
              </w:rPr>
              <w:t>Start of the project HeERO</w:t>
            </w:r>
          </w:p>
        </w:tc>
        <w:tc>
          <w:tcPr>
            <w:tcW w:w="4075" w:type="dxa"/>
            <w:vAlign w:val="center"/>
          </w:tcPr>
          <w:p w:rsidR="00685100" w:rsidRPr="00B26FDC" w:rsidRDefault="002544F2" w:rsidP="00A8168D">
            <w:pPr>
              <w:pStyle w:val="ListParagraph"/>
              <w:spacing w:before="60" w:after="60" w:line="240" w:lineRule="auto"/>
              <w:ind w:left="0"/>
              <w:jc w:val="left"/>
              <w:cnfStyle w:val="000000010000"/>
              <w:rPr>
                <w:lang w:val="en-GB"/>
              </w:rPr>
            </w:pPr>
            <w:hyperlink r:id="rId29" w:history="1">
              <w:r w:rsidR="00876F35" w:rsidRPr="00B26FDC">
                <w:rPr>
                  <w:rStyle w:val="Hyperlink"/>
                  <w:lang w:val="en-GB"/>
                </w:rPr>
                <w:t>http://www.eena.org/view/en/AboutEENA/EUproject/heero_pr.html</w:t>
              </w:r>
            </w:hyperlink>
            <w:r w:rsidR="00876F35" w:rsidRPr="00B26FDC">
              <w:rPr>
                <w:lang w:val="en-GB"/>
              </w:rPr>
              <w:t xml:space="preserve">  </w:t>
            </w:r>
          </w:p>
        </w:tc>
      </w:tr>
      <w:tr w:rsidR="00EF0141" w:rsidRPr="00B26FDC" w:rsidTr="00DE1FC4">
        <w:trPr>
          <w:cnfStyle w:val="000000100000"/>
        </w:trPr>
        <w:tc>
          <w:tcPr>
            <w:cnfStyle w:val="001000000000"/>
            <w:tcW w:w="1242" w:type="dxa"/>
            <w:vAlign w:val="center"/>
          </w:tcPr>
          <w:p w:rsidR="00685100" w:rsidRPr="00B26FDC" w:rsidRDefault="00EF0141" w:rsidP="00A8168D">
            <w:pPr>
              <w:pStyle w:val="ListParagraph"/>
              <w:spacing w:before="60" w:after="60" w:line="240" w:lineRule="auto"/>
              <w:ind w:left="0"/>
              <w:jc w:val="left"/>
              <w:rPr>
                <w:lang w:val="en-GB"/>
              </w:rPr>
            </w:pPr>
            <w:r w:rsidRPr="00B26FDC">
              <w:rPr>
                <w:lang w:val="en-GB"/>
              </w:rPr>
              <w:t>EENA</w:t>
            </w:r>
          </w:p>
        </w:tc>
        <w:tc>
          <w:tcPr>
            <w:tcW w:w="1560" w:type="dxa"/>
            <w:vAlign w:val="center"/>
          </w:tcPr>
          <w:p w:rsidR="00685100" w:rsidRPr="00B26FDC" w:rsidRDefault="00EF0141" w:rsidP="00A8168D">
            <w:pPr>
              <w:pStyle w:val="ListParagraph"/>
              <w:spacing w:before="60" w:after="60" w:line="240" w:lineRule="auto"/>
              <w:ind w:left="0"/>
              <w:jc w:val="left"/>
              <w:cnfStyle w:val="000000100000"/>
              <w:rPr>
                <w:lang w:val="en-GB"/>
              </w:rPr>
            </w:pPr>
            <w:r w:rsidRPr="00B26FDC">
              <w:rPr>
                <w:lang w:val="en-GB"/>
              </w:rPr>
              <w:t>May 2011</w:t>
            </w:r>
          </w:p>
        </w:tc>
        <w:tc>
          <w:tcPr>
            <w:tcW w:w="2409" w:type="dxa"/>
            <w:vAlign w:val="center"/>
          </w:tcPr>
          <w:p w:rsidR="00685100" w:rsidRPr="00B26FDC" w:rsidRDefault="00EF0141" w:rsidP="00A8168D">
            <w:pPr>
              <w:pStyle w:val="ListParagraph"/>
              <w:spacing w:before="60" w:after="60" w:line="240" w:lineRule="auto"/>
              <w:ind w:left="0"/>
              <w:jc w:val="left"/>
              <w:cnfStyle w:val="000000100000"/>
              <w:rPr>
                <w:lang w:val="en-GB"/>
              </w:rPr>
            </w:pPr>
            <w:r w:rsidRPr="00B26FDC">
              <w:rPr>
                <w:lang w:val="en-GB"/>
              </w:rPr>
              <w:t>EU Project: HeERO</w:t>
            </w:r>
          </w:p>
        </w:tc>
        <w:tc>
          <w:tcPr>
            <w:tcW w:w="4075" w:type="dxa"/>
            <w:vAlign w:val="center"/>
          </w:tcPr>
          <w:p w:rsidR="00685100" w:rsidRPr="00B26FDC" w:rsidRDefault="002544F2" w:rsidP="00A8168D">
            <w:pPr>
              <w:pStyle w:val="ListParagraph"/>
              <w:spacing w:before="60" w:after="60" w:line="240" w:lineRule="auto"/>
              <w:ind w:left="0"/>
              <w:jc w:val="left"/>
              <w:cnfStyle w:val="000000100000"/>
              <w:rPr>
                <w:lang w:val="en-GB"/>
              </w:rPr>
            </w:pPr>
            <w:hyperlink r:id="rId30" w:history="1">
              <w:r w:rsidR="004765B2" w:rsidRPr="00B26FDC">
                <w:rPr>
                  <w:rStyle w:val="Hyperlink"/>
                  <w:lang w:val="en-GB"/>
                </w:rPr>
                <w:t>http://www.eena.org/view/en/Media/newsletter/issue_35.html</w:t>
              </w:r>
            </w:hyperlink>
            <w:r w:rsidR="004765B2" w:rsidRPr="00B26FDC">
              <w:rPr>
                <w:lang w:val="en-GB"/>
              </w:rPr>
              <w:t xml:space="preserve"> </w:t>
            </w:r>
          </w:p>
        </w:tc>
      </w:tr>
      <w:tr w:rsidR="00EF0141" w:rsidRPr="00B26FDC" w:rsidTr="00DE1FC4">
        <w:trPr>
          <w:cnfStyle w:val="000000010000"/>
        </w:trPr>
        <w:tc>
          <w:tcPr>
            <w:cnfStyle w:val="001000000000"/>
            <w:tcW w:w="1242" w:type="dxa"/>
            <w:vAlign w:val="center"/>
          </w:tcPr>
          <w:p w:rsidR="00685100" w:rsidRPr="00B26FDC" w:rsidRDefault="00EF0141" w:rsidP="00A8168D">
            <w:pPr>
              <w:pStyle w:val="ListParagraph"/>
              <w:spacing w:before="60" w:after="60" w:line="240" w:lineRule="auto"/>
              <w:ind w:left="0"/>
              <w:jc w:val="left"/>
              <w:rPr>
                <w:lang w:val="en-GB"/>
              </w:rPr>
            </w:pPr>
            <w:r w:rsidRPr="00B26FDC">
              <w:rPr>
                <w:lang w:val="en-GB"/>
              </w:rPr>
              <w:t>ERTICO</w:t>
            </w:r>
          </w:p>
        </w:tc>
        <w:tc>
          <w:tcPr>
            <w:tcW w:w="1560" w:type="dxa"/>
            <w:vAlign w:val="center"/>
          </w:tcPr>
          <w:p w:rsidR="00685100" w:rsidRPr="00B26FDC" w:rsidRDefault="00EF0141" w:rsidP="00A8168D">
            <w:pPr>
              <w:pStyle w:val="ListParagraph"/>
              <w:spacing w:before="60" w:after="60" w:line="240" w:lineRule="auto"/>
              <w:ind w:left="0"/>
              <w:jc w:val="left"/>
              <w:cnfStyle w:val="000000010000"/>
              <w:rPr>
                <w:lang w:val="en-GB"/>
              </w:rPr>
            </w:pPr>
            <w:r w:rsidRPr="00B26FDC">
              <w:rPr>
                <w:lang w:val="en-GB"/>
              </w:rPr>
              <w:t>June 2011</w:t>
            </w:r>
          </w:p>
        </w:tc>
        <w:tc>
          <w:tcPr>
            <w:tcW w:w="2409" w:type="dxa"/>
            <w:vAlign w:val="center"/>
          </w:tcPr>
          <w:p w:rsidR="00685100" w:rsidRPr="00B26FDC" w:rsidRDefault="00EF0141" w:rsidP="00A8168D">
            <w:pPr>
              <w:pStyle w:val="ListParagraph"/>
              <w:spacing w:before="60" w:after="60" w:line="240" w:lineRule="auto"/>
              <w:ind w:left="0"/>
              <w:jc w:val="left"/>
              <w:cnfStyle w:val="000000010000"/>
              <w:rPr>
                <w:lang w:val="en-GB"/>
              </w:rPr>
            </w:pPr>
            <w:r w:rsidRPr="00B26FDC">
              <w:rPr>
                <w:lang w:val="en-GB"/>
              </w:rPr>
              <w:t>HeERO: the way to eCall harmonisation passes through Lyon and the ITS European congress</w:t>
            </w:r>
          </w:p>
        </w:tc>
        <w:tc>
          <w:tcPr>
            <w:tcW w:w="4075" w:type="dxa"/>
            <w:vAlign w:val="center"/>
          </w:tcPr>
          <w:p w:rsidR="00685100" w:rsidRPr="00B26FDC" w:rsidRDefault="002544F2" w:rsidP="00A8168D">
            <w:pPr>
              <w:pStyle w:val="ListParagraph"/>
              <w:spacing w:before="60" w:after="60" w:line="240" w:lineRule="auto"/>
              <w:ind w:left="0"/>
              <w:jc w:val="left"/>
              <w:cnfStyle w:val="000000010000"/>
              <w:rPr>
                <w:lang w:val="en-GB"/>
              </w:rPr>
            </w:pPr>
            <w:hyperlink r:id="rId31" w:history="1">
              <w:r w:rsidR="00EF0141" w:rsidRPr="00B26FDC">
                <w:rPr>
                  <w:rStyle w:val="Hyperlink"/>
                  <w:lang w:val="en-GB"/>
                </w:rPr>
                <w:t>http://www.heero-pilot.eu/ressource/static/files/2011_05_23_its_lyon_2011_heero_session.pdf</w:t>
              </w:r>
            </w:hyperlink>
            <w:r w:rsidR="00EF0141" w:rsidRPr="00B26FDC">
              <w:rPr>
                <w:lang w:val="en-GB"/>
              </w:rPr>
              <w:t xml:space="preserve"> </w:t>
            </w:r>
          </w:p>
        </w:tc>
      </w:tr>
      <w:tr w:rsidR="00EF0141" w:rsidRPr="00B26FDC" w:rsidTr="00DE1FC4">
        <w:trPr>
          <w:cnfStyle w:val="000000100000"/>
        </w:trPr>
        <w:tc>
          <w:tcPr>
            <w:cnfStyle w:val="001000000000"/>
            <w:tcW w:w="1242" w:type="dxa"/>
            <w:vAlign w:val="center"/>
          </w:tcPr>
          <w:p w:rsidR="00685100" w:rsidRPr="00B26FDC" w:rsidRDefault="00DE1FC4" w:rsidP="00A8168D">
            <w:pPr>
              <w:pStyle w:val="ListParagraph"/>
              <w:spacing w:before="60" w:after="60" w:line="240" w:lineRule="auto"/>
              <w:ind w:left="0"/>
              <w:jc w:val="left"/>
              <w:rPr>
                <w:lang w:val="en-GB"/>
              </w:rPr>
            </w:pPr>
            <w:r w:rsidRPr="00B26FDC">
              <w:rPr>
                <w:lang w:val="en-GB"/>
              </w:rPr>
              <w:t>EENA</w:t>
            </w:r>
          </w:p>
        </w:tc>
        <w:tc>
          <w:tcPr>
            <w:tcW w:w="1560" w:type="dxa"/>
            <w:vAlign w:val="center"/>
          </w:tcPr>
          <w:p w:rsidR="00685100" w:rsidRPr="00B26FDC" w:rsidRDefault="00DE1FC4" w:rsidP="00A8168D">
            <w:pPr>
              <w:pStyle w:val="ListParagraph"/>
              <w:spacing w:before="60" w:after="60" w:line="240" w:lineRule="auto"/>
              <w:ind w:left="0"/>
              <w:jc w:val="left"/>
              <w:cnfStyle w:val="000000100000"/>
              <w:rPr>
                <w:lang w:val="en-GB"/>
              </w:rPr>
            </w:pPr>
            <w:r w:rsidRPr="00B26FDC">
              <w:rPr>
                <w:lang w:val="en-GB"/>
              </w:rPr>
              <w:t>June 2011</w:t>
            </w:r>
          </w:p>
        </w:tc>
        <w:tc>
          <w:tcPr>
            <w:tcW w:w="2409" w:type="dxa"/>
            <w:vAlign w:val="center"/>
          </w:tcPr>
          <w:p w:rsidR="00685100" w:rsidRPr="00B26FDC" w:rsidRDefault="00DE1FC4" w:rsidP="00A8168D">
            <w:pPr>
              <w:pStyle w:val="ListParagraph"/>
              <w:spacing w:before="60" w:after="60" w:line="240" w:lineRule="auto"/>
              <w:ind w:left="0"/>
              <w:jc w:val="left"/>
              <w:cnfStyle w:val="000000100000"/>
              <w:rPr>
                <w:lang w:val="en-GB"/>
              </w:rPr>
            </w:pPr>
            <w:r w:rsidRPr="00B26FDC">
              <w:rPr>
                <w:lang w:val="en-GB"/>
              </w:rPr>
              <w:t>Follow the EU funded project HeERO!</w:t>
            </w:r>
          </w:p>
        </w:tc>
        <w:tc>
          <w:tcPr>
            <w:tcW w:w="4075" w:type="dxa"/>
            <w:vAlign w:val="center"/>
          </w:tcPr>
          <w:p w:rsidR="00685100" w:rsidRPr="00B26FDC" w:rsidRDefault="002544F2" w:rsidP="00A8168D">
            <w:pPr>
              <w:pStyle w:val="ListParagraph"/>
              <w:spacing w:before="60" w:after="60" w:line="240" w:lineRule="auto"/>
              <w:ind w:left="0"/>
              <w:jc w:val="left"/>
              <w:cnfStyle w:val="000000100000"/>
              <w:rPr>
                <w:lang w:val="en-GB"/>
              </w:rPr>
            </w:pPr>
            <w:hyperlink r:id="rId32" w:history="1">
              <w:r w:rsidR="004765B2" w:rsidRPr="00B26FDC">
                <w:rPr>
                  <w:rStyle w:val="Hyperlink"/>
                  <w:lang w:val="en-GB"/>
                </w:rPr>
                <w:t>http://www.112.be/view/en/Memberships/112ESSN/112_essn_newsletter10.html</w:t>
              </w:r>
            </w:hyperlink>
            <w:r w:rsidR="004765B2" w:rsidRPr="00B26FDC">
              <w:rPr>
                <w:lang w:val="en-GB"/>
              </w:rPr>
              <w:t xml:space="preserve"> </w:t>
            </w:r>
          </w:p>
        </w:tc>
      </w:tr>
      <w:tr w:rsidR="00EF0141" w:rsidRPr="00B26FDC" w:rsidTr="00DE1FC4">
        <w:trPr>
          <w:cnfStyle w:val="000000010000"/>
        </w:trPr>
        <w:tc>
          <w:tcPr>
            <w:cnfStyle w:val="001000000000"/>
            <w:tcW w:w="1242" w:type="dxa"/>
            <w:vAlign w:val="center"/>
          </w:tcPr>
          <w:p w:rsidR="00685100" w:rsidRPr="00B26FDC" w:rsidRDefault="00DE1FC4" w:rsidP="00A8168D">
            <w:pPr>
              <w:pStyle w:val="ListParagraph"/>
              <w:spacing w:before="60" w:after="60" w:line="240" w:lineRule="auto"/>
              <w:ind w:left="0"/>
              <w:jc w:val="left"/>
              <w:rPr>
                <w:lang w:val="en-GB"/>
              </w:rPr>
            </w:pPr>
            <w:r w:rsidRPr="00B26FDC">
              <w:rPr>
                <w:lang w:val="en-GB"/>
              </w:rPr>
              <w:t>EENA</w:t>
            </w:r>
          </w:p>
        </w:tc>
        <w:tc>
          <w:tcPr>
            <w:tcW w:w="1560" w:type="dxa"/>
            <w:vAlign w:val="center"/>
          </w:tcPr>
          <w:p w:rsidR="00685100" w:rsidRPr="00B26FDC" w:rsidRDefault="00DE1FC4" w:rsidP="00A8168D">
            <w:pPr>
              <w:pStyle w:val="ListParagraph"/>
              <w:spacing w:before="60" w:after="60" w:line="240" w:lineRule="auto"/>
              <w:ind w:left="0"/>
              <w:jc w:val="left"/>
              <w:cnfStyle w:val="000000010000"/>
              <w:rPr>
                <w:lang w:val="en-GB"/>
              </w:rPr>
            </w:pPr>
            <w:r w:rsidRPr="00B26FDC">
              <w:rPr>
                <w:lang w:val="en-GB"/>
              </w:rPr>
              <w:t>8 September 2011</w:t>
            </w:r>
          </w:p>
        </w:tc>
        <w:tc>
          <w:tcPr>
            <w:tcW w:w="2409" w:type="dxa"/>
            <w:vAlign w:val="center"/>
          </w:tcPr>
          <w:p w:rsidR="00685100" w:rsidRPr="00B26FDC" w:rsidRDefault="00DE1FC4" w:rsidP="00A8168D">
            <w:pPr>
              <w:pStyle w:val="ListParagraph"/>
              <w:spacing w:before="60" w:after="60" w:line="240" w:lineRule="auto"/>
              <w:ind w:left="0"/>
              <w:jc w:val="left"/>
              <w:cnfStyle w:val="000000010000"/>
              <w:rPr>
                <w:lang w:val="en-GB"/>
              </w:rPr>
            </w:pPr>
            <w:r w:rsidRPr="00B26FDC">
              <w:rPr>
                <w:lang w:val="en-GB"/>
              </w:rPr>
              <w:t>The European Commission takes first step to ensure life-saving emergency call system for road accidents in place by 2015</w:t>
            </w:r>
          </w:p>
        </w:tc>
        <w:tc>
          <w:tcPr>
            <w:tcW w:w="4075" w:type="dxa"/>
            <w:vAlign w:val="center"/>
          </w:tcPr>
          <w:p w:rsidR="00685100" w:rsidRPr="00B26FDC" w:rsidRDefault="002544F2" w:rsidP="00A8168D">
            <w:pPr>
              <w:pStyle w:val="ListParagraph"/>
              <w:spacing w:before="60" w:after="60" w:line="240" w:lineRule="auto"/>
              <w:ind w:left="0"/>
              <w:jc w:val="left"/>
              <w:cnfStyle w:val="000000010000"/>
              <w:rPr>
                <w:lang w:val="en-GB"/>
              </w:rPr>
            </w:pPr>
            <w:hyperlink r:id="rId33" w:history="1">
              <w:r w:rsidR="002A6ED3" w:rsidRPr="00B26FDC">
                <w:rPr>
                  <w:rStyle w:val="Hyperlink"/>
                  <w:lang w:val="en-GB"/>
                </w:rPr>
                <w:t>http://www.heero-pilot.eu/view/en/media/news/20110908.html</w:t>
              </w:r>
            </w:hyperlink>
            <w:r w:rsidR="002A6ED3" w:rsidRPr="00B26FDC">
              <w:rPr>
                <w:lang w:val="en-GB"/>
              </w:rPr>
              <w:t xml:space="preserve"> </w:t>
            </w:r>
          </w:p>
        </w:tc>
      </w:tr>
      <w:tr w:rsidR="00EF0141" w:rsidRPr="00B26FDC" w:rsidTr="00DE1FC4">
        <w:trPr>
          <w:cnfStyle w:val="000000100000"/>
        </w:trPr>
        <w:tc>
          <w:tcPr>
            <w:cnfStyle w:val="001000000000"/>
            <w:tcW w:w="1242" w:type="dxa"/>
            <w:vAlign w:val="center"/>
          </w:tcPr>
          <w:p w:rsidR="00685100" w:rsidRPr="00B26FDC" w:rsidRDefault="002A6ED3" w:rsidP="00A8168D">
            <w:pPr>
              <w:pStyle w:val="ListParagraph"/>
              <w:spacing w:before="60" w:after="60" w:line="240" w:lineRule="auto"/>
              <w:ind w:left="0"/>
              <w:jc w:val="left"/>
              <w:rPr>
                <w:lang w:val="en-GB"/>
              </w:rPr>
            </w:pPr>
            <w:r w:rsidRPr="00B26FDC">
              <w:rPr>
                <w:lang w:val="en-GB"/>
              </w:rPr>
              <w:t>EENA</w:t>
            </w:r>
          </w:p>
        </w:tc>
        <w:tc>
          <w:tcPr>
            <w:tcW w:w="1560" w:type="dxa"/>
            <w:vAlign w:val="center"/>
          </w:tcPr>
          <w:p w:rsidR="00685100" w:rsidRPr="00B26FDC" w:rsidRDefault="002A6ED3" w:rsidP="00A8168D">
            <w:pPr>
              <w:pStyle w:val="ListParagraph"/>
              <w:spacing w:before="60" w:after="60" w:line="240" w:lineRule="auto"/>
              <w:ind w:left="0"/>
              <w:jc w:val="left"/>
              <w:cnfStyle w:val="000000100000"/>
              <w:rPr>
                <w:lang w:val="en-GB"/>
              </w:rPr>
            </w:pPr>
            <w:r w:rsidRPr="00B26FDC">
              <w:rPr>
                <w:lang w:val="en-GB"/>
              </w:rPr>
              <w:t>20 September 2011</w:t>
            </w:r>
          </w:p>
        </w:tc>
        <w:tc>
          <w:tcPr>
            <w:tcW w:w="2409" w:type="dxa"/>
            <w:vAlign w:val="center"/>
          </w:tcPr>
          <w:p w:rsidR="00685100" w:rsidRPr="00B26FDC" w:rsidRDefault="002A6ED3" w:rsidP="00A8168D">
            <w:pPr>
              <w:pStyle w:val="ListParagraph"/>
              <w:spacing w:before="60" w:after="60" w:line="240" w:lineRule="auto"/>
              <w:ind w:left="0"/>
              <w:jc w:val="left"/>
              <w:cnfStyle w:val="000000100000"/>
              <w:rPr>
                <w:lang w:val="en-GB"/>
              </w:rPr>
            </w:pPr>
            <w:r w:rsidRPr="00B26FDC">
              <w:rPr>
                <w:lang w:val="en-GB"/>
              </w:rPr>
              <w:t>Publication of the D2.1 Functional and Operational requirements report</w:t>
            </w:r>
          </w:p>
        </w:tc>
        <w:tc>
          <w:tcPr>
            <w:tcW w:w="4075" w:type="dxa"/>
            <w:vAlign w:val="center"/>
          </w:tcPr>
          <w:p w:rsidR="00685100" w:rsidRPr="00B26FDC" w:rsidRDefault="002544F2" w:rsidP="00A8168D">
            <w:pPr>
              <w:pStyle w:val="ListParagraph"/>
              <w:spacing w:before="60" w:after="60" w:line="240" w:lineRule="auto"/>
              <w:ind w:left="0"/>
              <w:jc w:val="left"/>
              <w:cnfStyle w:val="000000100000"/>
              <w:rPr>
                <w:lang w:val="en-GB"/>
              </w:rPr>
            </w:pPr>
            <w:hyperlink r:id="rId34" w:history="1">
              <w:r w:rsidR="002A6ED3" w:rsidRPr="00B26FDC">
                <w:rPr>
                  <w:rStyle w:val="Hyperlink"/>
                  <w:lang w:val="en-GB"/>
                </w:rPr>
                <w:t>http://www.heero-pilot.eu/view/en/media/news/20110920.html</w:t>
              </w:r>
            </w:hyperlink>
            <w:r w:rsidR="002A6ED3" w:rsidRPr="00B26FDC">
              <w:rPr>
                <w:lang w:val="en-GB"/>
              </w:rPr>
              <w:t xml:space="preserve"> </w:t>
            </w:r>
          </w:p>
        </w:tc>
      </w:tr>
    </w:tbl>
    <w:p w:rsidR="00C706DC" w:rsidRPr="00B26FDC" w:rsidRDefault="004765B2" w:rsidP="004765B2">
      <w:pPr>
        <w:pStyle w:val="Caption"/>
        <w:rPr>
          <w:lang w:val="en-GB"/>
        </w:rPr>
      </w:pPr>
      <w:bookmarkStart w:id="34" w:name="_Toc317612311"/>
      <w:bookmarkStart w:id="35" w:name="_Toc317666329"/>
      <w:r w:rsidRPr="00B26FDC">
        <w:rPr>
          <w:lang w:val="en-GB"/>
        </w:rPr>
        <w:t xml:space="preserve">Table </w:t>
      </w:r>
      <w:r w:rsidR="002544F2" w:rsidRPr="00B26FDC">
        <w:rPr>
          <w:lang w:val="en-GB"/>
        </w:rPr>
        <w:fldChar w:fldCharType="begin"/>
      </w:r>
      <w:r w:rsidR="00024C51" w:rsidRPr="00B26FDC">
        <w:rPr>
          <w:lang w:val="en-GB"/>
        </w:rPr>
        <w:instrText xml:space="preserve"> SEQ Table \* ARABIC </w:instrText>
      </w:r>
      <w:r w:rsidR="002544F2" w:rsidRPr="00B26FDC">
        <w:rPr>
          <w:lang w:val="en-GB"/>
        </w:rPr>
        <w:fldChar w:fldCharType="separate"/>
      </w:r>
      <w:r w:rsidR="007C0940" w:rsidRPr="00B26FDC">
        <w:rPr>
          <w:noProof/>
          <w:lang w:val="en-GB"/>
        </w:rPr>
        <w:t>5</w:t>
      </w:r>
      <w:r w:rsidR="002544F2" w:rsidRPr="00B26FDC">
        <w:rPr>
          <w:lang w:val="en-GB"/>
        </w:rPr>
        <w:fldChar w:fldCharType="end"/>
      </w:r>
      <w:r w:rsidRPr="00B26FDC">
        <w:rPr>
          <w:lang w:val="en-GB"/>
        </w:rPr>
        <w:t>: main international written publications</w:t>
      </w:r>
      <w:bookmarkEnd w:id="34"/>
      <w:bookmarkEnd w:id="35"/>
    </w:p>
    <w:p w:rsidR="004765B2" w:rsidRPr="00B26FDC" w:rsidRDefault="004765B2" w:rsidP="004765B2">
      <w:pPr>
        <w:rPr>
          <w:b/>
          <w:lang w:val="en-GB"/>
        </w:rPr>
      </w:pPr>
      <w:r w:rsidRPr="00B26FDC">
        <w:rPr>
          <w:b/>
          <w:lang w:val="en-GB"/>
        </w:rPr>
        <w:t>National dissemination and promotional activities: Germany</w:t>
      </w:r>
    </w:p>
    <w:tbl>
      <w:tblPr>
        <w:tblStyle w:val="LightGrid-Accent11"/>
        <w:tblW w:w="9322" w:type="dxa"/>
        <w:tblLayout w:type="fixed"/>
        <w:tblLook w:val="04A0"/>
      </w:tblPr>
      <w:tblGrid>
        <w:gridCol w:w="1242"/>
        <w:gridCol w:w="1560"/>
        <w:gridCol w:w="3092"/>
        <w:gridCol w:w="3428"/>
      </w:tblGrid>
      <w:tr w:rsidR="004765B2" w:rsidRPr="00B26FDC" w:rsidTr="00F230B9">
        <w:trPr>
          <w:cnfStyle w:val="100000000000"/>
        </w:trPr>
        <w:tc>
          <w:tcPr>
            <w:cnfStyle w:val="001000000000"/>
            <w:tcW w:w="1242" w:type="dxa"/>
            <w:vAlign w:val="center"/>
          </w:tcPr>
          <w:p w:rsidR="004765B2" w:rsidRPr="00B26FDC" w:rsidRDefault="004765B2" w:rsidP="00A8168D">
            <w:pPr>
              <w:pStyle w:val="ListParagraph"/>
              <w:spacing w:before="60" w:after="60" w:line="240" w:lineRule="auto"/>
              <w:ind w:left="0"/>
              <w:jc w:val="center"/>
              <w:rPr>
                <w:lang w:val="en-GB"/>
              </w:rPr>
            </w:pPr>
            <w:r w:rsidRPr="00B26FDC">
              <w:rPr>
                <w:lang w:val="en-GB"/>
              </w:rPr>
              <w:t>Partner name</w:t>
            </w:r>
          </w:p>
        </w:tc>
        <w:tc>
          <w:tcPr>
            <w:tcW w:w="1560"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Date</w:t>
            </w:r>
          </w:p>
        </w:tc>
        <w:tc>
          <w:tcPr>
            <w:tcW w:w="3092"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Title</w:t>
            </w:r>
          </w:p>
        </w:tc>
        <w:tc>
          <w:tcPr>
            <w:tcW w:w="3428"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Details</w:t>
            </w:r>
          </w:p>
        </w:tc>
      </w:tr>
      <w:tr w:rsidR="004765B2" w:rsidRPr="00B26FDC" w:rsidTr="00F230B9">
        <w:trPr>
          <w:cnfStyle w:val="000000100000"/>
        </w:trPr>
        <w:tc>
          <w:tcPr>
            <w:cnfStyle w:val="001000000000"/>
            <w:tcW w:w="1242" w:type="dxa"/>
            <w:vAlign w:val="center"/>
          </w:tcPr>
          <w:p w:rsidR="004765B2" w:rsidRPr="00B26FDC" w:rsidRDefault="004765B2" w:rsidP="00A8168D">
            <w:pPr>
              <w:pStyle w:val="ListParagraph"/>
              <w:spacing w:before="60" w:after="60" w:line="240" w:lineRule="auto"/>
              <w:ind w:left="0"/>
              <w:jc w:val="left"/>
              <w:rPr>
                <w:lang w:val="en-GB"/>
              </w:rPr>
            </w:pPr>
            <w:r w:rsidRPr="00B26FDC">
              <w:rPr>
                <w:lang w:val="en-GB"/>
              </w:rPr>
              <w:t>ITSN</w:t>
            </w:r>
          </w:p>
        </w:tc>
        <w:tc>
          <w:tcPr>
            <w:tcW w:w="1560" w:type="dxa"/>
            <w:vAlign w:val="center"/>
          </w:tcPr>
          <w:p w:rsidR="004765B2" w:rsidRPr="00B26FDC" w:rsidRDefault="004765B2" w:rsidP="00A8168D">
            <w:pPr>
              <w:pStyle w:val="ListParagraph"/>
              <w:spacing w:before="60" w:after="60" w:line="240" w:lineRule="auto"/>
              <w:ind w:left="0"/>
              <w:jc w:val="left"/>
              <w:cnfStyle w:val="000000100000"/>
              <w:rPr>
                <w:lang w:val="en-GB"/>
              </w:rPr>
            </w:pPr>
            <w:r w:rsidRPr="00B26FDC">
              <w:rPr>
                <w:lang w:val="en-GB"/>
              </w:rPr>
              <w:t>03 March 2011</w:t>
            </w:r>
          </w:p>
        </w:tc>
        <w:tc>
          <w:tcPr>
            <w:tcW w:w="3092" w:type="dxa"/>
            <w:vAlign w:val="center"/>
          </w:tcPr>
          <w:p w:rsidR="004765B2" w:rsidRPr="00B26FDC" w:rsidRDefault="004765B2" w:rsidP="00A8168D">
            <w:pPr>
              <w:pStyle w:val="ListParagraph"/>
              <w:spacing w:before="60" w:after="60" w:line="240" w:lineRule="auto"/>
              <w:ind w:left="0"/>
              <w:jc w:val="left"/>
              <w:cnfStyle w:val="000000100000"/>
              <w:rPr>
                <w:lang w:val="en-GB"/>
              </w:rPr>
            </w:pPr>
            <w:r w:rsidRPr="00B26FDC">
              <w:rPr>
                <w:lang w:val="en-GB"/>
              </w:rPr>
              <w:t>Workshop: CeBIT, Hannover</w:t>
            </w:r>
          </w:p>
        </w:tc>
        <w:tc>
          <w:tcPr>
            <w:tcW w:w="3428" w:type="dxa"/>
            <w:vAlign w:val="center"/>
          </w:tcPr>
          <w:p w:rsidR="004765B2" w:rsidRPr="00B26FDC" w:rsidRDefault="004765B2" w:rsidP="00A8168D">
            <w:pPr>
              <w:pStyle w:val="ListParagraph"/>
              <w:spacing w:before="60" w:after="60" w:line="240" w:lineRule="auto"/>
              <w:ind w:left="0"/>
              <w:jc w:val="left"/>
              <w:cnfStyle w:val="000000100000"/>
              <w:rPr>
                <w:lang w:val="en-GB"/>
              </w:rPr>
            </w:pPr>
            <w:r w:rsidRPr="00B26FDC">
              <w:rPr>
                <w:lang w:val="en-GB"/>
              </w:rPr>
              <w:t>HeERO presentation</w:t>
            </w:r>
          </w:p>
        </w:tc>
      </w:tr>
      <w:tr w:rsidR="004765B2" w:rsidRPr="00B26FDC" w:rsidTr="00F230B9">
        <w:trPr>
          <w:cnfStyle w:val="000000010000"/>
        </w:trPr>
        <w:tc>
          <w:tcPr>
            <w:cnfStyle w:val="001000000000"/>
            <w:tcW w:w="1242" w:type="dxa"/>
            <w:vAlign w:val="center"/>
          </w:tcPr>
          <w:p w:rsidR="004765B2" w:rsidRPr="00B26FDC" w:rsidRDefault="00F23CBF" w:rsidP="00A8168D">
            <w:pPr>
              <w:pStyle w:val="ListParagraph"/>
              <w:spacing w:before="60" w:after="60" w:line="240" w:lineRule="auto"/>
              <w:ind w:left="0"/>
              <w:jc w:val="left"/>
              <w:rPr>
                <w:lang w:val="en-GB"/>
              </w:rPr>
            </w:pPr>
            <w:r w:rsidRPr="00B26FDC">
              <w:rPr>
                <w:lang w:val="en-GB"/>
              </w:rPr>
              <w:t>ITSN</w:t>
            </w:r>
          </w:p>
        </w:tc>
        <w:tc>
          <w:tcPr>
            <w:tcW w:w="1560" w:type="dxa"/>
            <w:vAlign w:val="center"/>
          </w:tcPr>
          <w:p w:rsidR="004765B2" w:rsidRPr="00B26FDC" w:rsidRDefault="00F23CBF" w:rsidP="00A8168D">
            <w:pPr>
              <w:pStyle w:val="ListParagraph"/>
              <w:spacing w:before="60" w:after="60" w:line="240" w:lineRule="auto"/>
              <w:ind w:left="0"/>
              <w:jc w:val="left"/>
              <w:cnfStyle w:val="000000010000"/>
              <w:rPr>
                <w:lang w:val="en-GB"/>
              </w:rPr>
            </w:pPr>
            <w:r w:rsidRPr="00B26FDC">
              <w:rPr>
                <w:lang w:val="en-GB"/>
              </w:rPr>
              <w:t>10 May 2011</w:t>
            </w:r>
          </w:p>
        </w:tc>
        <w:tc>
          <w:tcPr>
            <w:tcW w:w="3092" w:type="dxa"/>
            <w:vAlign w:val="center"/>
          </w:tcPr>
          <w:p w:rsidR="004765B2" w:rsidRPr="00B26FDC" w:rsidRDefault="00F23CBF" w:rsidP="00A8168D">
            <w:pPr>
              <w:pStyle w:val="ListParagraph"/>
              <w:spacing w:before="60" w:after="60" w:line="240" w:lineRule="auto"/>
              <w:ind w:left="0"/>
              <w:jc w:val="left"/>
              <w:cnfStyle w:val="000000010000"/>
              <w:rPr>
                <w:lang w:val="en-GB"/>
              </w:rPr>
            </w:pPr>
            <w:r w:rsidRPr="00B26FDC">
              <w:rPr>
                <w:lang w:val="en-GB"/>
              </w:rPr>
              <w:t xml:space="preserve">Workshop: Transport logistic, </w:t>
            </w:r>
            <w:r w:rsidRPr="00B26FDC">
              <w:rPr>
                <w:lang w:val="en-GB"/>
              </w:rPr>
              <w:lastRenderedPageBreak/>
              <w:t>Munich</w:t>
            </w:r>
          </w:p>
        </w:tc>
        <w:tc>
          <w:tcPr>
            <w:tcW w:w="3428" w:type="dxa"/>
            <w:vAlign w:val="center"/>
          </w:tcPr>
          <w:p w:rsidR="004765B2" w:rsidRPr="00B26FDC" w:rsidRDefault="00F23CBF" w:rsidP="00A8168D">
            <w:pPr>
              <w:pStyle w:val="ListParagraph"/>
              <w:spacing w:before="60" w:after="60" w:line="240" w:lineRule="auto"/>
              <w:ind w:left="0"/>
              <w:jc w:val="left"/>
              <w:cnfStyle w:val="000000010000"/>
              <w:rPr>
                <w:lang w:val="en-GB"/>
              </w:rPr>
            </w:pPr>
            <w:r w:rsidRPr="00B26FDC">
              <w:rPr>
                <w:lang w:val="en-GB"/>
              </w:rPr>
              <w:lastRenderedPageBreak/>
              <w:t>HeERO presentation</w:t>
            </w:r>
          </w:p>
        </w:tc>
      </w:tr>
      <w:tr w:rsidR="00F23CBF" w:rsidRPr="00B26FDC" w:rsidTr="00F230B9">
        <w:trPr>
          <w:cnfStyle w:val="000000100000"/>
        </w:trPr>
        <w:tc>
          <w:tcPr>
            <w:cnfStyle w:val="001000000000"/>
            <w:tcW w:w="1242" w:type="dxa"/>
            <w:vAlign w:val="center"/>
          </w:tcPr>
          <w:p w:rsidR="00F23CBF" w:rsidRPr="00B26FDC" w:rsidRDefault="00F23CBF" w:rsidP="00A8168D">
            <w:pPr>
              <w:pStyle w:val="ListParagraph"/>
              <w:spacing w:before="60" w:after="60" w:line="240" w:lineRule="auto"/>
              <w:ind w:left="0"/>
              <w:jc w:val="left"/>
              <w:rPr>
                <w:lang w:val="en-GB"/>
              </w:rPr>
            </w:pPr>
            <w:r w:rsidRPr="00B26FDC">
              <w:rPr>
                <w:lang w:val="en-GB"/>
              </w:rPr>
              <w:lastRenderedPageBreak/>
              <w:t>ITS</w:t>
            </w:r>
            <w:r w:rsidR="00E767A0" w:rsidRPr="00B26FDC">
              <w:rPr>
                <w:lang w:val="en-GB"/>
              </w:rPr>
              <w:t>N</w:t>
            </w:r>
          </w:p>
        </w:tc>
        <w:tc>
          <w:tcPr>
            <w:tcW w:w="1560" w:type="dxa"/>
            <w:vAlign w:val="center"/>
          </w:tcPr>
          <w:p w:rsidR="00F23CBF" w:rsidRPr="00B26FDC" w:rsidRDefault="00F23CBF" w:rsidP="00A8168D">
            <w:pPr>
              <w:pStyle w:val="ListParagraph"/>
              <w:spacing w:before="60" w:after="60" w:line="240" w:lineRule="auto"/>
              <w:ind w:left="0"/>
              <w:jc w:val="left"/>
              <w:cnfStyle w:val="000000100000"/>
              <w:rPr>
                <w:lang w:val="en-GB"/>
              </w:rPr>
            </w:pPr>
            <w:r w:rsidRPr="00B26FDC">
              <w:rPr>
                <w:lang w:val="en-GB"/>
              </w:rPr>
              <w:t>18 May 2011</w:t>
            </w:r>
          </w:p>
        </w:tc>
        <w:tc>
          <w:tcPr>
            <w:tcW w:w="3092" w:type="dxa"/>
            <w:vAlign w:val="center"/>
          </w:tcPr>
          <w:p w:rsidR="00F23CBF" w:rsidRPr="00B26FDC" w:rsidRDefault="00F23CBF" w:rsidP="00A8168D">
            <w:pPr>
              <w:pStyle w:val="ListParagraph"/>
              <w:spacing w:before="60" w:after="60" w:line="240" w:lineRule="auto"/>
              <w:ind w:left="0"/>
              <w:jc w:val="left"/>
              <w:cnfStyle w:val="000000100000"/>
              <w:rPr>
                <w:lang w:val="en-GB"/>
              </w:rPr>
            </w:pPr>
            <w:r w:rsidRPr="00B26FDC">
              <w:rPr>
                <w:lang w:val="en-GB"/>
              </w:rPr>
              <w:t>Conference: ITS Forum, Berlin</w:t>
            </w:r>
          </w:p>
        </w:tc>
        <w:tc>
          <w:tcPr>
            <w:tcW w:w="3428" w:type="dxa"/>
            <w:vAlign w:val="center"/>
          </w:tcPr>
          <w:p w:rsidR="00F23CBF" w:rsidRPr="00B26FDC" w:rsidRDefault="00F23CBF" w:rsidP="00A8168D">
            <w:pPr>
              <w:pStyle w:val="ListParagraph"/>
              <w:spacing w:before="60" w:after="60" w:line="240" w:lineRule="auto"/>
              <w:ind w:left="0"/>
              <w:jc w:val="left"/>
              <w:cnfStyle w:val="000000100000"/>
              <w:rPr>
                <w:lang w:val="en-GB"/>
              </w:rPr>
            </w:pPr>
            <w:r w:rsidRPr="00B26FDC">
              <w:rPr>
                <w:lang w:val="en-GB"/>
              </w:rPr>
              <w:t>HeERO presentation</w:t>
            </w:r>
          </w:p>
        </w:tc>
      </w:tr>
      <w:tr w:rsidR="00F230B9" w:rsidRPr="00B26FDC" w:rsidTr="00F230B9">
        <w:trPr>
          <w:cnfStyle w:val="000000010000"/>
        </w:trPr>
        <w:tc>
          <w:tcPr>
            <w:cnfStyle w:val="001000000000"/>
            <w:tcW w:w="1242" w:type="dxa"/>
            <w:vAlign w:val="center"/>
          </w:tcPr>
          <w:p w:rsidR="00F230B9" w:rsidRPr="00B26FDC" w:rsidRDefault="00F230B9" w:rsidP="00F230B9">
            <w:pPr>
              <w:pStyle w:val="ListParagraph"/>
              <w:spacing w:before="60" w:after="60" w:line="240" w:lineRule="auto"/>
              <w:ind w:left="0"/>
              <w:jc w:val="left"/>
              <w:rPr>
                <w:lang w:val="en-GB"/>
              </w:rPr>
            </w:pPr>
            <w:r w:rsidRPr="00B26FDC">
              <w:rPr>
                <w:lang w:val="en-GB"/>
              </w:rPr>
              <w:t>OCN</w:t>
            </w:r>
          </w:p>
        </w:tc>
        <w:tc>
          <w:tcPr>
            <w:tcW w:w="1560" w:type="dxa"/>
            <w:vAlign w:val="center"/>
          </w:tcPr>
          <w:p w:rsidR="00F230B9" w:rsidRPr="00B26FDC" w:rsidRDefault="00F230B9" w:rsidP="00F230B9">
            <w:pPr>
              <w:pStyle w:val="ListParagraph"/>
              <w:spacing w:before="60" w:after="60" w:line="240" w:lineRule="auto"/>
              <w:ind w:left="0"/>
              <w:jc w:val="left"/>
              <w:cnfStyle w:val="000000010000"/>
              <w:rPr>
                <w:lang w:val="en-GB"/>
              </w:rPr>
            </w:pPr>
            <w:r w:rsidRPr="00B26FDC">
              <w:rPr>
                <w:lang w:val="en-GB"/>
              </w:rPr>
              <w:t>8 September 2011</w:t>
            </w:r>
          </w:p>
        </w:tc>
        <w:tc>
          <w:tcPr>
            <w:tcW w:w="3092" w:type="dxa"/>
            <w:vAlign w:val="center"/>
          </w:tcPr>
          <w:p w:rsidR="00F230B9" w:rsidRPr="00B26FDC" w:rsidRDefault="00F230B9" w:rsidP="00F230B9">
            <w:pPr>
              <w:pStyle w:val="ListParagraph"/>
              <w:spacing w:before="60" w:after="60" w:line="240" w:lineRule="auto"/>
              <w:ind w:left="0"/>
              <w:jc w:val="left"/>
              <w:cnfStyle w:val="000000010000"/>
              <w:rPr>
                <w:lang w:val="en-GB"/>
              </w:rPr>
            </w:pPr>
            <w:r w:rsidRPr="00B26FDC">
              <w:rPr>
                <w:lang w:val="en-GB"/>
              </w:rPr>
              <w:t>Press article: A new technology send emergency services faster to road accident victims</w:t>
            </w:r>
          </w:p>
        </w:tc>
        <w:tc>
          <w:tcPr>
            <w:tcW w:w="3428" w:type="dxa"/>
            <w:vAlign w:val="center"/>
          </w:tcPr>
          <w:p w:rsidR="00F230B9" w:rsidRPr="00B26FDC" w:rsidRDefault="00F230B9" w:rsidP="00F230B9">
            <w:pPr>
              <w:pStyle w:val="ListParagraph"/>
              <w:spacing w:before="60" w:after="60" w:line="240" w:lineRule="auto"/>
              <w:ind w:left="0"/>
              <w:jc w:val="left"/>
              <w:cnfStyle w:val="000000010000"/>
              <w:rPr>
                <w:lang w:val="en-GB"/>
              </w:rPr>
            </w:pPr>
            <w:r w:rsidRPr="00B26FDC">
              <w:rPr>
                <w:lang w:val="en-GB"/>
              </w:rPr>
              <w:t>Braunschweiger Zeitung, p9</w:t>
            </w:r>
          </w:p>
          <w:p w:rsidR="00F230B9" w:rsidRPr="00B26FDC" w:rsidRDefault="002544F2" w:rsidP="00F230B9">
            <w:pPr>
              <w:pStyle w:val="ListParagraph"/>
              <w:spacing w:before="60" w:after="60" w:line="240" w:lineRule="auto"/>
              <w:ind w:left="0"/>
              <w:jc w:val="left"/>
              <w:cnfStyle w:val="000000010000"/>
              <w:rPr>
                <w:lang w:val="en-GB"/>
              </w:rPr>
            </w:pPr>
            <w:hyperlink r:id="rId35" w:history="1">
              <w:r w:rsidR="00F230B9" w:rsidRPr="00B26FDC">
                <w:rPr>
                  <w:rStyle w:val="Hyperlink"/>
                  <w:lang w:val="en-GB"/>
                </w:rPr>
                <w:t>http://www.oecon.org/docs/presse_oecon/110908_BZ_ecall.pdf</w:t>
              </w:r>
            </w:hyperlink>
          </w:p>
        </w:tc>
      </w:tr>
      <w:tr w:rsidR="00F230B9" w:rsidRPr="00B26FDC" w:rsidTr="00F230B9">
        <w:trPr>
          <w:cnfStyle w:val="000000100000"/>
        </w:trPr>
        <w:tc>
          <w:tcPr>
            <w:cnfStyle w:val="001000000000"/>
            <w:tcW w:w="1242" w:type="dxa"/>
            <w:vAlign w:val="center"/>
          </w:tcPr>
          <w:p w:rsidR="00F230B9" w:rsidRPr="00B26FDC" w:rsidRDefault="00F230B9" w:rsidP="00A8168D">
            <w:pPr>
              <w:pStyle w:val="ListParagraph"/>
              <w:spacing w:before="60" w:after="60" w:line="240" w:lineRule="auto"/>
              <w:ind w:left="0"/>
              <w:jc w:val="left"/>
              <w:rPr>
                <w:lang w:val="en-GB"/>
              </w:rPr>
            </w:pPr>
            <w:r w:rsidRPr="00B26FDC">
              <w:rPr>
                <w:lang w:val="en-GB"/>
              </w:rPr>
              <w:t>ITSN</w:t>
            </w:r>
          </w:p>
        </w:tc>
        <w:tc>
          <w:tcPr>
            <w:tcW w:w="1560" w:type="dxa"/>
            <w:vAlign w:val="center"/>
          </w:tcPr>
          <w:p w:rsidR="00F230B9" w:rsidRPr="00B26FDC" w:rsidRDefault="00F230B9" w:rsidP="00A8168D">
            <w:pPr>
              <w:pStyle w:val="ListParagraph"/>
              <w:spacing w:before="60" w:after="60" w:line="240" w:lineRule="auto"/>
              <w:ind w:left="0"/>
              <w:jc w:val="left"/>
              <w:cnfStyle w:val="000000100000"/>
              <w:rPr>
                <w:lang w:val="en-GB"/>
              </w:rPr>
            </w:pPr>
            <w:r w:rsidRPr="00B26FDC">
              <w:rPr>
                <w:lang w:val="en-GB"/>
              </w:rPr>
              <w:t>21 September 2011</w:t>
            </w:r>
          </w:p>
        </w:tc>
        <w:tc>
          <w:tcPr>
            <w:tcW w:w="3092" w:type="dxa"/>
            <w:vAlign w:val="center"/>
          </w:tcPr>
          <w:p w:rsidR="00F230B9" w:rsidRPr="00B26FDC" w:rsidRDefault="00F230B9" w:rsidP="00A8168D">
            <w:pPr>
              <w:pStyle w:val="ListParagraph"/>
              <w:spacing w:before="60" w:after="60" w:line="240" w:lineRule="auto"/>
              <w:ind w:left="0"/>
              <w:jc w:val="left"/>
              <w:cnfStyle w:val="000000100000"/>
              <w:rPr>
                <w:lang w:val="en-GB"/>
              </w:rPr>
            </w:pPr>
            <w:r w:rsidRPr="00B26FDC">
              <w:rPr>
                <w:lang w:val="en-GB"/>
              </w:rPr>
              <w:t>Conference: eCall Days, Berlin</w:t>
            </w:r>
          </w:p>
        </w:tc>
        <w:tc>
          <w:tcPr>
            <w:tcW w:w="3428" w:type="dxa"/>
            <w:vAlign w:val="center"/>
          </w:tcPr>
          <w:p w:rsidR="00F230B9" w:rsidRPr="00B26FDC" w:rsidRDefault="00F230B9" w:rsidP="00A8168D">
            <w:pPr>
              <w:pStyle w:val="ListParagraph"/>
              <w:spacing w:before="60" w:after="60" w:line="240" w:lineRule="auto"/>
              <w:ind w:left="0"/>
              <w:jc w:val="left"/>
              <w:cnfStyle w:val="000000100000"/>
              <w:rPr>
                <w:lang w:val="en-GB"/>
              </w:rPr>
            </w:pPr>
            <w:r w:rsidRPr="00B26FDC">
              <w:rPr>
                <w:lang w:val="en-GB"/>
              </w:rPr>
              <w:t>Organisation of the conference</w:t>
            </w:r>
          </w:p>
        </w:tc>
      </w:tr>
    </w:tbl>
    <w:p w:rsidR="005A35AD" w:rsidRPr="00B26FDC" w:rsidRDefault="005A35AD" w:rsidP="005A35AD">
      <w:pPr>
        <w:pStyle w:val="Caption"/>
        <w:rPr>
          <w:lang w:val="en-GB"/>
        </w:rPr>
      </w:pPr>
      <w:bookmarkStart w:id="36" w:name="_Toc317612312"/>
      <w:bookmarkStart w:id="37" w:name="_Toc317666330"/>
      <w:r w:rsidRPr="00B26FDC">
        <w:rPr>
          <w:lang w:val="en-GB"/>
        </w:rPr>
        <w:t xml:space="preserve">Table </w:t>
      </w:r>
      <w:r w:rsidR="002544F2" w:rsidRPr="00B26FDC">
        <w:rPr>
          <w:lang w:val="en-GB"/>
        </w:rPr>
        <w:fldChar w:fldCharType="begin"/>
      </w:r>
      <w:r w:rsidR="00024C51" w:rsidRPr="00B26FDC">
        <w:rPr>
          <w:lang w:val="en-GB"/>
        </w:rPr>
        <w:instrText xml:space="preserve"> SEQ Table \* ARABIC </w:instrText>
      </w:r>
      <w:r w:rsidR="002544F2" w:rsidRPr="00B26FDC">
        <w:rPr>
          <w:lang w:val="en-GB"/>
        </w:rPr>
        <w:fldChar w:fldCharType="separate"/>
      </w:r>
      <w:r w:rsidR="007C0940" w:rsidRPr="00B26FDC">
        <w:rPr>
          <w:noProof/>
          <w:lang w:val="en-GB"/>
        </w:rPr>
        <w:t>6</w:t>
      </w:r>
      <w:r w:rsidR="002544F2" w:rsidRPr="00B26FDC">
        <w:rPr>
          <w:lang w:val="en-GB"/>
        </w:rPr>
        <w:fldChar w:fldCharType="end"/>
      </w:r>
      <w:r w:rsidRPr="00B26FDC">
        <w:rPr>
          <w:lang w:val="en-GB"/>
        </w:rPr>
        <w:t>: Dissemination activities Germany</w:t>
      </w:r>
      <w:bookmarkEnd w:id="36"/>
      <w:bookmarkEnd w:id="37"/>
    </w:p>
    <w:p w:rsidR="004765B2" w:rsidRPr="00B26FDC" w:rsidRDefault="004765B2" w:rsidP="004765B2">
      <w:pPr>
        <w:spacing w:before="240"/>
        <w:rPr>
          <w:b/>
          <w:lang w:val="en-GB"/>
        </w:rPr>
      </w:pPr>
      <w:r w:rsidRPr="00B26FDC">
        <w:rPr>
          <w:b/>
          <w:lang w:val="en-GB"/>
        </w:rPr>
        <w:t>Finland</w:t>
      </w:r>
    </w:p>
    <w:tbl>
      <w:tblPr>
        <w:tblStyle w:val="LightGrid-Accent11"/>
        <w:tblW w:w="0" w:type="auto"/>
        <w:tblLook w:val="04A0"/>
      </w:tblPr>
      <w:tblGrid>
        <w:gridCol w:w="2288"/>
        <w:gridCol w:w="1293"/>
        <w:gridCol w:w="3406"/>
        <w:gridCol w:w="2299"/>
      </w:tblGrid>
      <w:tr w:rsidR="004765B2" w:rsidRPr="00B26FDC" w:rsidTr="00A8168D">
        <w:trPr>
          <w:cnfStyle w:val="100000000000"/>
        </w:trPr>
        <w:tc>
          <w:tcPr>
            <w:cnfStyle w:val="001000000000"/>
            <w:tcW w:w="2321" w:type="dxa"/>
            <w:vAlign w:val="center"/>
          </w:tcPr>
          <w:p w:rsidR="004765B2" w:rsidRPr="00B26FDC" w:rsidRDefault="004765B2" w:rsidP="00A8168D">
            <w:pPr>
              <w:pStyle w:val="ListParagraph"/>
              <w:spacing w:before="60" w:after="60" w:line="240" w:lineRule="auto"/>
              <w:ind w:left="0"/>
              <w:jc w:val="center"/>
              <w:rPr>
                <w:lang w:val="en-GB"/>
              </w:rPr>
            </w:pPr>
            <w:r w:rsidRPr="00B26FDC">
              <w:rPr>
                <w:lang w:val="en-GB"/>
              </w:rPr>
              <w:t>Partner name</w:t>
            </w:r>
          </w:p>
        </w:tc>
        <w:tc>
          <w:tcPr>
            <w:tcW w:w="1189"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Date</w:t>
            </w:r>
          </w:p>
        </w:tc>
        <w:tc>
          <w:tcPr>
            <w:tcW w:w="3454"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Title</w:t>
            </w:r>
          </w:p>
        </w:tc>
        <w:tc>
          <w:tcPr>
            <w:tcW w:w="2322"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Details</w:t>
            </w:r>
          </w:p>
        </w:tc>
      </w:tr>
      <w:tr w:rsidR="004765B2" w:rsidRPr="00B26FDC" w:rsidTr="00A8168D">
        <w:trPr>
          <w:cnfStyle w:val="000000100000"/>
        </w:trPr>
        <w:tc>
          <w:tcPr>
            <w:cnfStyle w:val="001000000000"/>
            <w:tcW w:w="2321" w:type="dxa"/>
            <w:vAlign w:val="center"/>
          </w:tcPr>
          <w:p w:rsidR="004765B2" w:rsidRPr="00B26FDC" w:rsidRDefault="00A8168D" w:rsidP="00A8168D">
            <w:pPr>
              <w:pStyle w:val="ListParagraph"/>
              <w:spacing w:before="60" w:after="60" w:line="240" w:lineRule="auto"/>
              <w:ind w:left="0"/>
              <w:jc w:val="left"/>
              <w:rPr>
                <w:lang w:val="en-GB"/>
              </w:rPr>
            </w:pPr>
            <w:r w:rsidRPr="00B26FDC">
              <w:rPr>
                <w:lang w:val="en-GB"/>
              </w:rPr>
              <w:t>VTT</w:t>
            </w:r>
          </w:p>
        </w:tc>
        <w:tc>
          <w:tcPr>
            <w:tcW w:w="1189" w:type="dxa"/>
            <w:vAlign w:val="center"/>
          </w:tcPr>
          <w:p w:rsidR="004765B2" w:rsidRPr="00B26FDC" w:rsidRDefault="00A8168D" w:rsidP="00A8168D">
            <w:pPr>
              <w:pStyle w:val="ListParagraph"/>
              <w:spacing w:before="60" w:after="60" w:line="240" w:lineRule="auto"/>
              <w:ind w:left="0"/>
              <w:jc w:val="left"/>
              <w:cnfStyle w:val="000000100000"/>
              <w:rPr>
                <w:lang w:val="en-GB"/>
              </w:rPr>
            </w:pPr>
            <w:r w:rsidRPr="00B26FDC">
              <w:rPr>
                <w:lang w:val="en-GB"/>
              </w:rPr>
              <w:t>17 March 2011</w:t>
            </w:r>
          </w:p>
        </w:tc>
        <w:tc>
          <w:tcPr>
            <w:tcW w:w="3454" w:type="dxa"/>
            <w:vAlign w:val="center"/>
          </w:tcPr>
          <w:p w:rsidR="004765B2" w:rsidRPr="00B26FDC" w:rsidRDefault="00A8168D" w:rsidP="00A8168D">
            <w:pPr>
              <w:pStyle w:val="ListParagraph"/>
              <w:spacing w:before="60" w:after="60" w:line="240" w:lineRule="auto"/>
              <w:ind w:left="0"/>
              <w:jc w:val="left"/>
              <w:cnfStyle w:val="000000100000"/>
              <w:rPr>
                <w:lang w:val="en-GB"/>
              </w:rPr>
            </w:pPr>
            <w:r w:rsidRPr="00B26FDC">
              <w:rPr>
                <w:lang w:val="en-GB"/>
              </w:rPr>
              <w:t>Seminar: ERA GLONASS dissemination at Tekes (Finnish funding agency for Technology and Innovation)</w:t>
            </w:r>
          </w:p>
        </w:tc>
        <w:tc>
          <w:tcPr>
            <w:tcW w:w="2322" w:type="dxa"/>
            <w:vAlign w:val="center"/>
          </w:tcPr>
          <w:p w:rsidR="004765B2" w:rsidRPr="00B26FDC" w:rsidRDefault="00A8168D" w:rsidP="00A8168D">
            <w:pPr>
              <w:pStyle w:val="ListParagraph"/>
              <w:spacing w:before="60" w:after="60" w:line="240" w:lineRule="auto"/>
              <w:ind w:left="0"/>
              <w:jc w:val="left"/>
              <w:cnfStyle w:val="000000100000"/>
              <w:rPr>
                <w:lang w:val="en-GB"/>
              </w:rPr>
            </w:pPr>
            <w:r w:rsidRPr="00B26FDC">
              <w:rPr>
                <w:lang w:val="en-GB"/>
              </w:rPr>
              <w:t>HeERO presentation to Finnish companies and research institutes working with ERA GLONASS</w:t>
            </w:r>
          </w:p>
        </w:tc>
      </w:tr>
      <w:tr w:rsidR="004765B2" w:rsidRPr="00B26FDC" w:rsidTr="00A8168D">
        <w:trPr>
          <w:cnfStyle w:val="000000010000"/>
        </w:trPr>
        <w:tc>
          <w:tcPr>
            <w:cnfStyle w:val="001000000000"/>
            <w:tcW w:w="2321" w:type="dxa"/>
            <w:vAlign w:val="center"/>
          </w:tcPr>
          <w:p w:rsidR="004765B2" w:rsidRPr="00B26FDC" w:rsidRDefault="00F230B9" w:rsidP="00A8168D">
            <w:pPr>
              <w:pStyle w:val="ListParagraph"/>
              <w:spacing w:before="60" w:after="60" w:line="240" w:lineRule="auto"/>
              <w:ind w:left="0"/>
              <w:jc w:val="left"/>
              <w:rPr>
                <w:lang w:val="en-GB"/>
              </w:rPr>
            </w:pPr>
            <w:r w:rsidRPr="00B26FDC">
              <w:rPr>
                <w:lang w:val="en-GB"/>
              </w:rPr>
              <w:t>VTT</w:t>
            </w:r>
          </w:p>
        </w:tc>
        <w:tc>
          <w:tcPr>
            <w:tcW w:w="1189" w:type="dxa"/>
            <w:vAlign w:val="center"/>
          </w:tcPr>
          <w:p w:rsidR="004765B2" w:rsidRPr="00B26FDC" w:rsidRDefault="00F230B9" w:rsidP="00A8168D">
            <w:pPr>
              <w:pStyle w:val="ListParagraph"/>
              <w:spacing w:before="60" w:after="60" w:line="240" w:lineRule="auto"/>
              <w:ind w:left="0"/>
              <w:jc w:val="left"/>
              <w:cnfStyle w:val="000000010000"/>
              <w:rPr>
                <w:lang w:val="en-GB"/>
              </w:rPr>
            </w:pPr>
            <w:r w:rsidRPr="00B26FDC">
              <w:rPr>
                <w:lang w:val="en-GB"/>
              </w:rPr>
              <w:t xml:space="preserve">15 </w:t>
            </w:r>
            <w:r w:rsidR="00A74EF6" w:rsidRPr="00B26FDC">
              <w:rPr>
                <w:lang w:val="en-GB"/>
              </w:rPr>
              <w:t>September 2011</w:t>
            </w:r>
          </w:p>
        </w:tc>
        <w:tc>
          <w:tcPr>
            <w:tcW w:w="3454" w:type="dxa"/>
            <w:vAlign w:val="center"/>
          </w:tcPr>
          <w:p w:rsidR="004765B2" w:rsidRPr="00B26FDC" w:rsidRDefault="00A74EF6" w:rsidP="00A8168D">
            <w:pPr>
              <w:pStyle w:val="ListParagraph"/>
              <w:spacing w:before="60" w:after="60" w:line="240" w:lineRule="auto"/>
              <w:ind w:left="0"/>
              <w:jc w:val="left"/>
              <w:cnfStyle w:val="000000010000"/>
              <w:rPr>
                <w:lang w:val="en-GB"/>
              </w:rPr>
            </w:pPr>
            <w:r w:rsidRPr="00B26FDC">
              <w:rPr>
                <w:lang w:val="en-GB"/>
              </w:rPr>
              <w:t>Conference: National ITS conference arranged by ITS Finland</w:t>
            </w:r>
          </w:p>
        </w:tc>
        <w:tc>
          <w:tcPr>
            <w:tcW w:w="2322" w:type="dxa"/>
            <w:vAlign w:val="center"/>
          </w:tcPr>
          <w:p w:rsidR="004765B2" w:rsidRPr="00B26FDC" w:rsidRDefault="00A74EF6" w:rsidP="00A8168D">
            <w:pPr>
              <w:pStyle w:val="ListParagraph"/>
              <w:spacing w:before="60" w:after="60" w:line="240" w:lineRule="auto"/>
              <w:ind w:left="0"/>
              <w:jc w:val="left"/>
              <w:cnfStyle w:val="000000010000"/>
              <w:rPr>
                <w:lang w:val="en-GB"/>
              </w:rPr>
            </w:pPr>
            <w:r w:rsidRPr="00B26FDC">
              <w:rPr>
                <w:lang w:val="en-GB"/>
              </w:rPr>
              <w:t>HeERO presentation</w:t>
            </w:r>
          </w:p>
        </w:tc>
      </w:tr>
    </w:tbl>
    <w:p w:rsidR="005A35AD" w:rsidRPr="00B26FDC" w:rsidRDefault="005A35AD" w:rsidP="005A35AD">
      <w:pPr>
        <w:pStyle w:val="Caption"/>
        <w:rPr>
          <w:lang w:val="en-GB"/>
        </w:rPr>
      </w:pPr>
      <w:bookmarkStart w:id="38" w:name="_Toc317612313"/>
      <w:bookmarkStart w:id="39" w:name="_Toc317666331"/>
      <w:r w:rsidRPr="00B26FDC">
        <w:rPr>
          <w:lang w:val="en-GB"/>
        </w:rPr>
        <w:t xml:space="preserve">Table </w:t>
      </w:r>
      <w:r w:rsidR="002544F2" w:rsidRPr="00B26FDC">
        <w:rPr>
          <w:lang w:val="en-GB"/>
        </w:rPr>
        <w:fldChar w:fldCharType="begin"/>
      </w:r>
      <w:r w:rsidR="00024C51" w:rsidRPr="00B26FDC">
        <w:rPr>
          <w:lang w:val="en-GB"/>
        </w:rPr>
        <w:instrText xml:space="preserve"> SEQ Table \* ARABIC </w:instrText>
      </w:r>
      <w:r w:rsidR="002544F2" w:rsidRPr="00B26FDC">
        <w:rPr>
          <w:lang w:val="en-GB"/>
        </w:rPr>
        <w:fldChar w:fldCharType="separate"/>
      </w:r>
      <w:r w:rsidR="007C0940" w:rsidRPr="00B26FDC">
        <w:rPr>
          <w:noProof/>
          <w:lang w:val="en-GB"/>
        </w:rPr>
        <w:t>7</w:t>
      </w:r>
      <w:r w:rsidR="002544F2" w:rsidRPr="00B26FDC">
        <w:rPr>
          <w:lang w:val="en-GB"/>
        </w:rPr>
        <w:fldChar w:fldCharType="end"/>
      </w:r>
      <w:r w:rsidRPr="00B26FDC">
        <w:rPr>
          <w:lang w:val="en-GB"/>
        </w:rPr>
        <w:t>: Dissemination activities Finland</w:t>
      </w:r>
      <w:bookmarkEnd w:id="38"/>
      <w:bookmarkEnd w:id="39"/>
    </w:p>
    <w:p w:rsidR="004765B2" w:rsidRPr="00B26FDC" w:rsidRDefault="004765B2" w:rsidP="004765B2">
      <w:pPr>
        <w:spacing w:before="240"/>
        <w:rPr>
          <w:b/>
          <w:lang w:val="en-GB"/>
        </w:rPr>
      </w:pPr>
      <w:r w:rsidRPr="00B26FDC">
        <w:rPr>
          <w:b/>
          <w:lang w:val="en-GB"/>
        </w:rPr>
        <w:t>Romania</w:t>
      </w:r>
    </w:p>
    <w:tbl>
      <w:tblPr>
        <w:tblStyle w:val="LightGrid-Accent11"/>
        <w:tblW w:w="0" w:type="auto"/>
        <w:tblLook w:val="04A0"/>
      </w:tblPr>
      <w:tblGrid>
        <w:gridCol w:w="2321"/>
        <w:gridCol w:w="1189"/>
        <w:gridCol w:w="3454"/>
        <w:gridCol w:w="2322"/>
      </w:tblGrid>
      <w:tr w:rsidR="004765B2" w:rsidRPr="00B26FDC" w:rsidTr="00A8168D">
        <w:trPr>
          <w:cnfStyle w:val="100000000000"/>
        </w:trPr>
        <w:tc>
          <w:tcPr>
            <w:cnfStyle w:val="001000000000"/>
            <w:tcW w:w="2321" w:type="dxa"/>
            <w:vAlign w:val="center"/>
          </w:tcPr>
          <w:p w:rsidR="004765B2" w:rsidRPr="00B26FDC" w:rsidRDefault="004765B2" w:rsidP="00A8168D">
            <w:pPr>
              <w:pStyle w:val="ListParagraph"/>
              <w:spacing w:before="60" w:after="60" w:line="240" w:lineRule="auto"/>
              <w:ind w:left="0"/>
              <w:jc w:val="center"/>
              <w:rPr>
                <w:lang w:val="en-GB"/>
              </w:rPr>
            </w:pPr>
            <w:r w:rsidRPr="00B26FDC">
              <w:rPr>
                <w:lang w:val="en-GB"/>
              </w:rPr>
              <w:t>Partner name</w:t>
            </w:r>
          </w:p>
        </w:tc>
        <w:tc>
          <w:tcPr>
            <w:tcW w:w="1189"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Date</w:t>
            </w:r>
          </w:p>
        </w:tc>
        <w:tc>
          <w:tcPr>
            <w:tcW w:w="3454"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Title</w:t>
            </w:r>
          </w:p>
        </w:tc>
        <w:tc>
          <w:tcPr>
            <w:tcW w:w="2322"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Details</w:t>
            </w:r>
          </w:p>
        </w:tc>
      </w:tr>
      <w:tr w:rsidR="004765B2" w:rsidRPr="00B26FDC" w:rsidTr="00A8168D">
        <w:trPr>
          <w:cnfStyle w:val="000000100000"/>
        </w:trPr>
        <w:tc>
          <w:tcPr>
            <w:cnfStyle w:val="001000000000"/>
            <w:tcW w:w="2321" w:type="dxa"/>
            <w:vAlign w:val="center"/>
          </w:tcPr>
          <w:p w:rsidR="004765B2" w:rsidRPr="00B26FDC" w:rsidRDefault="00F23CBF" w:rsidP="00A8168D">
            <w:pPr>
              <w:pStyle w:val="ListParagraph"/>
              <w:spacing w:before="60" w:after="60" w:line="240" w:lineRule="auto"/>
              <w:ind w:left="0"/>
              <w:jc w:val="left"/>
              <w:rPr>
                <w:lang w:val="en-GB"/>
              </w:rPr>
            </w:pPr>
            <w:r w:rsidRPr="00B26FDC">
              <w:rPr>
                <w:lang w:val="en-GB"/>
              </w:rPr>
              <w:t>ITSRO – STS – UTI – ELSOL – RNCMNR – URA</w:t>
            </w:r>
          </w:p>
        </w:tc>
        <w:tc>
          <w:tcPr>
            <w:tcW w:w="1189" w:type="dxa"/>
            <w:vAlign w:val="center"/>
          </w:tcPr>
          <w:p w:rsidR="004765B2" w:rsidRPr="00B26FDC" w:rsidRDefault="00F23CBF" w:rsidP="00A8168D">
            <w:pPr>
              <w:pStyle w:val="ListParagraph"/>
              <w:spacing w:before="60" w:after="60" w:line="240" w:lineRule="auto"/>
              <w:ind w:left="0"/>
              <w:jc w:val="left"/>
              <w:cnfStyle w:val="000000100000"/>
              <w:rPr>
                <w:lang w:val="en-GB"/>
              </w:rPr>
            </w:pPr>
            <w:r w:rsidRPr="00B26FDC">
              <w:rPr>
                <w:lang w:val="en-GB"/>
              </w:rPr>
              <w:t>12 May 2011</w:t>
            </w:r>
          </w:p>
        </w:tc>
        <w:tc>
          <w:tcPr>
            <w:tcW w:w="3454" w:type="dxa"/>
            <w:vAlign w:val="center"/>
          </w:tcPr>
          <w:p w:rsidR="004765B2" w:rsidRPr="00B26FDC" w:rsidRDefault="00F23CBF" w:rsidP="00A8168D">
            <w:pPr>
              <w:pStyle w:val="ListParagraph"/>
              <w:spacing w:before="60" w:after="60" w:line="240" w:lineRule="auto"/>
              <w:ind w:left="0"/>
              <w:jc w:val="left"/>
              <w:cnfStyle w:val="000000100000"/>
              <w:rPr>
                <w:lang w:val="en-GB"/>
              </w:rPr>
            </w:pPr>
            <w:r w:rsidRPr="00B26FDC">
              <w:rPr>
                <w:lang w:val="en-GB"/>
              </w:rPr>
              <w:t>HeERO National Workshop, Bucharest</w:t>
            </w:r>
          </w:p>
        </w:tc>
        <w:tc>
          <w:tcPr>
            <w:tcW w:w="2322" w:type="dxa"/>
            <w:vAlign w:val="center"/>
          </w:tcPr>
          <w:p w:rsidR="004765B2" w:rsidRPr="00B26FDC" w:rsidRDefault="00F23CBF" w:rsidP="00A8168D">
            <w:pPr>
              <w:pStyle w:val="ListParagraph"/>
              <w:spacing w:before="60" w:after="60" w:line="240" w:lineRule="auto"/>
              <w:ind w:left="0"/>
              <w:jc w:val="left"/>
              <w:cnfStyle w:val="000000100000"/>
              <w:rPr>
                <w:lang w:val="en-GB"/>
              </w:rPr>
            </w:pPr>
            <w:r w:rsidRPr="00B26FDC">
              <w:rPr>
                <w:lang w:val="en-GB"/>
              </w:rPr>
              <w:t>HeERO project and detailed presentations</w:t>
            </w:r>
          </w:p>
        </w:tc>
      </w:tr>
      <w:tr w:rsidR="004765B2" w:rsidRPr="00B26FDC" w:rsidTr="00A8168D">
        <w:trPr>
          <w:cnfStyle w:val="000000010000"/>
        </w:trPr>
        <w:tc>
          <w:tcPr>
            <w:cnfStyle w:val="001000000000"/>
            <w:tcW w:w="2321" w:type="dxa"/>
            <w:vAlign w:val="center"/>
          </w:tcPr>
          <w:p w:rsidR="004765B2" w:rsidRPr="00B26FDC" w:rsidRDefault="004765B2" w:rsidP="00A8168D">
            <w:pPr>
              <w:pStyle w:val="ListParagraph"/>
              <w:spacing w:before="60" w:after="60" w:line="240" w:lineRule="auto"/>
              <w:ind w:left="0"/>
              <w:jc w:val="left"/>
              <w:rPr>
                <w:lang w:val="en-GB"/>
              </w:rPr>
            </w:pPr>
          </w:p>
        </w:tc>
        <w:tc>
          <w:tcPr>
            <w:tcW w:w="1189" w:type="dxa"/>
            <w:vAlign w:val="center"/>
          </w:tcPr>
          <w:p w:rsidR="004765B2" w:rsidRPr="00B26FDC" w:rsidRDefault="004765B2" w:rsidP="00A8168D">
            <w:pPr>
              <w:pStyle w:val="ListParagraph"/>
              <w:spacing w:before="60" w:after="60" w:line="240" w:lineRule="auto"/>
              <w:ind w:left="0"/>
              <w:jc w:val="left"/>
              <w:cnfStyle w:val="000000010000"/>
              <w:rPr>
                <w:lang w:val="en-GB"/>
              </w:rPr>
            </w:pPr>
          </w:p>
        </w:tc>
        <w:tc>
          <w:tcPr>
            <w:tcW w:w="3454" w:type="dxa"/>
            <w:vAlign w:val="center"/>
          </w:tcPr>
          <w:p w:rsidR="004765B2" w:rsidRPr="00B26FDC" w:rsidRDefault="004765B2" w:rsidP="00A8168D">
            <w:pPr>
              <w:pStyle w:val="ListParagraph"/>
              <w:spacing w:before="60" w:after="60" w:line="240" w:lineRule="auto"/>
              <w:ind w:left="0"/>
              <w:jc w:val="left"/>
              <w:cnfStyle w:val="000000010000"/>
              <w:rPr>
                <w:lang w:val="en-GB"/>
              </w:rPr>
            </w:pPr>
          </w:p>
        </w:tc>
        <w:tc>
          <w:tcPr>
            <w:tcW w:w="2322" w:type="dxa"/>
            <w:vAlign w:val="center"/>
          </w:tcPr>
          <w:p w:rsidR="004765B2" w:rsidRPr="00B26FDC" w:rsidRDefault="004765B2" w:rsidP="00A8168D">
            <w:pPr>
              <w:pStyle w:val="ListParagraph"/>
              <w:spacing w:before="60" w:after="60" w:line="240" w:lineRule="auto"/>
              <w:ind w:left="0"/>
              <w:jc w:val="left"/>
              <w:cnfStyle w:val="000000010000"/>
              <w:rPr>
                <w:lang w:val="en-GB"/>
              </w:rPr>
            </w:pPr>
          </w:p>
        </w:tc>
      </w:tr>
    </w:tbl>
    <w:p w:rsidR="005A35AD" w:rsidRPr="00B26FDC" w:rsidRDefault="005A35AD" w:rsidP="005A35AD">
      <w:pPr>
        <w:pStyle w:val="Caption"/>
        <w:rPr>
          <w:b w:val="0"/>
          <w:lang w:val="en-GB"/>
        </w:rPr>
      </w:pPr>
      <w:bookmarkStart w:id="40" w:name="_Toc317612314"/>
      <w:bookmarkStart w:id="41" w:name="_Toc317666332"/>
      <w:r w:rsidRPr="00B26FDC">
        <w:rPr>
          <w:lang w:val="en-GB"/>
        </w:rPr>
        <w:t xml:space="preserve">Table </w:t>
      </w:r>
      <w:r w:rsidR="002544F2" w:rsidRPr="00B26FDC">
        <w:rPr>
          <w:lang w:val="en-GB"/>
        </w:rPr>
        <w:fldChar w:fldCharType="begin"/>
      </w:r>
      <w:r w:rsidR="00024C51" w:rsidRPr="00B26FDC">
        <w:rPr>
          <w:lang w:val="en-GB"/>
        </w:rPr>
        <w:instrText xml:space="preserve"> SEQ Table \* ARABIC </w:instrText>
      </w:r>
      <w:r w:rsidR="002544F2" w:rsidRPr="00B26FDC">
        <w:rPr>
          <w:lang w:val="en-GB"/>
        </w:rPr>
        <w:fldChar w:fldCharType="separate"/>
      </w:r>
      <w:r w:rsidR="007C0940" w:rsidRPr="00B26FDC">
        <w:rPr>
          <w:noProof/>
          <w:lang w:val="en-GB"/>
        </w:rPr>
        <w:t>8</w:t>
      </w:r>
      <w:r w:rsidR="002544F2" w:rsidRPr="00B26FDC">
        <w:rPr>
          <w:lang w:val="en-GB"/>
        </w:rPr>
        <w:fldChar w:fldCharType="end"/>
      </w:r>
      <w:r w:rsidRPr="00B26FDC">
        <w:rPr>
          <w:lang w:val="en-GB"/>
        </w:rPr>
        <w:t>: Dissemination activities Romania</w:t>
      </w:r>
      <w:bookmarkEnd w:id="40"/>
      <w:bookmarkEnd w:id="41"/>
    </w:p>
    <w:p w:rsidR="004765B2" w:rsidRPr="00B26FDC" w:rsidRDefault="004765B2" w:rsidP="004765B2">
      <w:pPr>
        <w:spacing w:before="240"/>
        <w:rPr>
          <w:b/>
          <w:lang w:val="en-GB"/>
        </w:rPr>
      </w:pPr>
      <w:r w:rsidRPr="00B26FDC">
        <w:rPr>
          <w:b/>
          <w:lang w:val="en-GB"/>
        </w:rPr>
        <w:t>Italy</w:t>
      </w:r>
    </w:p>
    <w:tbl>
      <w:tblPr>
        <w:tblStyle w:val="LightGrid-Accent11"/>
        <w:tblW w:w="9323" w:type="dxa"/>
        <w:tblLayout w:type="fixed"/>
        <w:tblLook w:val="04A0"/>
      </w:tblPr>
      <w:tblGrid>
        <w:gridCol w:w="1526"/>
        <w:gridCol w:w="1276"/>
        <w:gridCol w:w="2288"/>
        <w:gridCol w:w="4233"/>
      </w:tblGrid>
      <w:tr w:rsidR="004765B2" w:rsidRPr="00B26FDC" w:rsidTr="00252C96">
        <w:trPr>
          <w:cnfStyle w:val="100000000000"/>
        </w:trPr>
        <w:tc>
          <w:tcPr>
            <w:cnfStyle w:val="001000000000"/>
            <w:tcW w:w="1526" w:type="dxa"/>
            <w:vAlign w:val="center"/>
          </w:tcPr>
          <w:p w:rsidR="004765B2" w:rsidRPr="00B26FDC" w:rsidRDefault="004765B2" w:rsidP="00A8168D">
            <w:pPr>
              <w:pStyle w:val="ListParagraph"/>
              <w:spacing w:before="60" w:after="60" w:line="240" w:lineRule="auto"/>
              <w:ind w:left="0"/>
              <w:jc w:val="center"/>
              <w:rPr>
                <w:lang w:val="en-GB"/>
              </w:rPr>
            </w:pPr>
            <w:r w:rsidRPr="00B26FDC">
              <w:rPr>
                <w:lang w:val="en-GB"/>
              </w:rPr>
              <w:t>Partner name</w:t>
            </w:r>
          </w:p>
        </w:tc>
        <w:tc>
          <w:tcPr>
            <w:tcW w:w="1276"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Date</w:t>
            </w:r>
          </w:p>
        </w:tc>
        <w:tc>
          <w:tcPr>
            <w:tcW w:w="2288"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Title</w:t>
            </w:r>
          </w:p>
        </w:tc>
        <w:tc>
          <w:tcPr>
            <w:tcW w:w="4233"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Details</w:t>
            </w:r>
          </w:p>
        </w:tc>
      </w:tr>
      <w:tr w:rsidR="004765B2" w:rsidRPr="00B26FDC" w:rsidTr="00252C96">
        <w:trPr>
          <w:cnfStyle w:val="000000100000"/>
        </w:trPr>
        <w:tc>
          <w:tcPr>
            <w:cnfStyle w:val="001000000000"/>
            <w:tcW w:w="1526" w:type="dxa"/>
            <w:vAlign w:val="center"/>
          </w:tcPr>
          <w:p w:rsidR="004765B2" w:rsidRPr="00B26FDC" w:rsidRDefault="00A8168D" w:rsidP="00A8168D">
            <w:pPr>
              <w:pStyle w:val="ListParagraph"/>
              <w:spacing w:before="60" w:after="60" w:line="240" w:lineRule="auto"/>
              <w:ind w:left="0"/>
              <w:jc w:val="left"/>
              <w:rPr>
                <w:lang w:val="en-GB"/>
              </w:rPr>
            </w:pPr>
            <w:r w:rsidRPr="00B26FDC">
              <w:rPr>
                <w:lang w:val="en-GB"/>
              </w:rPr>
              <w:t>PCM</w:t>
            </w:r>
          </w:p>
        </w:tc>
        <w:tc>
          <w:tcPr>
            <w:tcW w:w="1276" w:type="dxa"/>
            <w:vAlign w:val="center"/>
          </w:tcPr>
          <w:p w:rsidR="004765B2" w:rsidRPr="00B26FDC" w:rsidRDefault="00A8168D" w:rsidP="00A8168D">
            <w:pPr>
              <w:pStyle w:val="ListParagraph"/>
              <w:spacing w:before="60" w:after="60" w:line="240" w:lineRule="auto"/>
              <w:ind w:left="0"/>
              <w:jc w:val="left"/>
              <w:cnfStyle w:val="000000100000"/>
              <w:rPr>
                <w:lang w:val="en-GB"/>
              </w:rPr>
            </w:pPr>
            <w:r w:rsidRPr="00B26FDC">
              <w:rPr>
                <w:lang w:val="en-GB"/>
              </w:rPr>
              <w:t>16 February 2011</w:t>
            </w:r>
          </w:p>
        </w:tc>
        <w:tc>
          <w:tcPr>
            <w:tcW w:w="2288" w:type="dxa"/>
            <w:vAlign w:val="center"/>
          </w:tcPr>
          <w:p w:rsidR="004765B2" w:rsidRPr="00B26FDC" w:rsidRDefault="00A8168D" w:rsidP="00A8168D">
            <w:pPr>
              <w:pStyle w:val="ListParagraph"/>
              <w:spacing w:before="60" w:after="60" w:line="240" w:lineRule="auto"/>
              <w:ind w:left="0"/>
              <w:jc w:val="left"/>
              <w:cnfStyle w:val="000000100000"/>
              <w:rPr>
                <w:lang w:val="en-GB"/>
              </w:rPr>
            </w:pPr>
            <w:r w:rsidRPr="00B26FDC">
              <w:rPr>
                <w:lang w:val="en-GB"/>
              </w:rPr>
              <w:t>News: Announcement of the IT KoM and start of the HeERO project in Italy</w:t>
            </w:r>
          </w:p>
        </w:tc>
        <w:tc>
          <w:tcPr>
            <w:tcW w:w="4233" w:type="dxa"/>
            <w:vAlign w:val="center"/>
          </w:tcPr>
          <w:p w:rsidR="004765B2" w:rsidRPr="00B26FDC" w:rsidRDefault="002544F2" w:rsidP="00A8168D">
            <w:pPr>
              <w:pStyle w:val="ListParagraph"/>
              <w:spacing w:before="60" w:after="60" w:line="240" w:lineRule="auto"/>
              <w:ind w:left="0"/>
              <w:jc w:val="left"/>
              <w:cnfStyle w:val="000000100000"/>
              <w:rPr>
                <w:lang w:val="en-GB"/>
              </w:rPr>
            </w:pPr>
            <w:hyperlink r:id="rId36" w:history="1">
              <w:r w:rsidR="00105A01" w:rsidRPr="00B26FDC">
                <w:rPr>
                  <w:rStyle w:val="Hyperlink"/>
                  <w:lang w:val="en-GB"/>
                </w:rPr>
                <w:t>http://www.funzionepubblica.gov.it/link/digitalizzazione-e-innovazione-tecnologica/notizie/2011/febbraio/notizia-del-16022011.aspx</w:t>
              </w:r>
            </w:hyperlink>
            <w:r w:rsidR="00105A01" w:rsidRPr="00B26FDC">
              <w:rPr>
                <w:lang w:val="en-GB"/>
              </w:rPr>
              <w:t xml:space="preserve"> </w:t>
            </w:r>
          </w:p>
        </w:tc>
      </w:tr>
      <w:tr w:rsidR="004765B2" w:rsidRPr="00B26FDC" w:rsidTr="00252C96">
        <w:trPr>
          <w:cnfStyle w:val="000000010000"/>
        </w:trPr>
        <w:tc>
          <w:tcPr>
            <w:cnfStyle w:val="001000000000"/>
            <w:tcW w:w="1526" w:type="dxa"/>
            <w:vAlign w:val="center"/>
          </w:tcPr>
          <w:p w:rsidR="004765B2" w:rsidRPr="00B26FDC" w:rsidRDefault="00460E5D" w:rsidP="00A8168D">
            <w:pPr>
              <w:pStyle w:val="ListParagraph"/>
              <w:spacing w:before="60" w:after="60" w:line="240" w:lineRule="auto"/>
              <w:ind w:left="0"/>
              <w:jc w:val="left"/>
              <w:rPr>
                <w:lang w:val="en-GB"/>
              </w:rPr>
            </w:pPr>
            <w:r w:rsidRPr="00B26FDC">
              <w:rPr>
                <w:lang w:val="en-GB"/>
              </w:rPr>
              <w:t xml:space="preserve">PCM – MM – </w:t>
            </w:r>
            <w:r w:rsidRPr="00B26FDC">
              <w:rPr>
                <w:lang w:val="en-GB"/>
              </w:rPr>
              <w:lastRenderedPageBreak/>
              <w:t>TI</w:t>
            </w:r>
          </w:p>
        </w:tc>
        <w:tc>
          <w:tcPr>
            <w:tcW w:w="1276" w:type="dxa"/>
            <w:vAlign w:val="center"/>
          </w:tcPr>
          <w:p w:rsidR="004765B2" w:rsidRPr="00B26FDC" w:rsidRDefault="00460E5D" w:rsidP="00A8168D">
            <w:pPr>
              <w:pStyle w:val="ListParagraph"/>
              <w:spacing w:before="60" w:after="60" w:line="240" w:lineRule="auto"/>
              <w:ind w:left="0"/>
              <w:jc w:val="left"/>
              <w:cnfStyle w:val="000000010000"/>
              <w:rPr>
                <w:lang w:val="en-GB"/>
              </w:rPr>
            </w:pPr>
            <w:r w:rsidRPr="00B26FDC">
              <w:rPr>
                <w:lang w:val="en-GB"/>
              </w:rPr>
              <w:lastRenderedPageBreak/>
              <w:t xml:space="preserve">15 June </w:t>
            </w:r>
            <w:r w:rsidRPr="00B26FDC">
              <w:rPr>
                <w:lang w:val="en-GB"/>
              </w:rPr>
              <w:lastRenderedPageBreak/>
              <w:t>2011</w:t>
            </w:r>
          </w:p>
        </w:tc>
        <w:tc>
          <w:tcPr>
            <w:tcW w:w="2288" w:type="dxa"/>
            <w:vAlign w:val="center"/>
          </w:tcPr>
          <w:p w:rsidR="004765B2" w:rsidRPr="00B26FDC" w:rsidRDefault="00460E5D" w:rsidP="00A8168D">
            <w:pPr>
              <w:pStyle w:val="ListParagraph"/>
              <w:spacing w:before="60" w:after="60" w:line="240" w:lineRule="auto"/>
              <w:ind w:left="0"/>
              <w:jc w:val="left"/>
              <w:cnfStyle w:val="000000010000"/>
              <w:rPr>
                <w:lang w:val="en-GB"/>
              </w:rPr>
            </w:pPr>
            <w:r w:rsidRPr="00B26FDC">
              <w:rPr>
                <w:lang w:val="en-GB"/>
              </w:rPr>
              <w:lastRenderedPageBreak/>
              <w:t xml:space="preserve">Conference: The ITS </w:t>
            </w:r>
            <w:r w:rsidRPr="00B26FDC">
              <w:rPr>
                <w:lang w:val="en-GB"/>
              </w:rPr>
              <w:lastRenderedPageBreak/>
              <w:t>Role for the road safety and the transport security, Rome</w:t>
            </w:r>
          </w:p>
        </w:tc>
        <w:tc>
          <w:tcPr>
            <w:tcW w:w="4233" w:type="dxa"/>
            <w:vAlign w:val="center"/>
          </w:tcPr>
          <w:p w:rsidR="004765B2" w:rsidRPr="00B26FDC" w:rsidRDefault="00460E5D" w:rsidP="00A8168D">
            <w:pPr>
              <w:pStyle w:val="ListParagraph"/>
              <w:spacing w:before="60" w:after="60" w:line="240" w:lineRule="auto"/>
              <w:ind w:left="0"/>
              <w:jc w:val="left"/>
              <w:cnfStyle w:val="000000010000"/>
              <w:rPr>
                <w:lang w:val="en-GB"/>
              </w:rPr>
            </w:pPr>
            <w:r w:rsidRPr="00B26FDC">
              <w:rPr>
                <w:lang w:val="en-GB"/>
              </w:rPr>
              <w:lastRenderedPageBreak/>
              <w:t xml:space="preserve">More info on the HeERO project and on </w:t>
            </w:r>
            <w:r w:rsidRPr="00B26FDC">
              <w:rPr>
                <w:lang w:val="en-GB"/>
              </w:rPr>
              <w:lastRenderedPageBreak/>
              <w:t>the perspective of introducing eCall in Italy, presentation by Marco Marrazza in the morning panel discussion.</w:t>
            </w:r>
          </w:p>
        </w:tc>
      </w:tr>
      <w:tr w:rsidR="00460E5D" w:rsidRPr="00B26FDC" w:rsidTr="00252C96">
        <w:trPr>
          <w:cnfStyle w:val="000000100000"/>
        </w:trPr>
        <w:tc>
          <w:tcPr>
            <w:cnfStyle w:val="001000000000"/>
            <w:tcW w:w="1526" w:type="dxa"/>
            <w:vAlign w:val="center"/>
          </w:tcPr>
          <w:p w:rsidR="00460E5D" w:rsidRPr="00B26FDC" w:rsidRDefault="008F6DD1" w:rsidP="00A8168D">
            <w:pPr>
              <w:pStyle w:val="ListParagraph"/>
              <w:spacing w:before="60" w:after="60" w:line="240" w:lineRule="auto"/>
              <w:ind w:left="0"/>
              <w:jc w:val="left"/>
              <w:rPr>
                <w:lang w:val="en-GB"/>
              </w:rPr>
            </w:pPr>
            <w:r w:rsidRPr="00B26FDC">
              <w:rPr>
                <w:lang w:val="en-GB"/>
              </w:rPr>
              <w:lastRenderedPageBreak/>
              <w:t>PCM</w:t>
            </w:r>
          </w:p>
        </w:tc>
        <w:tc>
          <w:tcPr>
            <w:tcW w:w="1276" w:type="dxa"/>
            <w:vAlign w:val="center"/>
          </w:tcPr>
          <w:p w:rsidR="00460E5D" w:rsidRPr="00B26FDC" w:rsidRDefault="008F6DD1" w:rsidP="00A8168D">
            <w:pPr>
              <w:pStyle w:val="ListParagraph"/>
              <w:spacing w:before="60" w:after="60" w:line="240" w:lineRule="auto"/>
              <w:ind w:left="0"/>
              <w:jc w:val="left"/>
              <w:cnfStyle w:val="000000100000"/>
              <w:rPr>
                <w:lang w:val="en-GB"/>
              </w:rPr>
            </w:pPr>
            <w:r w:rsidRPr="00B26FDC">
              <w:rPr>
                <w:lang w:val="en-GB"/>
              </w:rPr>
              <w:t>9 November 2011</w:t>
            </w:r>
          </w:p>
        </w:tc>
        <w:tc>
          <w:tcPr>
            <w:tcW w:w="2288" w:type="dxa"/>
            <w:vAlign w:val="center"/>
          </w:tcPr>
          <w:p w:rsidR="00460E5D" w:rsidRPr="00B26FDC" w:rsidRDefault="008F6DD1" w:rsidP="00A8168D">
            <w:pPr>
              <w:pStyle w:val="ListParagraph"/>
              <w:spacing w:before="60" w:after="60" w:line="240" w:lineRule="auto"/>
              <w:ind w:left="0"/>
              <w:jc w:val="left"/>
              <w:cnfStyle w:val="000000100000"/>
              <w:rPr>
                <w:lang w:val="en-GB"/>
              </w:rPr>
            </w:pPr>
            <w:r w:rsidRPr="00B26FDC">
              <w:rPr>
                <w:lang w:val="en-GB"/>
              </w:rPr>
              <w:t>Workshop: EGNOS breakthrough in the road – SCUTUM final workshop</w:t>
            </w:r>
            <w:r w:rsidR="00FC0F92" w:rsidRPr="00B26FDC">
              <w:rPr>
                <w:lang w:val="en-GB"/>
              </w:rPr>
              <w:t>, Rome</w:t>
            </w:r>
          </w:p>
        </w:tc>
        <w:tc>
          <w:tcPr>
            <w:tcW w:w="4233" w:type="dxa"/>
            <w:vAlign w:val="center"/>
          </w:tcPr>
          <w:p w:rsidR="008F6DD1" w:rsidRPr="00B26FDC" w:rsidRDefault="008F6DD1" w:rsidP="00A8168D">
            <w:pPr>
              <w:pStyle w:val="ListParagraph"/>
              <w:spacing w:before="60" w:after="60" w:line="240" w:lineRule="auto"/>
              <w:ind w:left="0"/>
              <w:jc w:val="left"/>
              <w:cnfStyle w:val="000000100000"/>
              <w:rPr>
                <w:lang w:val="en-GB"/>
              </w:rPr>
            </w:pPr>
            <w:r w:rsidRPr="00B26FDC">
              <w:rPr>
                <w:lang w:val="en-GB"/>
              </w:rPr>
              <w:t xml:space="preserve">Presentation about pan European eCall system, EeIP, HeERO project and the perspective of </w:t>
            </w:r>
            <w:r w:rsidR="00CE7FEB" w:rsidRPr="00B26FDC">
              <w:rPr>
                <w:lang w:val="en-GB"/>
              </w:rPr>
              <w:t>introducing</w:t>
            </w:r>
            <w:r w:rsidRPr="00B26FDC">
              <w:rPr>
                <w:lang w:val="en-GB"/>
              </w:rPr>
              <w:t xml:space="preserve"> eCall in Italy, by Marco Marrazza</w:t>
            </w:r>
          </w:p>
        </w:tc>
      </w:tr>
      <w:tr w:rsidR="00FC0F92" w:rsidRPr="00B26FDC" w:rsidTr="00252C96">
        <w:trPr>
          <w:cnfStyle w:val="000000010000"/>
        </w:trPr>
        <w:tc>
          <w:tcPr>
            <w:cnfStyle w:val="001000000000"/>
            <w:tcW w:w="1526" w:type="dxa"/>
            <w:vAlign w:val="center"/>
          </w:tcPr>
          <w:p w:rsidR="00FC0F92" w:rsidRPr="00B26FDC" w:rsidRDefault="00FC0F92" w:rsidP="00A8168D">
            <w:pPr>
              <w:pStyle w:val="ListParagraph"/>
              <w:spacing w:before="60" w:after="60" w:line="240" w:lineRule="auto"/>
              <w:ind w:left="0"/>
              <w:jc w:val="left"/>
              <w:rPr>
                <w:lang w:val="en-GB"/>
              </w:rPr>
            </w:pPr>
            <w:r w:rsidRPr="00B26FDC">
              <w:rPr>
                <w:lang w:val="en-GB"/>
              </w:rPr>
              <w:t>CRF – PCM</w:t>
            </w:r>
          </w:p>
        </w:tc>
        <w:tc>
          <w:tcPr>
            <w:tcW w:w="1276" w:type="dxa"/>
            <w:vAlign w:val="center"/>
          </w:tcPr>
          <w:p w:rsidR="00FC0F92" w:rsidRPr="00B26FDC" w:rsidRDefault="00FC0F92" w:rsidP="00A8168D">
            <w:pPr>
              <w:pStyle w:val="ListParagraph"/>
              <w:spacing w:before="60" w:after="60" w:line="240" w:lineRule="auto"/>
              <w:ind w:left="0"/>
              <w:jc w:val="left"/>
              <w:cnfStyle w:val="000000010000"/>
              <w:rPr>
                <w:lang w:val="en-GB"/>
              </w:rPr>
            </w:pPr>
            <w:r w:rsidRPr="00B26FDC">
              <w:rPr>
                <w:lang w:val="en-GB"/>
              </w:rPr>
              <w:t>15 November 2011</w:t>
            </w:r>
          </w:p>
        </w:tc>
        <w:tc>
          <w:tcPr>
            <w:tcW w:w="2288" w:type="dxa"/>
            <w:vAlign w:val="center"/>
          </w:tcPr>
          <w:p w:rsidR="00FC0F92" w:rsidRPr="00B26FDC" w:rsidRDefault="00FC0F92" w:rsidP="00A8168D">
            <w:pPr>
              <w:pStyle w:val="ListParagraph"/>
              <w:spacing w:before="60" w:after="60" w:line="240" w:lineRule="auto"/>
              <w:ind w:left="0"/>
              <w:jc w:val="left"/>
              <w:cnfStyle w:val="000000010000"/>
              <w:rPr>
                <w:lang w:val="en-GB"/>
              </w:rPr>
            </w:pPr>
            <w:r w:rsidRPr="00B26FDC">
              <w:rPr>
                <w:lang w:val="en-GB"/>
              </w:rPr>
              <w:t>Workshop: “A pan European emergency assistance: eCall” 2nd European ATA workshop, Telematics for Automotive, Turin</w:t>
            </w:r>
          </w:p>
        </w:tc>
        <w:tc>
          <w:tcPr>
            <w:tcW w:w="4233" w:type="dxa"/>
            <w:vAlign w:val="center"/>
          </w:tcPr>
          <w:p w:rsidR="00FC0F92" w:rsidRPr="00B26FDC" w:rsidRDefault="00FC0F92" w:rsidP="00A8168D">
            <w:pPr>
              <w:pStyle w:val="ListParagraph"/>
              <w:spacing w:before="60" w:after="60" w:line="240" w:lineRule="auto"/>
              <w:ind w:left="0"/>
              <w:jc w:val="left"/>
              <w:cnfStyle w:val="000000010000"/>
              <w:rPr>
                <w:lang w:val="en-GB"/>
              </w:rPr>
            </w:pPr>
            <w:r w:rsidRPr="00B26FDC">
              <w:rPr>
                <w:lang w:val="en-GB"/>
              </w:rPr>
              <w:t>Presentation about HeERO project and the perspective of introducing eCall in Italy by Marco Marrazza</w:t>
            </w:r>
          </w:p>
        </w:tc>
      </w:tr>
    </w:tbl>
    <w:p w:rsidR="005A35AD" w:rsidRPr="00B26FDC" w:rsidRDefault="005A35AD" w:rsidP="005A35AD">
      <w:pPr>
        <w:pStyle w:val="Caption"/>
        <w:rPr>
          <w:b w:val="0"/>
          <w:lang w:val="en-GB"/>
        </w:rPr>
      </w:pPr>
      <w:bookmarkStart w:id="42" w:name="_Toc317612315"/>
      <w:bookmarkStart w:id="43" w:name="_Toc317666333"/>
      <w:r w:rsidRPr="00B26FDC">
        <w:rPr>
          <w:lang w:val="en-GB"/>
        </w:rPr>
        <w:t xml:space="preserve">Table </w:t>
      </w:r>
      <w:r w:rsidR="002544F2" w:rsidRPr="00B26FDC">
        <w:rPr>
          <w:lang w:val="en-GB"/>
        </w:rPr>
        <w:fldChar w:fldCharType="begin"/>
      </w:r>
      <w:r w:rsidR="00024C51" w:rsidRPr="00B26FDC">
        <w:rPr>
          <w:lang w:val="en-GB"/>
        </w:rPr>
        <w:instrText xml:space="preserve"> SEQ Table \* ARABIC </w:instrText>
      </w:r>
      <w:r w:rsidR="002544F2" w:rsidRPr="00B26FDC">
        <w:rPr>
          <w:lang w:val="en-GB"/>
        </w:rPr>
        <w:fldChar w:fldCharType="separate"/>
      </w:r>
      <w:r w:rsidR="007C0940" w:rsidRPr="00B26FDC">
        <w:rPr>
          <w:noProof/>
          <w:lang w:val="en-GB"/>
        </w:rPr>
        <w:t>9</w:t>
      </w:r>
      <w:r w:rsidR="002544F2" w:rsidRPr="00B26FDC">
        <w:rPr>
          <w:lang w:val="en-GB"/>
        </w:rPr>
        <w:fldChar w:fldCharType="end"/>
      </w:r>
      <w:r w:rsidRPr="00B26FDC">
        <w:rPr>
          <w:lang w:val="en-GB"/>
        </w:rPr>
        <w:t>: Dissemination activities Italy</w:t>
      </w:r>
      <w:bookmarkEnd w:id="42"/>
      <w:bookmarkEnd w:id="43"/>
    </w:p>
    <w:p w:rsidR="004765B2" w:rsidRPr="00B26FDC" w:rsidRDefault="004765B2" w:rsidP="004765B2">
      <w:pPr>
        <w:spacing w:before="240"/>
        <w:rPr>
          <w:b/>
          <w:lang w:val="en-GB"/>
        </w:rPr>
      </w:pPr>
      <w:r w:rsidRPr="00B26FDC">
        <w:rPr>
          <w:b/>
          <w:lang w:val="en-GB"/>
        </w:rPr>
        <w:t>Czech Republic</w:t>
      </w:r>
    </w:p>
    <w:tbl>
      <w:tblPr>
        <w:tblStyle w:val="LightGrid-Accent11"/>
        <w:tblW w:w="0" w:type="auto"/>
        <w:tblLook w:val="04A0"/>
      </w:tblPr>
      <w:tblGrid>
        <w:gridCol w:w="2321"/>
        <w:gridCol w:w="1189"/>
        <w:gridCol w:w="3454"/>
        <w:gridCol w:w="2322"/>
      </w:tblGrid>
      <w:tr w:rsidR="004765B2" w:rsidRPr="00B26FDC" w:rsidTr="00A8168D">
        <w:trPr>
          <w:cnfStyle w:val="100000000000"/>
        </w:trPr>
        <w:tc>
          <w:tcPr>
            <w:cnfStyle w:val="001000000000"/>
            <w:tcW w:w="2321" w:type="dxa"/>
            <w:vAlign w:val="center"/>
          </w:tcPr>
          <w:p w:rsidR="004765B2" w:rsidRPr="00B26FDC" w:rsidRDefault="004765B2" w:rsidP="00A8168D">
            <w:pPr>
              <w:pStyle w:val="ListParagraph"/>
              <w:spacing w:before="60" w:after="60" w:line="240" w:lineRule="auto"/>
              <w:ind w:left="0"/>
              <w:jc w:val="center"/>
              <w:rPr>
                <w:lang w:val="en-GB"/>
              </w:rPr>
            </w:pPr>
            <w:r w:rsidRPr="00B26FDC">
              <w:rPr>
                <w:lang w:val="en-GB"/>
              </w:rPr>
              <w:t>Partner name</w:t>
            </w:r>
          </w:p>
        </w:tc>
        <w:tc>
          <w:tcPr>
            <w:tcW w:w="1189"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Date</w:t>
            </w:r>
          </w:p>
        </w:tc>
        <w:tc>
          <w:tcPr>
            <w:tcW w:w="3454"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Title</w:t>
            </w:r>
          </w:p>
        </w:tc>
        <w:tc>
          <w:tcPr>
            <w:tcW w:w="2322"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Details</w:t>
            </w:r>
          </w:p>
        </w:tc>
      </w:tr>
      <w:tr w:rsidR="004765B2" w:rsidRPr="00B26FDC" w:rsidTr="00A8168D">
        <w:trPr>
          <w:cnfStyle w:val="000000100000"/>
        </w:trPr>
        <w:tc>
          <w:tcPr>
            <w:cnfStyle w:val="001000000000"/>
            <w:tcW w:w="2321" w:type="dxa"/>
            <w:vAlign w:val="center"/>
          </w:tcPr>
          <w:p w:rsidR="004765B2" w:rsidRPr="00B26FDC" w:rsidRDefault="00A74EF6" w:rsidP="00A8168D">
            <w:pPr>
              <w:pStyle w:val="ListParagraph"/>
              <w:spacing w:before="60" w:after="60" w:line="240" w:lineRule="auto"/>
              <w:ind w:left="0"/>
              <w:jc w:val="left"/>
              <w:rPr>
                <w:lang w:val="en-GB"/>
              </w:rPr>
            </w:pPr>
            <w:r w:rsidRPr="00B26FDC">
              <w:rPr>
                <w:lang w:val="en-GB"/>
              </w:rPr>
              <w:t>MDCR</w:t>
            </w:r>
          </w:p>
        </w:tc>
        <w:tc>
          <w:tcPr>
            <w:tcW w:w="1189" w:type="dxa"/>
            <w:vAlign w:val="center"/>
          </w:tcPr>
          <w:p w:rsidR="004765B2" w:rsidRPr="00B26FDC" w:rsidRDefault="00A74EF6" w:rsidP="00A8168D">
            <w:pPr>
              <w:pStyle w:val="ListParagraph"/>
              <w:spacing w:before="60" w:after="60" w:line="240" w:lineRule="auto"/>
              <w:ind w:left="0"/>
              <w:jc w:val="left"/>
              <w:cnfStyle w:val="000000100000"/>
              <w:rPr>
                <w:lang w:val="en-GB"/>
              </w:rPr>
            </w:pPr>
            <w:r w:rsidRPr="00B26FDC">
              <w:rPr>
                <w:lang w:val="en-GB"/>
              </w:rPr>
              <w:t>12 October 2011</w:t>
            </w:r>
          </w:p>
        </w:tc>
        <w:tc>
          <w:tcPr>
            <w:tcW w:w="3454" w:type="dxa"/>
            <w:vAlign w:val="center"/>
          </w:tcPr>
          <w:p w:rsidR="004765B2" w:rsidRPr="00B26FDC" w:rsidRDefault="00A74EF6" w:rsidP="00A8168D">
            <w:pPr>
              <w:pStyle w:val="ListParagraph"/>
              <w:spacing w:before="60" w:after="60" w:line="240" w:lineRule="auto"/>
              <w:ind w:left="0"/>
              <w:jc w:val="left"/>
              <w:cnfStyle w:val="000000100000"/>
              <w:rPr>
                <w:lang w:val="en-GB"/>
              </w:rPr>
            </w:pPr>
            <w:r w:rsidRPr="00B26FDC">
              <w:rPr>
                <w:lang w:val="en-GB"/>
              </w:rPr>
              <w:t>19th road Conference, City of Zlín</w:t>
            </w:r>
          </w:p>
        </w:tc>
        <w:tc>
          <w:tcPr>
            <w:tcW w:w="2322" w:type="dxa"/>
            <w:vAlign w:val="center"/>
          </w:tcPr>
          <w:p w:rsidR="004765B2" w:rsidRPr="00B26FDC" w:rsidRDefault="00A74EF6" w:rsidP="00A8168D">
            <w:pPr>
              <w:pStyle w:val="ListParagraph"/>
              <w:spacing w:before="60" w:after="60" w:line="240" w:lineRule="auto"/>
              <w:ind w:left="0"/>
              <w:jc w:val="left"/>
              <w:cnfStyle w:val="000000100000"/>
              <w:rPr>
                <w:lang w:val="en-GB"/>
              </w:rPr>
            </w:pPr>
            <w:r w:rsidRPr="00B26FDC">
              <w:rPr>
                <w:lang w:val="en-GB"/>
              </w:rPr>
              <w:t>Presentation of Ji</w:t>
            </w:r>
            <w:r w:rsidRPr="00B26FDC">
              <w:rPr>
                <w:rFonts w:cs="Arial"/>
                <w:lang w:val="en-GB"/>
              </w:rPr>
              <w:t>ř</w:t>
            </w:r>
            <w:r w:rsidRPr="00B26FDC">
              <w:rPr>
                <w:lang w:val="en-GB"/>
              </w:rPr>
              <w:t xml:space="preserve">í </w:t>
            </w:r>
            <w:r w:rsidRPr="00B26FDC">
              <w:rPr>
                <w:rFonts w:cs="Arial"/>
                <w:lang w:val="en-GB"/>
              </w:rPr>
              <w:t>Ž</w:t>
            </w:r>
            <w:r w:rsidRPr="00B26FDC">
              <w:rPr>
                <w:lang w:val="en-GB"/>
              </w:rPr>
              <w:t>ák, deputy Minister of Transport: “New trends in road safety management”</w:t>
            </w:r>
          </w:p>
        </w:tc>
      </w:tr>
    </w:tbl>
    <w:p w:rsidR="005A35AD" w:rsidRPr="00B26FDC" w:rsidRDefault="005A35AD" w:rsidP="005A35AD">
      <w:pPr>
        <w:pStyle w:val="Caption"/>
        <w:rPr>
          <w:b w:val="0"/>
          <w:lang w:val="en-GB"/>
        </w:rPr>
      </w:pPr>
      <w:bookmarkStart w:id="44" w:name="_Toc317612316"/>
      <w:bookmarkStart w:id="45" w:name="_Toc317666334"/>
      <w:r w:rsidRPr="00B26FDC">
        <w:rPr>
          <w:lang w:val="en-GB"/>
        </w:rPr>
        <w:t xml:space="preserve">Table </w:t>
      </w:r>
      <w:r w:rsidR="002544F2" w:rsidRPr="00B26FDC">
        <w:rPr>
          <w:lang w:val="en-GB"/>
        </w:rPr>
        <w:fldChar w:fldCharType="begin"/>
      </w:r>
      <w:r w:rsidR="00024C51" w:rsidRPr="00B26FDC">
        <w:rPr>
          <w:lang w:val="en-GB"/>
        </w:rPr>
        <w:instrText xml:space="preserve"> SEQ Table \* ARABIC </w:instrText>
      </w:r>
      <w:r w:rsidR="002544F2" w:rsidRPr="00B26FDC">
        <w:rPr>
          <w:lang w:val="en-GB"/>
        </w:rPr>
        <w:fldChar w:fldCharType="separate"/>
      </w:r>
      <w:r w:rsidR="007C0940" w:rsidRPr="00B26FDC">
        <w:rPr>
          <w:noProof/>
          <w:lang w:val="en-GB"/>
        </w:rPr>
        <w:t>10</w:t>
      </w:r>
      <w:r w:rsidR="002544F2" w:rsidRPr="00B26FDC">
        <w:rPr>
          <w:lang w:val="en-GB"/>
        </w:rPr>
        <w:fldChar w:fldCharType="end"/>
      </w:r>
      <w:r w:rsidRPr="00B26FDC">
        <w:rPr>
          <w:lang w:val="en-GB"/>
        </w:rPr>
        <w:t>: Dissemination activities Czech Republic</w:t>
      </w:r>
      <w:bookmarkEnd w:id="44"/>
      <w:bookmarkEnd w:id="45"/>
    </w:p>
    <w:p w:rsidR="004765B2" w:rsidRPr="00B26FDC" w:rsidRDefault="004765B2" w:rsidP="004765B2">
      <w:pPr>
        <w:spacing w:before="240"/>
        <w:rPr>
          <w:b/>
          <w:lang w:val="en-GB"/>
        </w:rPr>
      </w:pPr>
      <w:r w:rsidRPr="00B26FDC">
        <w:rPr>
          <w:b/>
          <w:lang w:val="en-GB"/>
        </w:rPr>
        <w:t>Sweden</w:t>
      </w:r>
    </w:p>
    <w:tbl>
      <w:tblPr>
        <w:tblStyle w:val="LightGrid-Accent11"/>
        <w:tblW w:w="9322" w:type="dxa"/>
        <w:tblLayout w:type="fixed"/>
        <w:tblLook w:val="04A0"/>
      </w:tblPr>
      <w:tblGrid>
        <w:gridCol w:w="1526"/>
        <w:gridCol w:w="1417"/>
        <w:gridCol w:w="2694"/>
        <w:gridCol w:w="3685"/>
      </w:tblGrid>
      <w:tr w:rsidR="004765B2" w:rsidRPr="00B26FDC" w:rsidTr="00252C96">
        <w:trPr>
          <w:cnfStyle w:val="100000000000"/>
        </w:trPr>
        <w:tc>
          <w:tcPr>
            <w:cnfStyle w:val="001000000000"/>
            <w:tcW w:w="1526" w:type="dxa"/>
            <w:vAlign w:val="center"/>
          </w:tcPr>
          <w:p w:rsidR="004765B2" w:rsidRPr="00B26FDC" w:rsidRDefault="004765B2" w:rsidP="00A8168D">
            <w:pPr>
              <w:pStyle w:val="ListParagraph"/>
              <w:spacing w:before="60" w:after="60" w:line="240" w:lineRule="auto"/>
              <w:ind w:left="0"/>
              <w:jc w:val="center"/>
              <w:rPr>
                <w:lang w:val="en-GB"/>
              </w:rPr>
            </w:pPr>
            <w:r w:rsidRPr="00B26FDC">
              <w:rPr>
                <w:lang w:val="en-GB"/>
              </w:rPr>
              <w:t>Partner name</w:t>
            </w:r>
          </w:p>
        </w:tc>
        <w:tc>
          <w:tcPr>
            <w:tcW w:w="1417"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Date</w:t>
            </w:r>
          </w:p>
        </w:tc>
        <w:tc>
          <w:tcPr>
            <w:tcW w:w="2694"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Title</w:t>
            </w:r>
          </w:p>
        </w:tc>
        <w:tc>
          <w:tcPr>
            <w:tcW w:w="3685"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Details</w:t>
            </w:r>
          </w:p>
        </w:tc>
      </w:tr>
      <w:tr w:rsidR="004765B2" w:rsidRPr="00B26FDC" w:rsidTr="00252C96">
        <w:trPr>
          <w:cnfStyle w:val="000000100000"/>
        </w:trPr>
        <w:tc>
          <w:tcPr>
            <w:cnfStyle w:val="001000000000"/>
            <w:tcW w:w="1526" w:type="dxa"/>
            <w:vAlign w:val="center"/>
          </w:tcPr>
          <w:p w:rsidR="004765B2" w:rsidRPr="00B26FDC" w:rsidRDefault="00C15228" w:rsidP="00A8168D">
            <w:pPr>
              <w:pStyle w:val="ListParagraph"/>
              <w:spacing w:before="60" w:after="60" w:line="240" w:lineRule="auto"/>
              <w:ind w:left="0"/>
              <w:jc w:val="left"/>
              <w:rPr>
                <w:lang w:val="en-GB"/>
              </w:rPr>
            </w:pPr>
            <w:r w:rsidRPr="00B26FDC">
              <w:rPr>
                <w:lang w:val="en-GB"/>
              </w:rPr>
              <w:t>LSP</w:t>
            </w:r>
          </w:p>
        </w:tc>
        <w:tc>
          <w:tcPr>
            <w:tcW w:w="1417" w:type="dxa"/>
            <w:vAlign w:val="center"/>
          </w:tcPr>
          <w:p w:rsidR="004765B2" w:rsidRPr="00B26FDC" w:rsidRDefault="00C15228" w:rsidP="00A8168D">
            <w:pPr>
              <w:pStyle w:val="ListParagraph"/>
              <w:spacing w:before="60" w:after="60" w:line="240" w:lineRule="auto"/>
              <w:ind w:left="0"/>
              <w:jc w:val="left"/>
              <w:cnfStyle w:val="000000100000"/>
              <w:rPr>
                <w:lang w:val="en-GB"/>
              </w:rPr>
            </w:pPr>
            <w:r w:rsidRPr="00B26FDC">
              <w:rPr>
                <w:lang w:val="en-GB"/>
              </w:rPr>
              <w:t>13 April 2011</w:t>
            </w:r>
          </w:p>
        </w:tc>
        <w:tc>
          <w:tcPr>
            <w:tcW w:w="2694" w:type="dxa"/>
            <w:vAlign w:val="center"/>
          </w:tcPr>
          <w:p w:rsidR="004765B2" w:rsidRPr="00B26FDC" w:rsidRDefault="00C15228" w:rsidP="00A8168D">
            <w:pPr>
              <w:pStyle w:val="ListParagraph"/>
              <w:spacing w:before="60" w:after="60" w:line="240" w:lineRule="auto"/>
              <w:ind w:left="0"/>
              <w:jc w:val="left"/>
              <w:cnfStyle w:val="000000100000"/>
              <w:rPr>
                <w:lang w:val="en-GB"/>
              </w:rPr>
            </w:pPr>
            <w:r w:rsidRPr="00B26FDC">
              <w:rPr>
                <w:lang w:val="en-GB"/>
              </w:rPr>
              <w:t>Workshop: Verksamhetsredovisning Security Arena Lindholmen, Göteborg</w:t>
            </w:r>
          </w:p>
        </w:tc>
        <w:tc>
          <w:tcPr>
            <w:tcW w:w="3685" w:type="dxa"/>
            <w:vAlign w:val="center"/>
          </w:tcPr>
          <w:p w:rsidR="004765B2" w:rsidRPr="00B26FDC" w:rsidRDefault="00C15228" w:rsidP="00A8168D">
            <w:pPr>
              <w:pStyle w:val="ListParagraph"/>
              <w:spacing w:before="60" w:after="60" w:line="240" w:lineRule="auto"/>
              <w:ind w:left="0"/>
              <w:jc w:val="left"/>
              <w:cnfStyle w:val="000000100000"/>
              <w:rPr>
                <w:lang w:val="en-GB"/>
              </w:rPr>
            </w:pPr>
            <w:r w:rsidRPr="00B26FDC">
              <w:rPr>
                <w:lang w:val="en-GB"/>
              </w:rPr>
              <w:t>Dissemination and presentation of HeERO to organisations involved in Science Parks and Security research, 80 delegates</w:t>
            </w:r>
          </w:p>
        </w:tc>
      </w:tr>
      <w:tr w:rsidR="004765B2" w:rsidRPr="00B26FDC" w:rsidTr="00252C96">
        <w:trPr>
          <w:cnfStyle w:val="000000010000"/>
        </w:trPr>
        <w:tc>
          <w:tcPr>
            <w:cnfStyle w:val="001000000000"/>
            <w:tcW w:w="1526" w:type="dxa"/>
            <w:vAlign w:val="center"/>
          </w:tcPr>
          <w:p w:rsidR="004765B2" w:rsidRPr="00B26FDC" w:rsidRDefault="00C15228" w:rsidP="00A8168D">
            <w:pPr>
              <w:pStyle w:val="ListParagraph"/>
              <w:spacing w:before="60" w:after="60" w:line="240" w:lineRule="auto"/>
              <w:ind w:left="0"/>
              <w:jc w:val="left"/>
              <w:rPr>
                <w:lang w:val="en-GB"/>
              </w:rPr>
            </w:pPr>
            <w:r w:rsidRPr="00B26FDC">
              <w:rPr>
                <w:lang w:val="en-GB"/>
              </w:rPr>
              <w:t>LSP</w:t>
            </w:r>
          </w:p>
        </w:tc>
        <w:tc>
          <w:tcPr>
            <w:tcW w:w="1417" w:type="dxa"/>
            <w:vAlign w:val="center"/>
          </w:tcPr>
          <w:p w:rsidR="004765B2" w:rsidRPr="00B26FDC" w:rsidRDefault="00C15228" w:rsidP="00A8168D">
            <w:pPr>
              <w:pStyle w:val="ListParagraph"/>
              <w:spacing w:before="60" w:after="60" w:line="240" w:lineRule="auto"/>
              <w:ind w:left="0"/>
              <w:jc w:val="left"/>
              <w:cnfStyle w:val="000000010000"/>
              <w:rPr>
                <w:lang w:val="en-GB"/>
              </w:rPr>
            </w:pPr>
            <w:r w:rsidRPr="00B26FDC">
              <w:rPr>
                <w:lang w:val="en-GB"/>
              </w:rPr>
              <w:t>30 June 2011</w:t>
            </w:r>
          </w:p>
        </w:tc>
        <w:tc>
          <w:tcPr>
            <w:tcW w:w="2694" w:type="dxa"/>
            <w:vAlign w:val="center"/>
          </w:tcPr>
          <w:p w:rsidR="004765B2" w:rsidRPr="00B26FDC" w:rsidRDefault="00C15228" w:rsidP="00A8168D">
            <w:pPr>
              <w:pStyle w:val="ListParagraph"/>
              <w:spacing w:before="60" w:after="60" w:line="240" w:lineRule="auto"/>
              <w:ind w:left="0"/>
              <w:jc w:val="left"/>
              <w:cnfStyle w:val="000000010000"/>
              <w:rPr>
                <w:lang w:val="en-GB"/>
              </w:rPr>
            </w:pPr>
            <w:r w:rsidRPr="00B26FDC">
              <w:rPr>
                <w:lang w:val="en-GB"/>
              </w:rPr>
              <w:t>Workshop: Göteborg</w:t>
            </w:r>
          </w:p>
        </w:tc>
        <w:tc>
          <w:tcPr>
            <w:tcW w:w="3685" w:type="dxa"/>
            <w:vAlign w:val="center"/>
          </w:tcPr>
          <w:p w:rsidR="004765B2" w:rsidRPr="00B26FDC" w:rsidRDefault="00C15228" w:rsidP="00A8168D">
            <w:pPr>
              <w:pStyle w:val="ListParagraph"/>
              <w:spacing w:before="60" w:after="60" w:line="240" w:lineRule="auto"/>
              <w:ind w:left="0"/>
              <w:jc w:val="left"/>
              <w:cnfStyle w:val="000000010000"/>
              <w:rPr>
                <w:lang w:val="en-GB"/>
              </w:rPr>
            </w:pPr>
            <w:r w:rsidRPr="00B26FDC">
              <w:rPr>
                <w:lang w:val="en-GB"/>
              </w:rPr>
              <w:t>Dissemination of result and presentation of project purpose</w:t>
            </w:r>
          </w:p>
        </w:tc>
      </w:tr>
      <w:tr w:rsidR="00C15228" w:rsidRPr="00B26FDC" w:rsidTr="00252C96">
        <w:trPr>
          <w:cnfStyle w:val="000000100000"/>
        </w:trPr>
        <w:tc>
          <w:tcPr>
            <w:cnfStyle w:val="001000000000"/>
            <w:tcW w:w="1526" w:type="dxa"/>
            <w:vAlign w:val="center"/>
          </w:tcPr>
          <w:p w:rsidR="00C15228" w:rsidRPr="00B26FDC" w:rsidRDefault="00C15228" w:rsidP="00A8168D">
            <w:pPr>
              <w:pStyle w:val="ListParagraph"/>
              <w:spacing w:before="60" w:after="60" w:line="240" w:lineRule="auto"/>
              <w:ind w:left="0"/>
              <w:jc w:val="left"/>
              <w:rPr>
                <w:lang w:val="en-GB"/>
              </w:rPr>
            </w:pPr>
            <w:r w:rsidRPr="00B26FDC">
              <w:rPr>
                <w:lang w:val="en-GB"/>
              </w:rPr>
              <w:t>ACTIA</w:t>
            </w:r>
          </w:p>
        </w:tc>
        <w:tc>
          <w:tcPr>
            <w:tcW w:w="1417" w:type="dxa"/>
            <w:vAlign w:val="center"/>
          </w:tcPr>
          <w:p w:rsidR="00C15228" w:rsidRPr="00B26FDC" w:rsidRDefault="00C15228" w:rsidP="00A8168D">
            <w:pPr>
              <w:pStyle w:val="ListParagraph"/>
              <w:spacing w:before="60" w:after="60" w:line="240" w:lineRule="auto"/>
              <w:ind w:left="0"/>
              <w:jc w:val="left"/>
              <w:cnfStyle w:val="000000100000"/>
              <w:rPr>
                <w:lang w:val="en-GB"/>
              </w:rPr>
            </w:pPr>
            <w:r w:rsidRPr="00B26FDC">
              <w:rPr>
                <w:lang w:val="en-GB"/>
              </w:rPr>
              <w:t>June 2011</w:t>
            </w:r>
          </w:p>
        </w:tc>
        <w:tc>
          <w:tcPr>
            <w:tcW w:w="2694" w:type="dxa"/>
            <w:vAlign w:val="center"/>
          </w:tcPr>
          <w:p w:rsidR="00C15228" w:rsidRPr="00B26FDC" w:rsidRDefault="00C15228" w:rsidP="00A8168D">
            <w:pPr>
              <w:pStyle w:val="ListParagraph"/>
              <w:spacing w:before="60" w:after="60" w:line="240" w:lineRule="auto"/>
              <w:ind w:left="0"/>
              <w:jc w:val="left"/>
              <w:cnfStyle w:val="000000100000"/>
              <w:rPr>
                <w:lang w:val="en-GB"/>
              </w:rPr>
            </w:pPr>
            <w:r w:rsidRPr="00B26FDC">
              <w:rPr>
                <w:lang w:val="en-GB"/>
              </w:rPr>
              <w:t>Article: Business in Mjärdevi in EU cooperation for new common emergency system for cars</w:t>
            </w:r>
          </w:p>
        </w:tc>
        <w:tc>
          <w:tcPr>
            <w:tcW w:w="3685" w:type="dxa"/>
            <w:vAlign w:val="center"/>
          </w:tcPr>
          <w:p w:rsidR="00C15228" w:rsidRPr="00B26FDC" w:rsidRDefault="00C15228" w:rsidP="00A8168D">
            <w:pPr>
              <w:pStyle w:val="ListParagraph"/>
              <w:spacing w:before="60" w:after="60" w:line="240" w:lineRule="auto"/>
              <w:ind w:left="0"/>
              <w:jc w:val="left"/>
              <w:cnfStyle w:val="000000100000"/>
              <w:rPr>
                <w:lang w:val="en-GB"/>
              </w:rPr>
            </w:pPr>
            <w:r w:rsidRPr="00B26FDC">
              <w:rPr>
                <w:lang w:val="en-GB"/>
              </w:rPr>
              <w:t xml:space="preserve">Mjärdevi Magazin, 2011 issue 2, page 5, </w:t>
            </w:r>
            <w:hyperlink r:id="rId37" w:history="1">
              <w:r w:rsidRPr="00B26FDC">
                <w:rPr>
                  <w:rStyle w:val="Hyperlink"/>
                  <w:lang w:val="en-GB"/>
                </w:rPr>
                <w:t>http://np.netpublicator.com/netpublication/n82825862</w:t>
              </w:r>
            </w:hyperlink>
            <w:r w:rsidRPr="00B26FDC">
              <w:rPr>
                <w:lang w:val="en-GB"/>
              </w:rPr>
              <w:t xml:space="preserve"> </w:t>
            </w:r>
          </w:p>
        </w:tc>
      </w:tr>
      <w:tr w:rsidR="00B0754C" w:rsidRPr="00B26FDC" w:rsidTr="00252C96">
        <w:trPr>
          <w:cnfStyle w:val="000000010000"/>
        </w:trPr>
        <w:tc>
          <w:tcPr>
            <w:cnfStyle w:val="001000000000"/>
            <w:tcW w:w="1526" w:type="dxa"/>
            <w:vAlign w:val="center"/>
          </w:tcPr>
          <w:p w:rsidR="00B0754C" w:rsidRPr="00B26FDC" w:rsidRDefault="00B0754C" w:rsidP="00A8168D">
            <w:pPr>
              <w:pStyle w:val="ListParagraph"/>
              <w:spacing w:before="60" w:after="60" w:line="240" w:lineRule="auto"/>
              <w:ind w:left="0"/>
              <w:jc w:val="left"/>
              <w:rPr>
                <w:lang w:val="en-GB"/>
              </w:rPr>
            </w:pPr>
            <w:r w:rsidRPr="00B26FDC">
              <w:rPr>
                <w:lang w:val="en-GB"/>
              </w:rPr>
              <w:t>LSP</w:t>
            </w:r>
          </w:p>
        </w:tc>
        <w:tc>
          <w:tcPr>
            <w:tcW w:w="1417" w:type="dxa"/>
            <w:vAlign w:val="center"/>
          </w:tcPr>
          <w:p w:rsidR="00B0754C" w:rsidRPr="00B26FDC" w:rsidRDefault="00B0754C" w:rsidP="00A8168D">
            <w:pPr>
              <w:pStyle w:val="ListParagraph"/>
              <w:spacing w:before="60" w:after="60" w:line="240" w:lineRule="auto"/>
              <w:ind w:left="0"/>
              <w:jc w:val="left"/>
              <w:cnfStyle w:val="000000010000"/>
              <w:rPr>
                <w:lang w:val="en-GB"/>
              </w:rPr>
            </w:pPr>
            <w:r w:rsidRPr="00B26FDC">
              <w:rPr>
                <w:lang w:val="en-GB"/>
              </w:rPr>
              <w:t>10 June 2011</w:t>
            </w:r>
          </w:p>
        </w:tc>
        <w:tc>
          <w:tcPr>
            <w:tcW w:w="2694" w:type="dxa"/>
            <w:vAlign w:val="center"/>
          </w:tcPr>
          <w:p w:rsidR="00B0754C" w:rsidRPr="00B26FDC" w:rsidRDefault="00B0754C" w:rsidP="00A8168D">
            <w:pPr>
              <w:pStyle w:val="ListParagraph"/>
              <w:spacing w:before="60" w:after="60" w:line="240" w:lineRule="auto"/>
              <w:ind w:left="0"/>
              <w:jc w:val="left"/>
              <w:cnfStyle w:val="000000010000"/>
              <w:rPr>
                <w:lang w:val="en-GB"/>
              </w:rPr>
            </w:pPr>
            <w:r w:rsidRPr="00B26FDC">
              <w:rPr>
                <w:lang w:val="en-GB"/>
              </w:rPr>
              <w:t xml:space="preserve">Press release: Emergency services contacted automatically </w:t>
            </w:r>
            <w:r w:rsidRPr="00B26FDC">
              <w:rPr>
                <w:lang w:val="en-GB"/>
              </w:rPr>
              <w:lastRenderedPageBreak/>
              <w:t>at car crash</w:t>
            </w:r>
          </w:p>
        </w:tc>
        <w:tc>
          <w:tcPr>
            <w:tcW w:w="3685" w:type="dxa"/>
            <w:vAlign w:val="center"/>
          </w:tcPr>
          <w:p w:rsidR="002C1E61" w:rsidRPr="00B26FDC" w:rsidRDefault="002544F2" w:rsidP="002C1E61">
            <w:pPr>
              <w:pStyle w:val="ListParagraph"/>
              <w:spacing w:before="60" w:after="60" w:line="240" w:lineRule="auto"/>
              <w:ind w:left="0"/>
              <w:jc w:val="left"/>
              <w:cnfStyle w:val="000000010000"/>
              <w:rPr>
                <w:lang w:val="en-GB"/>
              </w:rPr>
            </w:pPr>
            <w:hyperlink r:id="rId38" w:history="1">
              <w:r w:rsidR="00194952" w:rsidRPr="00B26FDC">
                <w:rPr>
                  <w:rStyle w:val="Hyperlink"/>
                  <w:lang w:val="en-GB"/>
                </w:rPr>
                <w:t>http://www.mynewsdesk.com/se/pressroom/lindholmensciencepark/pressrelease/view/larmcentral-</w:t>
              </w:r>
              <w:r w:rsidR="00194952" w:rsidRPr="00B26FDC">
                <w:rPr>
                  <w:rStyle w:val="Hyperlink"/>
                  <w:lang w:val="en-GB"/>
                </w:rPr>
                <w:lastRenderedPageBreak/>
                <w:t>kontaktas-automatiskt-vid-bilkrock-inom-eu-647482</w:t>
              </w:r>
            </w:hyperlink>
          </w:p>
        </w:tc>
      </w:tr>
      <w:tr w:rsidR="002C1E61" w:rsidRPr="00B26FDC" w:rsidTr="00252C96">
        <w:trPr>
          <w:cnfStyle w:val="000000100000"/>
        </w:trPr>
        <w:tc>
          <w:tcPr>
            <w:cnfStyle w:val="001000000000"/>
            <w:tcW w:w="1526" w:type="dxa"/>
            <w:vAlign w:val="center"/>
          </w:tcPr>
          <w:p w:rsidR="002C1E61" w:rsidRPr="00B26FDC" w:rsidRDefault="002C1E61" w:rsidP="00A8168D">
            <w:pPr>
              <w:pStyle w:val="ListParagraph"/>
              <w:spacing w:before="60" w:after="60" w:line="240" w:lineRule="auto"/>
              <w:ind w:left="0"/>
              <w:jc w:val="left"/>
              <w:rPr>
                <w:lang w:val="en-GB"/>
              </w:rPr>
            </w:pPr>
            <w:r w:rsidRPr="00B26FDC">
              <w:rPr>
                <w:lang w:val="en-GB"/>
              </w:rPr>
              <w:lastRenderedPageBreak/>
              <w:t>ERIC</w:t>
            </w:r>
          </w:p>
        </w:tc>
        <w:tc>
          <w:tcPr>
            <w:tcW w:w="1417" w:type="dxa"/>
            <w:vAlign w:val="center"/>
          </w:tcPr>
          <w:p w:rsidR="002C1E61" w:rsidRPr="00B26FDC" w:rsidRDefault="002C1E61" w:rsidP="00A8168D">
            <w:pPr>
              <w:pStyle w:val="ListParagraph"/>
              <w:spacing w:before="60" w:after="60" w:line="240" w:lineRule="auto"/>
              <w:ind w:left="0"/>
              <w:jc w:val="left"/>
              <w:cnfStyle w:val="000000100000"/>
              <w:rPr>
                <w:lang w:val="en-GB"/>
              </w:rPr>
            </w:pPr>
            <w:r w:rsidRPr="00B26FDC">
              <w:rPr>
                <w:lang w:val="en-GB"/>
              </w:rPr>
              <w:t>17 May 2011</w:t>
            </w:r>
          </w:p>
        </w:tc>
        <w:tc>
          <w:tcPr>
            <w:tcW w:w="2694" w:type="dxa"/>
            <w:vAlign w:val="center"/>
          </w:tcPr>
          <w:p w:rsidR="002C1E61" w:rsidRPr="00B26FDC" w:rsidRDefault="002C1E61" w:rsidP="00A8168D">
            <w:pPr>
              <w:pStyle w:val="ListParagraph"/>
              <w:spacing w:before="60" w:after="60" w:line="240" w:lineRule="auto"/>
              <w:ind w:left="0"/>
              <w:jc w:val="left"/>
              <w:cnfStyle w:val="000000100000"/>
              <w:rPr>
                <w:lang w:val="en-GB"/>
              </w:rPr>
            </w:pPr>
            <w:r w:rsidRPr="00B26FDC">
              <w:rPr>
                <w:lang w:val="en-GB"/>
              </w:rPr>
              <w:t>Article: Presentation of eCall in GMSA EMP#8</w:t>
            </w:r>
          </w:p>
        </w:tc>
        <w:tc>
          <w:tcPr>
            <w:tcW w:w="3685" w:type="dxa"/>
            <w:vAlign w:val="center"/>
          </w:tcPr>
          <w:p w:rsidR="002C1E61" w:rsidRPr="00B26FDC" w:rsidRDefault="002C1E61" w:rsidP="002C1E61">
            <w:pPr>
              <w:pStyle w:val="ListParagraph"/>
              <w:spacing w:before="60" w:after="60" w:line="240" w:lineRule="auto"/>
              <w:ind w:left="0"/>
              <w:jc w:val="left"/>
              <w:cnfStyle w:val="000000100000"/>
              <w:rPr>
                <w:lang w:val="en-GB"/>
              </w:rPr>
            </w:pPr>
          </w:p>
        </w:tc>
      </w:tr>
      <w:tr w:rsidR="000B2439" w:rsidRPr="00B26FDC" w:rsidTr="00252C96">
        <w:trPr>
          <w:cnfStyle w:val="000000010000"/>
        </w:trPr>
        <w:tc>
          <w:tcPr>
            <w:cnfStyle w:val="001000000000"/>
            <w:tcW w:w="1526" w:type="dxa"/>
            <w:vAlign w:val="center"/>
          </w:tcPr>
          <w:p w:rsidR="000B2439" w:rsidRPr="00B26FDC" w:rsidRDefault="000B2439" w:rsidP="00A8168D">
            <w:pPr>
              <w:pStyle w:val="ListParagraph"/>
              <w:spacing w:before="60" w:after="60" w:line="240" w:lineRule="auto"/>
              <w:ind w:left="0"/>
              <w:jc w:val="left"/>
              <w:rPr>
                <w:lang w:val="en-GB"/>
              </w:rPr>
            </w:pPr>
            <w:r w:rsidRPr="00B26FDC">
              <w:rPr>
                <w:lang w:val="en-GB"/>
              </w:rPr>
              <w:t>ERIC</w:t>
            </w:r>
          </w:p>
        </w:tc>
        <w:tc>
          <w:tcPr>
            <w:tcW w:w="1417" w:type="dxa"/>
            <w:vAlign w:val="center"/>
          </w:tcPr>
          <w:p w:rsidR="000B2439" w:rsidRPr="00B26FDC" w:rsidRDefault="000B2439" w:rsidP="000B2439">
            <w:pPr>
              <w:pStyle w:val="ListParagraph"/>
              <w:spacing w:before="60" w:after="60" w:line="240" w:lineRule="auto"/>
              <w:ind w:left="0"/>
              <w:jc w:val="left"/>
              <w:cnfStyle w:val="000000010000"/>
              <w:rPr>
                <w:lang w:val="en-GB"/>
              </w:rPr>
            </w:pPr>
            <w:r w:rsidRPr="00B26FDC">
              <w:rPr>
                <w:lang w:val="en-GB"/>
              </w:rPr>
              <w:t>30 August 2011</w:t>
            </w:r>
          </w:p>
        </w:tc>
        <w:tc>
          <w:tcPr>
            <w:tcW w:w="2694" w:type="dxa"/>
            <w:vAlign w:val="center"/>
          </w:tcPr>
          <w:p w:rsidR="000B2439" w:rsidRPr="00B26FDC" w:rsidRDefault="000B2439" w:rsidP="00A8168D">
            <w:pPr>
              <w:pStyle w:val="ListParagraph"/>
              <w:spacing w:before="60" w:after="60" w:line="240" w:lineRule="auto"/>
              <w:ind w:left="0"/>
              <w:jc w:val="left"/>
              <w:cnfStyle w:val="000000010000"/>
              <w:rPr>
                <w:lang w:val="en-GB"/>
              </w:rPr>
            </w:pPr>
            <w:r w:rsidRPr="00B26FDC">
              <w:rPr>
                <w:lang w:val="en-GB"/>
              </w:rPr>
              <w:t>Conference: Tylesandsseminariet, MHF Traffic Safety Conference</w:t>
            </w:r>
          </w:p>
        </w:tc>
        <w:tc>
          <w:tcPr>
            <w:tcW w:w="3685" w:type="dxa"/>
            <w:vAlign w:val="center"/>
          </w:tcPr>
          <w:p w:rsidR="000B2439" w:rsidRPr="00B26FDC" w:rsidRDefault="000B2439" w:rsidP="000B2439">
            <w:pPr>
              <w:pStyle w:val="ListParagraph"/>
              <w:spacing w:before="60" w:after="60" w:line="240" w:lineRule="auto"/>
              <w:ind w:left="0"/>
              <w:jc w:val="left"/>
              <w:cnfStyle w:val="000000010000"/>
              <w:rPr>
                <w:lang w:val="en-GB"/>
              </w:rPr>
            </w:pPr>
            <w:r w:rsidRPr="00B26FDC">
              <w:rPr>
                <w:lang w:val="en-GB"/>
              </w:rPr>
              <w:t>Presentation of eCall and discussion on how the mobile networks can contribute to a better traffic safety.</w:t>
            </w:r>
          </w:p>
        </w:tc>
      </w:tr>
      <w:tr w:rsidR="00AA0D01" w:rsidRPr="00B26FDC" w:rsidTr="00252C96">
        <w:trPr>
          <w:cnfStyle w:val="000000100000"/>
        </w:trPr>
        <w:tc>
          <w:tcPr>
            <w:cnfStyle w:val="001000000000"/>
            <w:tcW w:w="1526" w:type="dxa"/>
            <w:vAlign w:val="center"/>
          </w:tcPr>
          <w:p w:rsidR="00AA0D01" w:rsidRPr="00B26FDC" w:rsidRDefault="00A74EF6" w:rsidP="00A8168D">
            <w:pPr>
              <w:pStyle w:val="ListParagraph"/>
              <w:spacing w:before="60" w:after="60" w:line="240" w:lineRule="auto"/>
              <w:ind w:left="0"/>
              <w:jc w:val="left"/>
              <w:rPr>
                <w:lang w:val="en-GB"/>
              </w:rPr>
            </w:pPr>
            <w:r w:rsidRPr="00B26FDC">
              <w:rPr>
                <w:lang w:val="en-GB"/>
              </w:rPr>
              <w:t>Associated Partner Telematics Valley</w:t>
            </w:r>
          </w:p>
        </w:tc>
        <w:tc>
          <w:tcPr>
            <w:tcW w:w="1417" w:type="dxa"/>
            <w:vAlign w:val="center"/>
          </w:tcPr>
          <w:p w:rsidR="00AA0D01" w:rsidRPr="00B26FDC" w:rsidRDefault="00A74EF6" w:rsidP="00A8168D">
            <w:pPr>
              <w:pStyle w:val="ListParagraph"/>
              <w:spacing w:before="60" w:after="60" w:line="240" w:lineRule="auto"/>
              <w:ind w:left="0"/>
              <w:jc w:val="left"/>
              <w:cnfStyle w:val="000000100000"/>
              <w:rPr>
                <w:lang w:val="en-GB"/>
              </w:rPr>
            </w:pPr>
            <w:r w:rsidRPr="00B26FDC">
              <w:rPr>
                <w:lang w:val="en-GB"/>
              </w:rPr>
              <w:t>29 September 2011</w:t>
            </w:r>
          </w:p>
        </w:tc>
        <w:tc>
          <w:tcPr>
            <w:tcW w:w="2694" w:type="dxa"/>
            <w:vAlign w:val="center"/>
          </w:tcPr>
          <w:p w:rsidR="00AA0D01" w:rsidRPr="00B26FDC" w:rsidRDefault="00A74EF6" w:rsidP="00A8168D">
            <w:pPr>
              <w:pStyle w:val="ListParagraph"/>
              <w:spacing w:before="60" w:after="60" w:line="240" w:lineRule="auto"/>
              <w:ind w:left="0"/>
              <w:jc w:val="left"/>
              <w:cnfStyle w:val="000000100000"/>
              <w:rPr>
                <w:lang w:val="en-GB"/>
              </w:rPr>
            </w:pPr>
            <w:r w:rsidRPr="00B26FDC">
              <w:rPr>
                <w:lang w:val="en-GB"/>
              </w:rPr>
              <w:t>Conference: How to build services using telematics and M2M solutions?</w:t>
            </w:r>
          </w:p>
        </w:tc>
        <w:tc>
          <w:tcPr>
            <w:tcW w:w="3685" w:type="dxa"/>
            <w:vAlign w:val="center"/>
          </w:tcPr>
          <w:p w:rsidR="00AA0D01" w:rsidRPr="00B26FDC" w:rsidRDefault="00A74EF6" w:rsidP="002C1E61">
            <w:pPr>
              <w:pStyle w:val="ListParagraph"/>
              <w:spacing w:before="60" w:after="60" w:line="240" w:lineRule="auto"/>
              <w:ind w:left="0"/>
              <w:jc w:val="left"/>
              <w:cnfStyle w:val="000000100000"/>
              <w:rPr>
                <w:lang w:val="en-GB"/>
              </w:rPr>
            </w:pPr>
            <w:r w:rsidRPr="00B26FDC">
              <w:rPr>
                <w:lang w:val="en-GB"/>
              </w:rPr>
              <w:t>Conference organised in collaboration with Ericsson and TeliaSonera. Presentation of HeERO.</w:t>
            </w:r>
          </w:p>
        </w:tc>
      </w:tr>
      <w:tr w:rsidR="00C638CA" w:rsidRPr="00B26FDC" w:rsidTr="00252C96">
        <w:trPr>
          <w:cnfStyle w:val="000000010000"/>
        </w:trPr>
        <w:tc>
          <w:tcPr>
            <w:cnfStyle w:val="001000000000"/>
            <w:tcW w:w="1526" w:type="dxa"/>
            <w:vAlign w:val="center"/>
          </w:tcPr>
          <w:p w:rsidR="00C638CA" w:rsidRPr="00B26FDC" w:rsidRDefault="00BB46BD" w:rsidP="00A8168D">
            <w:pPr>
              <w:pStyle w:val="ListParagraph"/>
              <w:spacing w:before="60" w:after="60" w:line="240" w:lineRule="auto"/>
              <w:ind w:left="0"/>
              <w:jc w:val="left"/>
              <w:rPr>
                <w:lang w:val="en-GB"/>
              </w:rPr>
            </w:pPr>
            <w:r w:rsidRPr="00B26FDC">
              <w:rPr>
                <w:lang w:val="en-GB"/>
              </w:rPr>
              <w:t>STA</w:t>
            </w:r>
          </w:p>
        </w:tc>
        <w:tc>
          <w:tcPr>
            <w:tcW w:w="1417" w:type="dxa"/>
            <w:vAlign w:val="center"/>
          </w:tcPr>
          <w:p w:rsidR="00C638CA" w:rsidRPr="00B26FDC" w:rsidRDefault="00BB46BD" w:rsidP="00A8168D">
            <w:pPr>
              <w:pStyle w:val="ListParagraph"/>
              <w:spacing w:before="60" w:after="60" w:line="240" w:lineRule="auto"/>
              <w:ind w:left="0"/>
              <w:jc w:val="left"/>
              <w:cnfStyle w:val="000000010000"/>
              <w:rPr>
                <w:lang w:val="en-GB"/>
              </w:rPr>
            </w:pPr>
            <w:r w:rsidRPr="00B26FDC">
              <w:rPr>
                <w:lang w:val="en-GB"/>
              </w:rPr>
              <w:t>1 December 2011</w:t>
            </w:r>
          </w:p>
        </w:tc>
        <w:tc>
          <w:tcPr>
            <w:tcW w:w="2694" w:type="dxa"/>
            <w:vAlign w:val="center"/>
          </w:tcPr>
          <w:p w:rsidR="00C638CA" w:rsidRPr="00B26FDC" w:rsidRDefault="00BB46BD" w:rsidP="00A8168D">
            <w:pPr>
              <w:pStyle w:val="ListParagraph"/>
              <w:spacing w:before="60" w:after="60" w:line="240" w:lineRule="auto"/>
              <w:ind w:left="0"/>
              <w:jc w:val="left"/>
              <w:cnfStyle w:val="000000010000"/>
              <w:rPr>
                <w:lang w:val="en-GB"/>
              </w:rPr>
            </w:pPr>
            <w:r w:rsidRPr="00B26FDC">
              <w:rPr>
                <w:lang w:val="en-GB"/>
              </w:rPr>
              <w:t>Meeting: discussion with Swedish Ministry and public Authorities on eCall and MNO recommendations</w:t>
            </w:r>
          </w:p>
        </w:tc>
        <w:tc>
          <w:tcPr>
            <w:tcW w:w="3685" w:type="dxa"/>
            <w:vAlign w:val="center"/>
          </w:tcPr>
          <w:p w:rsidR="00C638CA" w:rsidRPr="00B26FDC" w:rsidRDefault="00BB46BD" w:rsidP="002C1E61">
            <w:pPr>
              <w:pStyle w:val="ListParagraph"/>
              <w:spacing w:before="60" w:after="60" w:line="240" w:lineRule="auto"/>
              <w:ind w:left="0"/>
              <w:jc w:val="left"/>
              <w:cnfStyle w:val="000000010000"/>
              <w:rPr>
                <w:lang w:val="en-GB"/>
              </w:rPr>
            </w:pPr>
            <w:r w:rsidRPr="00B26FDC">
              <w:rPr>
                <w:lang w:val="en-GB"/>
              </w:rPr>
              <w:t>Presentation of HeERO</w:t>
            </w:r>
          </w:p>
        </w:tc>
      </w:tr>
    </w:tbl>
    <w:p w:rsidR="005A35AD" w:rsidRPr="00B26FDC" w:rsidRDefault="005A35AD" w:rsidP="005A35AD">
      <w:pPr>
        <w:pStyle w:val="Caption"/>
        <w:rPr>
          <w:b w:val="0"/>
          <w:lang w:val="en-GB"/>
        </w:rPr>
      </w:pPr>
      <w:bookmarkStart w:id="46" w:name="_Toc317612317"/>
      <w:bookmarkStart w:id="47" w:name="_Toc317666335"/>
      <w:r w:rsidRPr="00B26FDC">
        <w:rPr>
          <w:lang w:val="en-GB"/>
        </w:rPr>
        <w:t xml:space="preserve">Table </w:t>
      </w:r>
      <w:r w:rsidR="002544F2" w:rsidRPr="00B26FDC">
        <w:rPr>
          <w:lang w:val="en-GB"/>
        </w:rPr>
        <w:fldChar w:fldCharType="begin"/>
      </w:r>
      <w:r w:rsidR="00024C51" w:rsidRPr="00B26FDC">
        <w:rPr>
          <w:lang w:val="en-GB"/>
        </w:rPr>
        <w:instrText xml:space="preserve"> SEQ Table \* ARABIC </w:instrText>
      </w:r>
      <w:r w:rsidR="002544F2" w:rsidRPr="00B26FDC">
        <w:rPr>
          <w:lang w:val="en-GB"/>
        </w:rPr>
        <w:fldChar w:fldCharType="separate"/>
      </w:r>
      <w:r w:rsidR="007C0940" w:rsidRPr="00B26FDC">
        <w:rPr>
          <w:noProof/>
          <w:lang w:val="en-GB"/>
        </w:rPr>
        <w:t>11</w:t>
      </w:r>
      <w:r w:rsidR="002544F2" w:rsidRPr="00B26FDC">
        <w:rPr>
          <w:lang w:val="en-GB"/>
        </w:rPr>
        <w:fldChar w:fldCharType="end"/>
      </w:r>
      <w:r w:rsidRPr="00B26FDC">
        <w:rPr>
          <w:lang w:val="en-GB"/>
        </w:rPr>
        <w:t>: Dissemination activities Sweden</w:t>
      </w:r>
      <w:bookmarkEnd w:id="46"/>
      <w:bookmarkEnd w:id="47"/>
    </w:p>
    <w:p w:rsidR="004765B2" w:rsidRPr="00B26FDC" w:rsidRDefault="004765B2" w:rsidP="004765B2">
      <w:pPr>
        <w:spacing w:before="240"/>
        <w:rPr>
          <w:b/>
          <w:lang w:val="en-GB"/>
        </w:rPr>
      </w:pPr>
      <w:r w:rsidRPr="00B26FDC">
        <w:rPr>
          <w:b/>
          <w:lang w:val="en-GB"/>
        </w:rPr>
        <w:t>Croatia</w:t>
      </w:r>
    </w:p>
    <w:tbl>
      <w:tblPr>
        <w:tblStyle w:val="LightGrid-Accent11"/>
        <w:tblW w:w="0" w:type="auto"/>
        <w:tblLook w:val="04A0"/>
      </w:tblPr>
      <w:tblGrid>
        <w:gridCol w:w="2287"/>
        <w:gridCol w:w="1293"/>
        <w:gridCol w:w="3408"/>
        <w:gridCol w:w="2298"/>
      </w:tblGrid>
      <w:tr w:rsidR="004765B2" w:rsidRPr="00B26FDC" w:rsidTr="008B0B72">
        <w:trPr>
          <w:cnfStyle w:val="100000000000"/>
        </w:trPr>
        <w:tc>
          <w:tcPr>
            <w:cnfStyle w:val="001000000000"/>
            <w:tcW w:w="2287" w:type="dxa"/>
            <w:vAlign w:val="center"/>
          </w:tcPr>
          <w:p w:rsidR="004765B2" w:rsidRPr="00B26FDC" w:rsidRDefault="004765B2" w:rsidP="00A8168D">
            <w:pPr>
              <w:pStyle w:val="ListParagraph"/>
              <w:spacing w:before="60" w:after="60" w:line="240" w:lineRule="auto"/>
              <w:ind w:left="0"/>
              <w:jc w:val="center"/>
              <w:rPr>
                <w:lang w:val="en-GB"/>
              </w:rPr>
            </w:pPr>
            <w:r w:rsidRPr="00B26FDC">
              <w:rPr>
                <w:lang w:val="en-GB"/>
              </w:rPr>
              <w:t>Partner name</w:t>
            </w:r>
          </w:p>
        </w:tc>
        <w:tc>
          <w:tcPr>
            <w:tcW w:w="1293"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Date</w:t>
            </w:r>
          </w:p>
        </w:tc>
        <w:tc>
          <w:tcPr>
            <w:tcW w:w="3408"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Title</w:t>
            </w:r>
          </w:p>
        </w:tc>
        <w:tc>
          <w:tcPr>
            <w:tcW w:w="2298"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Details</w:t>
            </w:r>
          </w:p>
        </w:tc>
      </w:tr>
      <w:tr w:rsidR="004765B2" w:rsidRPr="00B26FDC" w:rsidTr="008B0B72">
        <w:trPr>
          <w:cnfStyle w:val="000000100000"/>
        </w:trPr>
        <w:tc>
          <w:tcPr>
            <w:cnfStyle w:val="001000000000"/>
            <w:tcW w:w="2287" w:type="dxa"/>
            <w:vAlign w:val="center"/>
          </w:tcPr>
          <w:p w:rsidR="004765B2" w:rsidRPr="00B26FDC" w:rsidRDefault="009534AE" w:rsidP="00A8168D">
            <w:pPr>
              <w:pStyle w:val="ListParagraph"/>
              <w:spacing w:before="60" w:after="60" w:line="240" w:lineRule="auto"/>
              <w:ind w:left="0"/>
              <w:jc w:val="left"/>
              <w:rPr>
                <w:lang w:val="en-GB"/>
              </w:rPr>
            </w:pPr>
            <w:r w:rsidRPr="00B26FDC">
              <w:rPr>
                <w:lang w:val="en-GB"/>
              </w:rPr>
              <w:t>NPRD</w:t>
            </w:r>
          </w:p>
        </w:tc>
        <w:tc>
          <w:tcPr>
            <w:tcW w:w="1293" w:type="dxa"/>
            <w:vAlign w:val="center"/>
          </w:tcPr>
          <w:p w:rsidR="004765B2" w:rsidRPr="00B26FDC" w:rsidRDefault="009534AE" w:rsidP="00A8168D">
            <w:pPr>
              <w:pStyle w:val="ListParagraph"/>
              <w:spacing w:before="60" w:after="60" w:line="240" w:lineRule="auto"/>
              <w:ind w:left="0"/>
              <w:jc w:val="left"/>
              <w:cnfStyle w:val="000000100000"/>
              <w:rPr>
                <w:lang w:val="en-GB"/>
              </w:rPr>
            </w:pPr>
            <w:r w:rsidRPr="00B26FDC">
              <w:rPr>
                <w:lang w:val="en-GB"/>
              </w:rPr>
              <w:t>14 March 2011</w:t>
            </w:r>
          </w:p>
        </w:tc>
        <w:tc>
          <w:tcPr>
            <w:tcW w:w="3408" w:type="dxa"/>
            <w:vAlign w:val="center"/>
          </w:tcPr>
          <w:p w:rsidR="004765B2" w:rsidRPr="00B26FDC" w:rsidRDefault="009534AE" w:rsidP="00A8168D">
            <w:pPr>
              <w:pStyle w:val="ListParagraph"/>
              <w:spacing w:before="60" w:after="60" w:line="240" w:lineRule="auto"/>
              <w:ind w:left="0"/>
              <w:jc w:val="left"/>
              <w:cnfStyle w:val="000000100000"/>
              <w:rPr>
                <w:lang w:val="en-GB"/>
              </w:rPr>
            </w:pPr>
            <w:r w:rsidRPr="00B26FDC">
              <w:rPr>
                <w:lang w:val="en-GB"/>
              </w:rPr>
              <w:t>Workshop: eCall – Info Week, Central State Administrative</w:t>
            </w:r>
          </w:p>
        </w:tc>
        <w:tc>
          <w:tcPr>
            <w:tcW w:w="2298" w:type="dxa"/>
            <w:vAlign w:val="center"/>
          </w:tcPr>
          <w:p w:rsidR="009534AE" w:rsidRPr="00B26FDC" w:rsidRDefault="009534AE" w:rsidP="00A8168D">
            <w:pPr>
              <w:pStyle w:val="ListParagraph"/>
              <w:spacing w:before="60" w:after="60" w:line="240" w:lineRule="auto"/>
              <w:ind w:left="0"/>
              <w:jc w:val="left"/>
              <w:cnfStyle w:val="000000100000"/>
              <w:rPr>
                <w:lang w:val="en-GB"/>
              </w:rPr>
            </w:pPr>
          </w:p>
        </w:tc>
      </w:tr>
      <w:tr w:rsidR="00D87826" w:rsidRPr="00B26FDC" w:rsidTr="008B0B72">
        <w:trPr>
          <w:cnfStyle w:val="000000010000"/>
        </w:trPr>
        <w:tc>
          <w:tcPr>
            <w:cnfStyle w:val="001000000000"/>
            <w:tcW w:w="2287" w:type="dxa"/>
            <w:vAlign w:val="center"/>
          </w:tcPr>
          <w:p w:rsidR="00D87826" w:rsidRPr="00B26FDC" w:rsidRDefault="00D87826" w:rsidP="00A8168D">
            <w:pPr>
              <w:pStyle w:val="ListParagraph"/>
              <w:spacing w:before="60" w:after="60" w:line="240" w:lineRule="auto"/>
              <w:ind w:left="0"/>
              <w:jc w:val="left"/>
              <w:rPr>
                <w:lang w:val="en-GB"/>
              </w:rPr>
            </w:pPr>
            <w:r w:rsidRPr="00B26FDC">
              <w:rPr>
                <w:lang w:val="en-GB"/>
              </w:rPr>
              <w:t>NPRD</w:t>
            </w:r>
          </w:p>
        </w:tc>
        <w:tc>
          <w:tcPr>
            <w:tcW w:w="1293" w:type="dxa"/>
            <w:vAlign w:val="center"/>
          </w:tcPr>
          <w:p w:rsidR="00D87826" w:rsidRPr="00B26FDC" w:rsidRDefault="00D87826" w:rsidP="00A8168D">
            <w:pPr>
              <w:pStyle w:val="ListParagraph"/>
              <w:spacing w:before="60" w:after="60" w:line="240" w:lineRule="auto"/>
              <w:ind w:left="0"/>
              <w:jc w:val="left"/>
              <w:cnfStyle w:val="000000010000"/>
              <w:rPr>
                <w:lang w:val="en-GB"/>
              </w:rPr>
            </w:pPr>
            <w:r w:rsidRPr="00B26FDC">
              <w:rPr>
                <w:lang w:val="en-GB"/>
              </w:rPr>
              <w:t>15 September 2011</w:t>
            </w:r>
          </w:p>
        </w:tc>
        <w:tc>
          <w:tcPr>
            <w:tcW w:w="3408" w:type="dxa"/>
            <w:vAlign w:val="center"/>
          </w:tcPr>
          <w:p w:rsidR="00D87826" w:rsidRPr="00B26FDC" w:rsidRDefault="00916BD2" w:rsidP="00A8168D">
            <w:pPr>
              <w:pStyle w:val="ListParagraph"/>
              <w:spacing w:before="60" w:after="60" w:line="240" w:lineRule="auto"/>
              <w:ind w:left="0"/>
              <w:jc w:val="left"/>
              <w:cnfStyle w:val="000000010000"/>
              <w:rPr>
                <w:lang w:val="en-GB"/>
              </w:rPr>
            </w:pPr>
            <w:r w:rsidRPr="00B26FDC">
              <w:rPr>
                <w:lang w:val="en-GB"/>
              </w:rPr>
              <w:t>Paper: 3rd international conference of medical tourism and travel medicine, Zagreb</w:t>
            </w:r>
          </w:p>
        </w:tc>
        <w:tc>
          <w:tcPr>
            <w:tcW w:w="2298" w:type="dxa"/>
            <w:vAlign w:val="center"/>
          </w:tcPr>
          <w:p w:rsidR="00D87826" w:rsidRPr="00B26FDC" w:rsidRDefault="00916BD2" w:rsidP="00A8168D">
            <w:pPr>
              <w:pStyle w:val="ListParagraph"/>
              <w:spacing w:before="60" w:after="60" w:line="240" w:lineRule="auto"/>
              <w:ind w:left="0"/>
              <w:jc w:val="left"/>
              <w:cnfStyle w:val="000000010000"/>
              <w:rPr>
                <w:lang w:val="en-GB"/>
              </w:rPr>
            </w:pPr>
            <w:r w:rsidRPr="00B26FDC">
              <w:rPr>
                <w:lang w:val="en-GB"/>
              </w:rPr>
              <w:t>Conference paper preparation</w:t>
            </w:r>
          </w:p>
        </w:tc>
      </w:tr>
      <w:tr w:rsidR="004765B2" w:rsidRPr="00B26FDC" w:rsidTr="008B0B72">
        <w:trPr>
          <w:cnfStyle w:val="000000100000"/>
        </w:trPr>
        <w:tc>
          <w:tcPr>
            <w:cnfStyle w:val="001000000000"/>
            <w:tcW w:w="2287" w:type="dxa"/>
            <w:vAlign w:val="center"/>
          </w:tcPr>
          <w:p w:rsidR="004765B2" w:rsidRPr="00B26FDC" w:rsidRDefault="00AA0D01" w:rsidP="00A8168D">
            <w:pPr>
              <w:pStyle w:val="ListParagraph"/>
              <w:spacing w:before="60" w:after="60" w:line="240" w:lineRule="auto"/>
              <w:ind w:left="0"/>
              <w:jc w:val="left"/>
              <w:rPr>
                <w:lang w:val="en-GB"/>
              </w:rPr>
            </w:pPr>
            <w:r w:rsidRPr="00B26FDC">
              <w:rPr>
                <w:lang w:val="en-GB"/>
              </w:rPr>
              <w:t>NPRD</w:t>
            </w:r>
          </w:p>
        </w:tc>
        <w:tc>
          <w:tcPr>
            <w:tcW w:w="1293" w:type="dxa"/>
            <w:vAlign w:val="center"/>
          </w:tcPr>
          <w:p w:rsidR="004765B2" w:rsidRPr="00B26FDC" w:rsidRDefault="00E767A0" w:rsidP="00A8168D">
            <w:pPr>
              <w:pStyle w:val="ListParagraph"/>
              <w:spacing w:before="60" w:after="60" w:line="240" w:lineRule="auto"/>
              <w:ind w:left="0"/>
              <w:jc w:val="left"/>
              <w:cnfStyle w:val="000000100000"/>
              <w:rPr>
                <w:lang w:val="en-GB"/>
              </w:rPr>
            </w:pPr>
            <w:r w:rsidRPr="00B26FDC">
              <w:rPr>
                <w:lang w:val="en-GB"/>
              </w:rPr>
              <w:t>October 2011</w:t>
            </w:r>
          </w:p>
        </w:tc>
        <w:tc>
          <w:tcPr>
            <w:tcW w:w="3408" w:type="dxa"/>
            <w:vAlign w:val="center"/>
          </w:tcPr>
          <w:p w:rsidR="004765B2" w:rsidRPr="00B26FDC" w:rsidRDefault="00E767A0" w:rsidP="00A8168D">
            <w:pPr>
              <w:pStyle w:val="ListParagraph"/>
              <w:spacing w:before="60" w:after="60" w:line="240" w:lineRule="auto"/>
              <w:ind w:left="0"/>
              <w:jc w:val="left"/>
              <w:cnfStyle w:val="000000100000"/>
              <w:rPr>
                <w:lang w:val="en-GB"/>
              </w:rPr>
            </w:pPr>
            <w:r w:rsidRPr="00B26FDC">
              <w:rPr>
                <w:lang w:val="en-GB"/>
              </w:rPr>
              <w:t>Paper: Croatian National Platform for Disaster Risk Reduction, Zagreb</w:t>
            </w:r>
          </w:p>
        </w:tc>
        <w:tc>
          <w:tcPr>
            <w:tcW w:w="2298" w:type="dxa"/>
            <w:vAlign w:val="center"/>
          </w:tcPr>
          <w:p w:rsidR="004765B2" w:rsidRPr="00B26FDC" w:rsidRDefault="00E767A0" w:rsidP="00A8168D">
            <w:pPr>
              <w:pStyle w:val="ListParagraph"/>
              <w:spacing w:before="60" w:after="60" w:line="240" w:lineRule="auto"/>
              <w:ind w:left="0"/>
              <w:jc w:val="left"/>
              <w:cnfStyle w:val="000000100000"/>
              <w:rPr>
                <w:lang w:val="en-GB"/>
              </w:rPr>
            </w:pPr>
            <w:r w:rsidRPr="00B26FDC">
              <w:rPr>
                <w:lang w:val="en-GB"/>
              </w:rPr>
              <w:t>Conference paper preparation</w:t>
            </w:r>
          </w:p>
        </w:tc>
      </w:tr>
      <w:tr w:rsidR="00E767A0" w:rsidRPr="00B26FDC" w:rsidTr="008B0B72">
        <w:trPr>
          <w:cnfStyle w:val="000000010000"/>
        </w:trPr>
        <w:tc>
          <w:tcPr>
            <w:cnfStyle w:val="001000000000"/>
            <w:tcW w:w="2287" w:type="dxa"/>
            <w:vAlign w:val="center"/>
          </w:tcPr>
          <w:p w:rsidR="00E767A0" w:rsidRPr="00B26FDC" w:rsidRDefault="00E767A0" w:rsidP="00A8168D">
            <w:pPr>
              <w:pStyle w:val="ListParagraph"/>
              <w:spacing w:before="60" w:after="60" w:line="240" w:lineRule="auto"/>
              <w:ind w:left="0"/>
              <w:jc w:val="left"/>
              <w:rPr>
                <w:lang w:val="en-GB"/>
              </w:rPr>
            </w:pPr>
            <w:r w:rsidRPr="00B26FDC">
              <w:rPr>
                <w:lang w:val="en-GB"/>
              </w:rPr>
              <w:t>ENT</w:t>
            </w:r>
          </w:p>
        </w:tc>
        <w:tc>
          <w:tcPr>
            <w:tcW w:w="1293" w:type="dxa"/>
            <w:vAlign w:val="center"/>
          </w:tcPr>
          <w:p w:rsidR="00E767A0" w:rsidRPr="00B26FDC" w:rsidRDefault="00E767A0" w:rsidP="00A8168D">
            <w:pPr>
              <w:pStyle w:val="ListParagraph"/>
              <w:spacing w:before="60" w:after="60" w:line="240" w:lineRule="auto"/>
              <w:ind w:left="0"/>
              <w:jc w:val="left"/>
              <w:cnfStyle w:val="000000010000"/>
              <w:rPr>
                <w:lang w:val="en-GB"/>
              </w:rPr>
            </w:pPr>
            <w:r w:rsidRPr="00B26FDC">
              <w:rPr>
                <w:lang w:val="en-GB"/>
              </w:rPr>
              <w:t>November 2011</w:t>
            </w:r>
          </w:p>
        </w:tc>
        <w:tc>
          <w:tcPr>
            <w:tcW w:w="3408" w:type="dxa"/>
            <w:vAlign w:val="center"/>
          </w:tcPr>
          <w:p w:rsidR="00E767A0" w:rsidRPr="00B26FDC" w:rsidRDefault="00E767A0" w:rsidP="00A8168D">
            <w:pPr>
              <w:pStyle w:val="ListParagraph"/>
              <w:spacing w:before="60" w:after="60" w:line="240" w:lineRule="auto"/>
              <w:ind w:left="0"/>
              <w:jc w:val="left"/>
              <w:cnfStyle w:val="000000010000"/>
              <w:rPr>
                <w:lang w:val="en-GB"/>
              </w:rPr>
            </w:pPr>
            <w:r w:rsidRPr="00B26FDC">
              <w:rPr>
                <w:lang w:val="en-GB"/>
              </w:rPr>
              <w:t>Paper: KoREMA automation in transportation</w:t>
            </w:r>
          </w:p>
        </w:tc>
        <w:tc>
          <w:tcPr>
            <w:tcW w:w="2298" w:type="dxa"/>
            <w:vAlign w:val="center"/>
          </w:tcPr>
          <w:p w:rsidR="00E767A0" w:rsidRPr="00B26FDC" w:rsidRDefault="00E767A0" w:rsidP="00A8168D">
            <w:pPr>
              <w:pStyle w:val="ListParagraph"/>
              <w:spacing w:before="60" w:after="60" w:line="240" w:lineRule="auto"/>
              <w:ind w:left="0"/>
              <w:jc w:val="left"/>
              <w:cnfStyle w:val="000000010000"/>
              <w:rPr>
                <w:lang w:val="en-GB"/>
              </w:rPr>
            </w:pPr>
            <w:r w:rsidRPr="00B26FDC">
              <w:rPr>
                <w:lang w:val="en-GB"/>
              </w:rPr>
              <w:t>Conference paper preparation</w:t>
            </w:r>
          </w:p>
        </w:tc>
      </w:tr>
    </w:tbl>
    <w:p w:rsidR="005A35AD" w:rsidRPr="00B26FDC" w:rsidRDefault="005A35AD" w:rsidP="005A35AD">
      <w:pPr>
        <w:pStyle w:val="Caption"/>
        <w:rPr>
          <w:b w:val="0"/>
          <w:lang w:val="en-GB"/>
        </w:rPr>
      </w:pPr>
      <w:bookmarkStart w:id="48" w:name="_Toc317612318"/>
      <w:bookmarkStart w:id="49" w:name="_Toc317666336"/>
      <w:r w:rsidRPr="00B26FDC">
        <w:rPr>
          <w:lang w:val="en-GB"/>
        </w:rPr>
        <w:t xml:space="preserve">Table </w:t>
      </w:r>
      <w:r w:rsidR="002544F2" w:rsidRPr="00B26FDC">
        <w:rPr>
          <w:lang w:val="en-GB"/>
        </w:rPr>
        <w:fldChar w:fldCharType="begin"/>
      </w:r>
      <w:r w:rsidR="00024C51" w:rsidRPr="00B26FDC">
        <w:rPr>
          <w:lang w:val="en-GB"/>
        </w:rPr>
        <w:instrText xml:space="preserve"> SEQ Table \* ARABIC </w:instrText>
      </w:r>
      <w:r w:rsidR="002544F2" w:rsidRPr="00B26FDC">
        <w:rPr>
          <w:lang w:val="en-GB"/>
        </w:rPr>
        <w:fldChar w:fldCharType="separate"/>
      </w:r>
      <w:r w:rsidR="007C0940" w:rsidRPr="00B26FDC">
        <w:rPr>
          <w:noProof/>
          <w:lang w:val="en-GB"/>
        </w:rPr>
        <w:t>12</w:t>
      </w:r>
      <w:r w:rsidR="002544F2" w:rsidRPr="00B26FDC">
        <w:rPr>
          <w:lang w:val="en-GB"/>
        </w:rPr>
        <w:fldChar w:fldCharType="end"/>
      </w:r>
      <w:r w:rsidRPr="00B26FDC">
        <w:rPr>
          <w:lang w:val="en-GB"/>
        </w:rPr>
        <w:t>: Dissemination activities Croatia</w:t>
      </w:r>
      <w:bookmarkEnd w:id="48"/>
      <w:bookmarkEnd w:id="49"/>
    </w:p>
    <w:p w:rsidR="004765B2" w:rsidRPr="00B26FDC" w:rsidRDefault="004765B2" w:rsidP="004765B2">
      <w:pPr>
        <w:spacing w:before="240"/>
        <w:rPr>
          <w:b/>
          <w:lang w:val="en-GB"/>
        </w:rPr>
      </w:pPr>
      <w:r w:rsidRPr="00B26FDC">
        <w:rPr>
          <w:b/>
          <w:lang w:val="en-GB"/>
        </w:rPr>
        <w:t>Greece</w:t>
      </w:r>
    </w:p>
    <w:tbl>
      <w:tblPr>
        <w:tblStyle w:val="LightGrid-Accent11"/>
        <w:tblW w:w="0" w:type="auto"/>
        <w:tblLook w:val="04A0"/>
      </w:tblPr>
      <w:tblGrid>
        <w:gridCol w:w="2321"/>
        <w:gridCol w:w="1189"/>
        <w:gridCol w:w="3454"/>
        <w:gridCol w:w="2322"/>
      </w:tblGrid>
      <w:tr w:rsidR="004765B2" w:rsidRPr="00B26FDC" w:rsidTr="00A8168D">
        <w:trPr>
          <w:cnfStyle w:val="100000000000"/>
        </w:trPr>
        <w:tc>
          <w:tcPr>
            <w:cnfStyle w:val="001000000000"/>
            <w:tcW w:w="2321" w:type="dxa"/>
            <w:vAlign w:val="center"/>
          </w:tcPr>
          <w:p w:rsidR="004765B2" w:rsidRPr="00B26FDC" w:rsidRDefault="004765B2" w:rsidP="00A8168D">
            <w:pPr>
              <w:pStyle w:val="ListParagraph"/>
              <w:spacing w:before="60" w:after="60" w:line="240" w:lineRule="auto"/>
              <w:ind w:left="0"/>
              <w:jc w:val="center"/>
              <w:rPr>
                <w:lang w:val="en-GB"/>
              </w:rPr>
            </w:pPr>
            <w:r w:rsidRPr="00B26FDC">
              <w:rPr>
                <w:lang w:val="en-GB"/>
              </w:rPr>
              <w:t>Partner name</w:t>
            </w:r>
          </w:p>
        </w:tc>
        <w:tc>
          <w:tcPr>
            <w:tcW w:w="1189"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Date</w:t>
            </w:r>
          </w:p>
        </w:tc>
        <w:tc>
          <w:tcPr>
            <w:tcW w:w="3454"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Title</w:t>
            </w:r>
          </w:p>
        </w:tc>
        <w:tc>
          <w:tcPr>
            <w:tcW w:w="2322"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Details</w:t>
            </w:r>
          </w:p>
        </w:tc>
      </w:tr>
      <w:tr w:rsidR="004765B2" w:rsidRPr="00B26FDC" w:rsidTr="00A8168D">
        <w:trPr>
          <w:cnfStyle w:val="000000100000"/>
        </w:trPr>
        <w:tc>
          <w:tcPr>
            <w:cnfStyle w:val="001000000000"/>
            <w:tcW w:w="2321" w:type="dxa"/>
            <w:vAlign w:val="center"/>
          </w:tcPr>
          <w:p w:rsidR="004765B2" w:rsidRPr="00B26FDC" w:rsidRDefault="00916BD2" w:rsidP="00A8168D">
            <w:pPr>
              <w:pStyle w:val="ListParagraph"/>
              <w:spacing w:before="60" w:after="60" w:line="240" w:lineRule="auto"/>
              <w:ind w:left="0"/>
              <w:jc w:val="left"/>
              <w:rPr>
                <w:lang w:val="en-GB"/>
              </w:rPr>
            </w:pPr>
            <w:r w:rsidRPr="00B26FDC">
              <w:rPr>
                <w:lang w:val="en-GB"/>
              </w:rPr>
              <w:t>MINGR</w:t>
            </w:r>
          </w:p>
        </w:tc>
        <w:tc>
          <w:tcPr>
            <w:tcW w:w="1189" w:type="dxa"/>
            <w:vAlign w:val="center"/>
          </w:tcPr>
          <w:p w:rsidR="004765B2" w:rsidRPr="00B26FDC" w:rsidRDefault="00916BD2" w:rsidP="00A8168D">
            <w:pPr>
              <w:pStyle w:val="ListParagraph"/>
              <w:spacing w:before="60" w:after="60" w:line="240" w:lineRule="auto"/>
              <w:ind w:left="0"/>
              <w:jc w:val="left"/>
              <w:cnfStyle w:val="000000100000"/>
              <w:rPr>
                <w:lang w:val="en-GB"/>
              </w:rPr>
            </w:pPr>
            <w:r w:rsidRPr="00B26FDC">
              <w:rPr>
                <w:lang w:val="en-GB"/>
              </w:rPr>
              <w:t>25 October 2011</w:t>
            </w:r>
          </w:p>
        </w:tc>
        <w:tc>
          <w:tcPr>
            <w:tcW w:w="3454" w:type="dxa"/>
            <w:vAlign w:val="center"/>
          </w:tcPr>
          <w:p w:rsidR="004765B2" w:rsidRPr="00B26FDC" w:rsidRDefault="00916BD2" w:rsidP="00A8168D">
            <w:pPr>
              <w:pStyle w:val="ListParagraph"/>
              <w:spacing w:before="60" w:after="60" w:line="240" w:lineRule="auto"/>
              <w:ind w:left="0"/>
              <w:jc w:val="left"/>
              <w:cnfStyle w:val="000000100000"/>
              <w:rPr>
                <w:lang w:val="en-GB"/>
              </w:rPr>
            </w:pPr>
            <w:r w:rsidRPr="00B26FDC">
              <w:rPr>
                <w:lang w:val="en-GB"/>
              </w:rPr>
              <w:t>Workshop: eCall national workshop</w:t>
            </w:r>
          </w:p>
        </w:tc>
        <w:tc>
          <w:tcPr>
            <w:tcW w:w="2322" w:type="dxa"/>
            <w:vAlign w:val="center"/>
          </w:tcPr>
          <w:p w:rsidR="004765B2" w:rsidRPr="00B26FDC" w:rsidRDefault="00916BD2" w:rsidP="00A8168D">
            <w:pPr>
              <w:pStyle w:val="ListParagraph"/>
              <w:spacing w:before="60" w:after="60" w:line="240" w:lineRule="auto"/>
              <w:ind w:left="0"/>
              <w:jc w:val="left"/>
              <w:cnfStyle w:val="000000100000"/>
              <w:rPr>
                <w:lang w:val="en-GB"/>
              </w:rPr>
            </w:pPr>
            <w:r w:rsidRPr="00B26FDC">
              <w:rPr>
                <w:lang w:val="en-GB"/>
              </w:rPr>
              <w:t>Presentation of HeERO</w:t>
            </w:r>
          </w:p>
        </w:tc>
      </w:tr>
    </w:tbl>
    <w:p w:rsidR="005A35AD" w:rsidRPr="00B26FDC" w:rsidRDefault="005A35AD" w:rsidP="005A35AD">
      <w:pPr>
        <w:pStyle w:val="Caption"/>
        <w:rPr>
          <w:b w:val="0"/>
          <w:lang w:val="en-GB"/>
        </w:rPr>
      </w:pPr>
      <w:bookmarkStart w:id="50" w:name="_Toc317612319"/>
      <w:bookmarkStart w:id="51" w:name="_Toc317666337"/>
      <w:r w:rsidRPr="00B26FDC">
        <w:rPr>
          <w:lang w:val="en-GB"/>
        </w:rPr>
        <w:t xml:space="preserve">Table </w:t>
      </w:r>
      <w:r w:rsidR="002544F2" w:rsidRPr="00B26FDC">
        <w:rPr>
          <w:lang w:val="en-GB"/>
        </w:rPr>
        <w:fldChar w:fldCharType="begin"/>
      </w:r>
      <w:r w:rsidR="00024C51" w:rsidRPr="00B26FDC">
        <w:rPr>
          <w:lang w:val="en-GB"/>
        </w:rPr>
        <w:instrText xml:space="preserve"> SEQ Table \* ARABIC </w:instrText>
      </w:r>
      <w:r w:rsidR="002544F2" w:rsidRPr="00B26FDC">
        <w:rPr>
          <w:lang w:val="en-GB"/>
        </w:rPr>
        <w:fldChar w:fldCharType="separate"/>
      </w:r>
      <w:r w:rsidR="007C0940" w:rsidRPr="00B26FDC">
        <w:rPr>
          <w:noProof/>
          <w:lang w:val="en-GB"/>
        </w:rPr>
        <w:t>13</w:t>
      </w:r>
      <w:r w:rsidR="002544F2" w:rsidRPr="00B26FDC">
        <w:rPr>
          <w:lang w:val="en-GB"/>
        </w:rPr>
        <w:fldChar w:fldCharType="end"/>
      </w:r>
      <w:r w:rsidRPr="00B26FDC">
        <w:rPr>
          <w:lang w:val="en-GB"/>
        </w:rPr>
        <w:t>: Dissemination activities Greece</w:t>
      </w:r>
      <w:bookmarkEnd w:id="50"/>
      <w:bookmarkEnd w:id="51"/>
    </w:p>
    <w:p w:rsidR="004765B2" w:rsidRPr="00B26FDC" w:rsidRDefault="004765B2" w:rsidP="004765B2">
      <w:pPr>
        <w:spacing w:before="240"/>
        <w:rPr>
          <w:b/>
          <w:lang w:val="en-GB"/>
        </w:rPr>
      </w:pPr>
      <w:r w:rsidRPr="00B26FDC">
        <w:rPr>
          <w:b/>
          <w:lang w:val="en-GB"/>
        </w:rPr>
        <w:t>The Netherlands</w:t>
      </w:r>
    </w:p>
    <w:tbl>
      <w:tblPr>
        <w:tblStyle w:val="LightGrid-Accent11"/>
        <w:tblW w:w="0" w:type="auto"/>
        <w:tblLook w:val="04A0"/>
      </w:tblPr>
      <w:tblGrid>
        <w:gridCol w:w="2321"/>
        <w:gridCol w:w="1189"/>
        <w:gridCol w:w="3454"/>
        <w:gridCol w:w="2322"/>
      </w:tblGrid>
      <w:tr w:rsidR="004765B2" w:rsidRPr="00B26FDC" w:rsidTr="00A8168D">
        <w:trPr>
          <w:cnfStyle w:val="100000000000"/>
        </w:trPr>
        <w:tc>
          <w:tcPr>
            <w:cnfStyle w:val="001000000000"/>
            <w:tcW w:w="2321" w:type="dxa"/>
            <w:vAlign w:val="center"/>
          </w:tcPr>
          <w:p w:rsidR="004765B2" w:rsidRPr="00B26FDC" w:rsidRDefault="004765B2" w:rsidP="00A8168D">
            <w:pPr>
              <w:pStyle w:val="ListParagraph"/>
              <w:spacing w:before="60" w:after="60" w:line="240" w:lineRule="auto"/>
              <w:ind w:left="0"/>
              <w:jc w:val="center"/>
              <w:rPr>
                <w:lang w:val="en-GB"/>
              </w:rPr>
            </w:pPr>
            <w:r w:rsidRPr="00B26FDC">
              <w:rPr>
                <w:lang w:val="en-GB"/>
              </w:rPr>
              <w:lastRenderedPageBreak/>
              <w:t>Partner name</w:t>
            </w:r>
          </w:p>
        </w:tc>
        <w:tc>
          <w:tcPr>
            <w:tcW w:w="1189"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Date</w:t>
            </w:r>
          </w:p>
        </w:tc>
        <w:tc>
          <w:tcPr>
            <w:tcW w:w="3454"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Title</w:t>
            </w:r>
          </w:p>
        </w:tc>
        <w:tc>
          <w:tcPr>
            <w:tcW w:w="2322" w:type="dxa"/>
            <w:vAlign w:val="center"/>
          </w:tcPr>
          <w:p w:rsidR="004765B2" w:rsidRPr="00B26FDC" w:rsidRDefault="004765B2" w:rsidP="00A8168D">
            <w:pPr>
              <w:pStyle w:val="ListParagraph"/>
              <w:spacing w:before="60" w:after="60" w:line="240" w:lineRule="auto"/>
              <w:ind w:left="0"/>
              <w:jc w:val="center"/>
              <w:cnfStyle w:val="100000000000"/>
              <w:rPr>
                <w:lang w:val="en-GB"/>
              </w:rPr>
            </w:pPr>
            <w:r w:rsidRPr="00B26FDC">
              <w:rPr>
                <w:lang w:val="en-GB"/>
              </w:rPr>
              <w:t>Details</w:t>
            </w:r>
          </w:p>
        </w:tc>
      </w:tr>
      <w:tr w:rsidR="004765B2" w:rsidRPr="00B26FDC" w:rsidTr="00A8168D">
        <w:trPr>
          <w:cnfStyle w:val="000000100000"/>
        </w:trPr>
        <w:tc>
          <w:tcPr>
            <w:cnfStyle w:val="001000000000"/>
            <w:tcW w:w="2321" w:type="dxa"/>
            <w:vAlign w:val="center"/>
          </w:tcPr>
          <w:p w:rsidR="004765B2" w:rsidRPr="00B26FDC" w:rsidRDefault="008B0B72" w:rsidP="00A8168D">
            <w:pPr>
              <w:pStyle w:val="ListParagraph"/>
              <w:spacing w:before="60" w:after="60" w:line="240" w:lineRule="auto"/>
              <w:ind w:left="0"/>
              <w:jc w:val="left"/>
              <w:rPr>
                <w:lang w:val="en-GB"/>
              </w:rPr>
            </w:pPr>
            <w:r w:rsidRPr="00B26FDC">
              <w:rPr>
                <w:lang w:val="en-GB"/>
              </w:rPr>
              <w:t>RWS</w:t>
            </w:r>
          </w:p>
        </w:tc>
        <w:tc>
          <w:tcPr>
            <w:tcW w:w="1189" w:type="dxa"/>
            <w:vAlign w:val="center"/>
          </w:tcPr>
          <w:p w:rsidR="004765B2" w:rsidRPr="00B26FDC" w:rsidRDefault="008B0B72" w:rsidP="00A8168D">
            <w:pPr>
              <w:pStyle w:val="ListParagraph"/>
              <w:spacing w:before="60" w:after="60" w:line="240" w:lineRule="auto"/>
              <w:ind w:left="0"/>
              <w:jc w:val="left"/>
              <w:cnfStyle w:val="000000100000"/>
              <w:rPr>
                <w:lang w:val="en-GB"/>
              </w:rPr>
            </w:pPr>
            <w:r w:rsidRPr="00B26FDC">
              <w:rPr>
                <w:lang w:val="en-GB"/>
              </w:rPr>
              <w:t>Dec 2011</w:t>
            </w:r>
          </w:p>
        </w:tc>
        <w:tc>
          <w:tcPr>
            <w:tcW w:w="3454" w:type="dxa"/>
            <w:vAlign w:val="center"/>
          </w:tcPr>
          <w:p w:rsidR="004765B2" w:rsidRPr="00B26FDC" w:rsidRDefault="008B0B72" w:rsidP="00A8168D">
            <w:pPr>
              <w:pStyle w:val="ListParagraph"/>
              <w:spacing w:before="60" w:after="60" w:line="240" w:lineRule="auto"/>
              <w:ind w:left="0"/>
              <w:jc w:val="left"/>
              <w:cnfStyle w:val="000000100000"/>
              <w:rPr>
                <w:lang w:val="en-GB"/>
              </w:rPr>
            </w:pPr>
            <w:r w:rsidRPr="00B26FDC">
              <w:rPr>
                <w:lang w:val="en-GB"/>
              </w:rPr>
              <w:t>Newsletter: two newsletters published</w:t>
            </w:r>
          </w:p>
        </w:tc>
        <w:tc>
          <w:tcPr>
            <w:tcW w:w="2322" w:type="dxa"/>
            <w:vAlign w:val="center"/>
          </w:tcPr>
          <w:p w:rsidR="004765B2" w:rsidRPr="00B26FDC" w:rsidRDefault="004765B2" w:rsidP="00A8168D">
            <w:pPr>
              <w:pStyle w:val="ListParagraph"/>
              <w:spacing w:before="60" w:after="60" w:line="240" w:lineRule="auto"/>
              <w:ind w:left="0"/>
              <w:jc w:val="left"/>
              <w:cnfStyle w:val="000000100000"/>
              <w:rPr>
                <w:lang w:val="en-GB"/>
              </w:rPr>
            </w:pPr>
          </w:p>
        </w:tc>
      </w:tr>
    </w:tbl>
    <w:p w:rsidR="004765B2" w:rsidRPr="00B26FDC" w:rsidRDefault="005A35AD" w:rsidP="005A35AD">
      <w:pPr>
        <w:pStyle w:val="Caption"/>
        <w:rPr>
          <w:b w:val="0"/>
          <w:lang w:val="en-GB"/>
        </w:rPr>
      </w:pPr>
      <w:bookmarkStart w:id="52" w:name="_Toc317612320"/>
      <w:bookmarkStart w:id="53" w:name="_Toc317666338"/>
      <w:r w:rsidRPr="00B26FDC">
        <w:rPr>
          <w:lang w:val="en-GB"/>
        </w:rPr>
        <w:t xml:space="preserve">Table </w:t>
      </w:r>
      <w:r w:rsidR="002544F2" w:rsidRPr="00B26FDC">
        <w:rPr>
          <w:lang w:val="en-GB"/>
        </w:rPr>
        <w:fldChar w:fldCharType="begin"/>
      </w:r>
      <w:r w:rsidR="00024C51" w:rsidRPr="00B26FDC">
        <w:rPr>
          <w:lang w:val="en-GB"/>
        </w:rPr>
        <w:instrText xml:space="preserve"> SEQ Table \* ARABIC </w:instrText>
      </w:r>
      <w:r w:rsidR="002544F2" w:rsidRPr="00B26FDC">
        <w:rPr>
          <w:lang w:val="en-GB"/>
        </w:rPr>
        <w:fldChar w:fldCharType="separate"/>
      </w:r>
      <w:r w:rsidR="007C0940" w:rsidRPr="00B26FDC">
        <w:rPr>
          <w:noProof/>
          <w:lang w:val="en-GB"/>
        </w:rPr>
        <w:t>14</w:t>
      </w:r>
      <w:r w:rsidR="002544F2" w:rsidRPr="00B26FDC">
        <w:rPr>
          <w:lang w:val="en-GB"/>
        </w:rPr>
        <w:fldChar w:fldCharType="end"/>
      </w:r>
      <w:r w:rsidRPr="00B26FDC">
        <w:rPr>
          <w:lang w:val="en-GB"/>
        </w:rPr>
        <w:t>: Dissemination activities The Netherlands</w:t>
      </w:r>
      <w:bookmarkEnd w:id="52"/>
      <w:bookmarkEnd w:id="53"/>
    </w:p>
    <w:p w:rsidR="00946271" w:rsidRPr="00B26FDC" w:rsidRDefault="00AE0B70" w:rsidP="00946271">
      <w:pPr>
        <w:rPr>
          <w:lang w:val="en-GB"/>
        </w:rPr>
      </w:pPr>
      <w:r w:rsidRPr="00B26FDC">
        <w:rPr>
          <w:b/>
          <w:lang w:val="en-GB"/>
        </w:rPr>
        <w:t>Result:</w:t>
      </w:r>
      <w:r w:rsidR="00946271" w:rsidRPr="00B26FDC">
        <w:rPr>
          <w:b/>
          <w:lang w:val="en-GB"/>
        </w:rPr>
        <w:t xml:space="preserve"> </w:t>
      </w:r>
      <w:r w:rsidR="00021A94" w:rsidRPr="00B26FDC">
        <w:rPr>
          <w:lang w:val="en-GB"/>
        </w:rPr>
        <w:t>D5.2 Project websi</w:t>
      </w:r>
      <w:r w:rsidR="00946271" w:rsidRPr="00B26FDC">
        <w:rPr>
          <w:lang w:val="en-GB"/>
        </w:rPr>
        <w:t>te</w:t>
      </w:r>
    </w:p>
    <w:p w:rsidR="00946271" w:rsidRPr="00B26FDC" w:rsidRDefault="00946271" w:rsidP="00946271">
      <w:pPr>
        <w:ind w:left="812"/>
        <w:rPr>
          <w:lang w:val="en-GB"/>
        </w:rPr>
      </w:pPr>
      <w:r w:rsidRPr="00B26FDC">
        <w:rPr>
          <w:lang w:val="en-GB"/>
        </w:rPr>
        <w:t>D5.3 Project flyer</w:t>
      </w:r>
    </w:p>
    <w:p w:rsidR="00946271" w:rsidRPr="00B26FDC" w:rsidRDefault="006F7A05" w:rsidP="00946271">
      <w:pPr>
        <w:ind w:left="812"/>
        <w:rPr>
          <w:lang w:val="en-GB"/>
        </w:rPr>
      </w:pPr>
      <w:r w:rsidRPr="00B26FDC">
        <w:rPr>
          <w:lang w:val="en-GB"/>
        </w:rPr>
        <w:t>D5.5 eCall pilot</w:t>
      </w:r>
      <w:r w:rsidR="00946271" w:rsidRPr="00B26FDC">
        <w:rPr>
          <w:lang w:val="en-GB"/>
        </w:rPr>
        <w:t xml:space="preserve"> newsletter</w:t>
      </w:r>
    </w:p>
    <w:p w:rsidR="00AE0B70" w:rsidRPr="00B26FDC" w:rsidRDefault="006F7A05" w:rsidP="00AE0B70">
      <w:pPr>
        <w:rPr>
          <w:lang w:val="en-GB"/>
        </w:rPr>
      </w:pPr>
      <w:r w:rsidRPr="00B26FDC">
        <w:rPr>
          <w:b/>
          <w:lang w:val="en-GB"/>
        </w:rPr>
        <w:t>Achievement</w:t>
      </w:r>
      <w:r w:rsidR="00AE0B70" w:rsidRPr="00B26FDC">
        <w:rPr>
          <w:b/>
          <w:lang w:val="en-GB"/>
        </w:rPr>
        <w:t>:</w:t>
      </w:r>
      <w:r w:rsidR="00946271" w:rsidRPr="00B26FDC">
        <w:rPr>
          <w:b/>
          <w:lang w:val="en-GB"/>
        </w:rPr>
        <w:t xml:space="preserve"> </w:t>
      </w:r>
      <w:r w:rsidR="00946271" w:rsidRPr="00B26FDC">
        <w:rPr>
          <w:lang w:val="en-GB"/>
        </w:rPr>
        <w:t>100% for Year 1</w:t>
      </w:r>
    </w:p>
    <w:p w:rsidR="00AE0B70" w:rsidRPr="00B26FDC" w:rsidRDefault="00AE0B70" w:rsidP="00AE0B70">
      <w:pPr>
        <w:rPr>
          <w:lang w:val="en-GB"/>
        </w:rPr>
      </w:pPr>
      <w:r w:rsidRPr="00B26FDC">
        <w:rPr>
          <w:b/>
          <w:lang w:val="en-GB"/>
        </w:rPr>
        <w:t>Deviation:</w:t>
      </w:r>
      <w:r w:rsidR="00946271" w:rsidRPr="00B26FDC">
        <w:rPr>
          <w:b/>
          <w:lang w:val="en-GB"/>
        </w:rPr>
        <w:t xml:space="preserve"> </w:t>
      </w:r>
      <w:r w:rsidR="00946271" w:rsidRPr="00B26FDC">
        <w:rPr>
          <w:lang w:val="en-GB"/>
        </w:rPr>
        <w:t>Slight delay in setting up the HeERO website to its full operational capacity.</w:t>
      </w:r>
    </w:p>
    <w:p w:rsidR="00AE0B70" w:rsidRPr="00B26FDC" w:rsidRDefault="00AE0B70" w:rsidP="00AE0B70">
      <w:pPr>
        <w:rPr>
          <w:lang w:val="en-GB"/>
        </w:rPr>
      </w:pPr>
      <w:r w:rsidRPr="00B26FDC">
        <w:rPr>
          <w:b/>
          <w:lang w:val="en-GB"/>
        </w:rPr>
        <w:t>Impact:</w:t>
      </w:r>
      <w:r w:rsidR="00946271" w:rsidRPr="00B26FDC">
        <w:rPr>
          <w:b/>
          <w:lang w:val="en-GB"/>
        </w:rPr>
        <w:t xml:space="preserve"> </w:t>
      </w:r>
      <w:r w:rsidR="00946271" w:rsidRPr="00B26FDC">
        <w:rPr>
          <w:lang w:val="en-GB"/>
        </w:rPr>
        <w:t>Low impact of the delay.</w:t>
      </w:r>
    </w:p>
    <w:p w:rsidR="00AE0B70" w:rsidRPr="00B26FDC" w:rsidRDefault="00AE0B70" w:rsidP="00AE0B70">
      <w:pPr>
        <w:pStyle w:val="Head4nonum"/>
      </w:pPr>
      <w:r w:rsidRPr="00B26FDC">
        <w:t>WP5.4 Events organisation</w:t>
      </w:r>
    </w:p>
    <w:p w:rsidR="00276E15" w:rsidRPr="00B26FDC" w:rsidRDefault="009D0BBA" w:rsidP="00AE0B70">
      <w:pPr>
        <w:rPr>
          <w:lang w:val="en-GB"/>
        </w:rPr>
      </w:pPr>
      <w:r w:rsidRPr="00B26FDC">
        <w:rPr>
          <w:lang w:val="en-GB"/>
        </w:rPr>
        <w:t>Closely linked to the previous task, d</w:t>
      </w:r>
      <w:r w:rsidR="00276E15" w:rsidRPr="00B26FDC">
        <w:rPr>
          <w:lang w:val="en-GB"/>
        </w:rPr>
        <w:t>uring the first year of the project, HeERO as a project organised the following events:</w:t>
      </w:r>
    </w:p>
    <w:tbl>
      <w:tblPr>
        <w:tblStyle w:val="LightGrid-Accent11"/>
        <w:tblW w:w="9324" w:type="dxa"/>
        <w:tblLook w:val="04A0"/>
      </w:tblPr>
      <w:tblGrid>
        <w:gridCol w:w="2321"/>
        <w:gridCol w:w="2607"/>
        <w:gridCol w:w="4396"/>
      </w:tblGrid>
      <w:tr w:rsidR="00276E15" w:rsidRPr="00B26FDC" w:rsidTr="00276E15">
        <w:trPr>
          <w:cnfStyle w:val="100000000000"/>
        </w:trPr>
        <w:tc>
          <w:tcPr>
            <w:cnfStyle w:val="001000000000"/>
            <w:tcW w:w="2321" w:type="dxa"/>
            <w:vAlign w:val="center"/>
          </w:tcPr>
          <w:p w:rsidR="00276E15" w:rsidRPr="00B26FDC" w:rsidRDefault="00276E15" w:rsidP="00276E15">
            <w:pPr>
              <w:pStyle w:val="ListParagraph"/>
              <w:spacing w:before="60" w:after="60" w:line="240" w:lineRule="auto"/>
              <w:ind w:left="0"/>
              <w:jc w:val="center"/>
              <w:rPr>
                <w:lang w:val="en-GB"/>
              </w:rPr>
            </w:pPr>
            <w:r w:rsidRPr="00B26FDC">
              <w:rPr>
                <w:lang w:val="en-GB"/>
              </w:rPr>
              <w:t>Date</w:t>
            </w:r>
          </w:p>
        </w:tc>
        <w:tc>
          <w:tcPr>
            <w:tcW w:w="2607" w:type="dxa"/>
            <w:vAlign w:val="center"/>
          </w:tcPr>
          <w:p w:rsidR="00276E15" w:rsidRPr="00B26FDC" w:rsidRDefault="00276E15" w:rsidP="00276E15">
            <w:pPr>
              <w:pStyle w:val="ListParagraph"/>
              <w:spacing w:before="60" w:after="60" w:line="240" w:lineRule="auto"/>
              <w:ind w:left="0"/>
              <w:jc w:val="center"/>
              <w:cnfStyle w:val="100000000000"/>
              <w:rPr>
                <w:lang w:val="en-GB"/>
              </w:rPr>
            </w:pPr>
            <w:r w:rsidRPr="00B26FDC">
              <w:rPr>
                <w:lang w:val="en-GB"/>
              </w:rPr>
              <w:t>Name and place of event</w:t>
            </w:r>
          </w:p>
        </w:tc>
        <w:tc>
          <w:tcPr>
            <w:tcW w:w="4396" w:type="dxa"/>
            <w:vAlign w:val="center"/>
          </w:tcPr>
          <w:p w:rsidR="00276E15" w:rsidRPr="00B26FDC" w:rsidRDefault="00276E15" w:rsidP="00276E15">
            <w:pPr>
              <w:pStyle w:val="ListParagraph"/>
              <w:spacing w:before="60" w:after="60" w:line="240" w:lineRule="auto"/>
              <w:ind w:left="0"/>
              <w:jc w:val="center"/>
              <w:cnfStyle w:val="100000000000"/>
              <w:rPr>
                <w:lang w:val="en-GB"/>
              </w:rPr>
            </w:pPr>
            <w:r w:rsidRPr="00B26FDC">
              <w:rPr>
                <w:lang w:val="en-GB"/>
              </w:rPr>
              <w:t>Contribution</w:t>
            </w:r>
          </w:p>
        </w:tc>
      </w:tr>
      <w:tr w:rsidR="00276E15" w:rsidRPr="00B26FDC" w:rsidTr="00276E15">
        <w:trPr>
          <w:cnfStyle w:val="000000100000"/>
        </w:trPr>
        <w:tc>
          <w:tcPr>
            <w:cnfStyle w:val="001000000000"/>
            <w:tcW w:w="2321" w:type="dxa"/>
            <w:vAlign w:val="center"/>
          </w:tcPr>
          <w:p w:rsidR="00276E15" w:rsidRPr="00B26FDC" w:rsidRDefault="00276E15" w:rsidP="00276E15">
            <w:pPr>
              <w:pStyle w:val="ListParagraph"/>
              <w:spacing w:before="60" w:after="60" w:line="240" w:lineRule="auto"/>
              <w:ind w:left="0"/>
              <w:jc w:val="left"/>
              <w:rPr>
                <w:lang w:val="en-GB"/>
              </w:rPr>
            </w:pPr>
            <w:r w:rsidRPr="00B26FDC">
              <w:rPr>
                <w:lang w:val="en-GB"/>
              </w:rPr>
              <w:t>3 March 2011</w:t>
            </w:r>
          </w:p>
        </w:tc>
        <w:tc>
          <w:tcPr>
            <w:tcW w:w="2607" w:type="dxa"/>
            <w:vAlign w:val="center"/>
          </w:tcPr>
          <w:p w:rsidR="00276E15" w:rsidRPr="00B26FDC" w:rsidRDefault="00276E15" w:rsidP="00276E15">
            <w:pPr>
              <w:pStyle w:val="ListParagraph"/>
              <w:spacing w:before="60" w:after="60" w:line="240" w:lineRule="auto"/>
              <w:ind w:left="0"/>
              <w:jc w:val="left"/>
              <w:cnfStyle w:val="000000100000"/>
              <w:rPr>
                <w:lang w:val="en-GB"/>
              </w:rPr>
            </w:pPr>
            <w:r w:rsidRPr="00B26FDC">
              <w:rPr>
                <w:lang w:val="en-GB"/>
              </w:rPr>
              <w:t>CeBIT, Hannover, Germany</w:t>
            </w:r>
          </w:p>
        </w:tc>
        <w:tc>
          <w:tcPr>
            <w:tcW w:w="4396" w:type="dxa"/>
            <w:vAlign w:val="center"/>
          </w:tcPr>
          <w:p w:rsidR="00276E15" w:rsidRPr="00B26FDC" w:rsidRDefault="00276E15" w:rsidP="00276E15">
            <w:pPr>
              <w:pStyle w:val="ListParagraph"/>
              <w:spacing w:before="60" w:after="60" w:line="240" w:lineRule="auto"/>
              <w:ind w:left="0"/>
              <w:jc w:val="left"/>
              <w:cnfStyle w:val="000000100000"/>
              <w:rPr>
                <w:lang w:val="en-GB"/>
              </w:rPr>
            </w:pPr>
            <w:r w:rsidRPr="00B26FDC">
              <w:rPr>
                <w:lang w:val="en-GB"/>
              </w:rPr>
              <w:t>HeERO stand, HeERO session and presentations</w:t>
            </w:r>
          </w:p>
        </w:tc>
      </w:tr>
      <w:tr w:rsidR="00276E15" w:rsidRPr="00B26FDC" w:rsidTr="00276E15">
        <w:trPr>
          <w:cnfStyle w:val="000000010000"/>
        </w:trPr>
        <w:tc>
          <w:tcPr>
            <w:cnfStyle w:val="001000000000"/>
            <w:tcW w:w="2321" w:type="dxa"/>
            <w:vAlign w:val="center"/>
          </w:tcPr>
          <w:p w:rsidR="00276E15" w:rsidRPr="00B26FDC" w:rsidRDefault="00276E15" w:rsidP="00276E15">
            <w:pPr>
              <w:pStyle w:val="ListParagraph"/>
              <w:spacing w:before="60" w:after="60" w:line="240" w:lineRule="auto"/>
              <w:ind w:left="0"/>
              <w:jc w:val="left"/>
              <w:rPr>
                <w:lang w:val="en-GB"/>
              </w:rPr>
            </w:pPr>
            <w:r w:rsidRPr="00B26FDC">
              <w:rPr>
                <w:lang w:val="en-GB"/>
              </w:rPr>
              <w:t>7 June 2011</w:t>
            </w:r>
          </w:p>
        </w:tc>
        <w:tc>
          <w:tcPr>
            <w:tcW w:w="2607" w:type="dxa"/>
            <w:vAlign w:val="center"/>
          </w:tcPr>
          <w:p w:rsidR="00276E15" w:rsidRPr="00B26FDC" w:rsidRDefault="00276E15" w:rsidP="00276E15">
            <w:pPr>
              <w:pStyle w:val="ListParagraph"/>
              <w:spacing w:before="60" w:after="60" w:line="240" w:lineRule="auto"/>
              <w:ind w:left="0"/>
              <w:jc w:val="left"/>
              <w:cnfStyle w:val="000000010000"/>
              <w:rPr>
                <w:lang w:val="en-GB"/>
              </w:rPr>
            </w:pPr>
            <w:r w:rsidRPr="00B26FDC">
              <w:rPr>
                <w:lang w:val="en-GB"/>
              </w:rPr>
              <w:t>ITS European Congress, Lyon, France</w:t>
            </w:r>
          </w:p>
        </w:tc>
        <w:tc>
          <w:tcPr>
            <w:tcW w:w="4396" w:type="dxa"/>
            <w:vAlign w:val="center"/>
          </w:tcPr>
          <w:p w:rsidR="00276E15" w:rsidRPr="00B26FDC" w:rsidRDefault="00276E15" w:rsidP="00276E15">
            <w:pPr>
              <w:pStyle w:val="ListParagraph"/>
              <w:spacing w:before="60" w:after="60" w:line="240" w:lineRule="auto"/>
              <w:ind w:left="0"/>
              <w:jc w:val="left"/>
              <w:cnfStyle w:val="000000010000"/>
              <w:rPr>
                <w:lang w:val="en-GB"/>
              </w:rPr>
            </w:pPr>
            <w:r w:rsidRPr="00B26FDC">
              <w:rPr>
                <w:lang w:val="en-GB"/>
              </w:rPr>
              <w:t>HeERO Special Session, chaired by the European Commission, gathering around 50 delegates.</w:t>
            </w:r>
          </w:p>
        </w:tc>
      </w:tr>
    </w:tbl>
    <w:p w:rsidR="000F4651" w:rsidRPr="00B26FDC" w:rsidRDefault="000F4651" w:rsidP="000F4651">
      <w:pPr>
        <w:pStyle w:val="Caption"/>
        <w:rPr>
          <w:lang w:val="en-GB"/>
        </w:rPr>
      </w:pPr>
      <w:bookmarkStart w:id="54" w:name="_Toc317612321"/>
      <w:bookmarkStart w:id="55" w:name="_Toc317666339"/>
      <w:r w:rsidRPr="00B26FDC">
        <w:rPr>
          <w:lang w:val="en-GB"/>
        </w:rPr>
        <w:t xml:space="preserve">Table </w:t>
      </w:r>
      <w:r w:rsidR="002544F2" w:rsidRPr="00B26FDC">
        <w:rPr>
          <w:lang w:val="en-GB"/>
        </w:rPr>
        <w:fldChar w:fldCharType="begin"/>
      </w:r>
      <w:r w:rsidR="00024C51" w:rsidRPr="00B26FDC">
        <w:rPr>
          <w:lang w:val="en-GB"/>
        </w:rPr>
        <w:instrText xml:space="preserve"> SEQ Table \* ARABIC </w:instrText>
      </w:r>
      <w:r w:rsidR="002544F2" w:rsidRPr="00B26FDC">
        <w:rPr>
          <w:lang w:val="en-GB"/>
        </w:rPr>
        <w:fldChar w:fldCharType="separate"/>
      </w:r>
      <w:r w:rsidR="007C0940" w:rsidRPr="00B26FDC">
        <w:rPr>
          <w:noProof/>
          <w:lang w:val="en-GB"/>
        </w:rPr>
        <w:t>15</w:t>
      </w:r>
      <w:r w:rsidR="002544F2" w:rsidRPr="00B26FDC">
        <w:rPr>
          <w:lang w:val="en-GB"/>
        </w:rPr>
        <w:fldChar w:fldCharType="end"/>
      </w:r>
      <w:r w:rsidRPr="00B26FDC">
        <w:rPr>
          <w:lang w:val="en-GB"/>
        </w:rPr>
        <w:t>: HeERO organised events for 2011</w:t>
      </w:r>
      <w:bookmarkEnd w:id="54"/>
      <w:bookmarkEnd w:id="55"/>
    </w:p>
    <w:p w:rsidR="00276E15" w:rsidRPr="00B26FDC" w:rsidRDefault="00276E15" w:rsidP="00276E15">
      <w:pPr>
        <w:spacing w:before="240"/>
        <w:rPr>
          <w:lang w:val="en-GB"/>
        </w:rPr>
      </w:pPr>
      <w:r w:rsidRPr="00B26FDC">
        <w:rPr>
          <w:lang w:val="en-GB"/>
        </w:rPr>
        <w:t>HeERO has started working towards the organisation of new events for 2012:</w:t>
      </w:r>
    </w:p>
    <w:tbl>
      <w:tblPr>
        <w:tblStyle w:val="LightGrid-Accent11"/>
        <w:tblW w:w="9322" w:type="dxa"/>
        <w:tblLook w:val="04A0"/>
      </w:tblPr>
      <w:tblGrid>
        <w:gridCol w:w="2518"/>
        <w:gridCol w:w="2607"/>
        <w:gridCol w:w="4197"/>
      </w:tblGrid>
      <w:tr w:rsidR="00276E15" w:rsidRPr="00B26FDC" w:rsidTr="00252C96">
        <w:trPr>
          <w:cnfStyle w:val="100000000000"/>
        </w:trPr>
        <w:tc>
          <w:tcPr>
            <w:cnfStyle w:val="001000000000"/>
            <w:tcW w:w="2518" w:type="dxa"/>
            <w:vAlign w:val="center"/>
          </w:tcPr>
          <w:p w:rsidR="00276E15" w:rsidRPr="00B26FDC" w:rsidRDefault="00276E15" w:rsidP="00276E15">
            <w:pPr>
              <w:pStyle w:val="ListParagraph"/>
              <w:spacing w:before="60" w:after="60" w:line="240" w:lineRule="auto"/>
              <w:ind w:left="0"/>
              <w:jc w:val="center"/>
              <w:rPr>
                <w:lang w:val="en-GB"/>
              </w:rPr>
            </w:pPr>
            <w:r w:rsidRPr="00B26FDC">
              <w:rPr>
                <w:lang w:val="en-GB"/>
              </w:rPr>
              <w:t>Date</w:t>
            </w:r>
          </w:p>
        </w:tc>
        <w:tc>
          <w:tcPr>
            <w:tcW w:w="2607" w:type="dxa"/>
            <w:vAlign w:val="center"/>
          </w:tcPr>
          <w:p w:rsidR="00276E15" w:rsidRPr="00B26FDC" w:rsidRDefault="00276E15" w:rsidP="00276E15">
            <w:pPr>
              <w:pStyle w:val="ListParagraph"/>
              <w:spacing w:before="60" w:after="60" w:line="240" w:lineRule="auto"/>
              <w:ind w:left="0"/>
              <w:jc w:val="center"/>
              <w:cnfStyle w:val="100000000000"/>
              <w:rPr>
                <w:lang w:val="en-GB"/>
              </w:rPr>
            </w:pPr>
            <w:r w:rsidRPr="00B26FDC">
              <w:rPr>
                <w:lang w:val="en-GB"/>
              </w:rPr>
              <w:t>Name and place of event</w:t>
            </w:r>
          </w:p>
        </w:tc>
        <w:tc>
          <w:tcPr>
            <w:tcW w:w="4197" w:type="dxa"/>
            <w:vAlign w:val="center"/>
          </w:tcPr>
          <w:p w:rsidR="00276E15" w:rsidRPr="00B26FDC" w:rsidRDefault="00276E15" w:rsidP="00276E15">
            <w:pPr>
              <w:pStyle w:val="ListParagraph"/>
              <w:spacing w:before="60" w:after="60" w:line="240" w:lineRule="auto"/>
              <w:ind w:left="0"/>
              <w:jc w:val="center"/>
              <w:cnfStyle w:val="100000000000"/>
              <w:rPr>
                <w:lang w:val="en-GB"/>
              </w:rPr>
            </w:pPr>
            <w:r w:rsidRPr="00B26FDC">
              <w:rPr>
                <w:lang w:val="en-GB"/>
              </w:rPr>
              <w:t>Contribution</w:t>
            </w:r>
          </w:p>
        </w:tc>
      </w:tr>
      <w:tr w:rsidR="00276E15" w:rsidRPr="00B26FDC" w:rsidTr="00252C96">
        <w:trPr>
          <w:cnfStyle w:val="000000100000"/>
        </w:trPr>
        <w:tc>
          <w:tcPr>
            <w:cnfStyle w:val="001000000000"/>
            <w:tcW w:w="2518" w:type="dxa"/>
            <w:vAlign w:val="center"/>
          </w:tcPr>
          <w:p w:rsidR="00276E15" w:rsidRPr="00B26FDC" w:rsidRDefault="00276E15" w:rsidP="00276E15">
            <w:pPr>
              <w:pStyle w:val="ListParagraph"/>
              <w:spacing w:before="60" w:after="60" w:line="240" w:lineRule="auto"/>
              <w:ind w:left="0"/>
              <w:jc w:val="left"/>
              <w:rPr>
                <w:lang w:val="en-GB"/>
              </w:rPr>
            </w:pPr>
            <w:r w:rsidRPr="00B26FDC">
              <w:rPr>
                <w:lang w:val="en-GB"/>
              </w:rPr>
              <w:t>18 – 20 April 2012</w:t>
            </w:r>
          </w:p>
        </w:tc>
        <w:tc>
          <w:tcPr>
            <w:tcW w:w="2607" w:type="dxa"/>
            <w:vAlign w:val="center"/>
          </w:tcPr>
          <w:p w:rsidR="00276E15" w:rsidRPr="00B26FDC" w:rsidRDefault="00276E15" w:rsidP="00276E15">
            <w:pPr>
              <w:pStyle w:val="ListParagraph"/>
              <w:spacing w:before="60" w:after="60" w:line="240" w:lineRule="auto"/>
              <w:ind w:left="0"/>
              <w:jc w:val="left"/>
              <w:cnfStyle w:val="000000100000"/>
              <w:rPr>
                <w:lang w:val="en-GB"/>
              </w:rPr>
            </w:pPr>
            <w:r w:rsidRPr="00B26FDC">
              <w:rPr>
                <w:lang w:val="en-GB"/>
              </w:rPr>
              <w:t>EU emergency services workshop 2012, Riga, Latvia</w:t>
            </w:r>
          </w:p>
        </w:tc>
        <w:tc>
          <w:tcPr>
            <w:tcW w:w="4197" w:type="dxa"/>
            <w:vAlign w:val="center"/>
          </w:tcPr>
          <w:p w:rsidR="00276E15" w:rsidRPr="00B26FDC" w:rsidRDefault="00276E15" w:rsidP="00276E15">
            <w:pPr>
              <w:pStyle w:val="ListParagraph"/>
              <w:spacing w:before="60" w:after="60" w:line="240" w:lineRule="auto"/>
              <w:ind w:left="0"/>
              <w:jc w:val="left"/>
              <w:cnfStyle w:val="000000100000"/>
              <w:rPr>
                <w:lang w:val="en-GB"/>
              </w:rPr>
            </w:pPr>
            <w:r w:rsidRPr="00B26FDC">
              <w:rPr>
                <w:lang w:val="en-GB"/>
              </w:rPr>
              <w:t>HeERO stand, HeERO session and presentations</w:t>
            </w:r>
          </w:p>
        </w:tc>
      </w:tr>
      <w:tr w:rsidR="00276E15" w:rsidRPr="00B26FDC" w:rsidTr="00252C96">
        <w:trPr>
          <w:cnfStyle w:val="000000010000"/>
        </w:trPr>
        <w:tc>
          <w:tcPr>
            <w:cnfStyle w:val="001000000000"/>
            <w:tcW w:w="2518" w:type="dxa"/>
            <w:vAlign w:val="center"/>
          </w:tcPr>
          <w:p w:rsidR="00276E15" w:rsidRPr="00B26FDC" w:rsidRDefault="00276E15" w:rsidP="00276E15">
            <w:pPr>
              <w:pStyle w:val="ListParagraph"/>
              <w:spacing w:before="60" w:after="60" w:line="240" w:lineRule="auto"/>
              <w:ind w:left="0"/>
              <w:jc w:val="left"/>
              <w:rPr>
                <w:lang w:val="en-GB"/>
              </w:rPr>
            </w:pPr>
            <w:r w:rsidRPr="00B26FDC">
              <w:rPr>
                <w:lang w:val="en-GB"/>
              </w:rPr>
              <w:t>22 – 26 October 2012</w:t>
            </w:r>
          </w:p>
        </w:tc>
        <w:tc>
          <w:tcPr>
            <w:tcW w:w="2607" w:type="dxa"/>
            <w:vAlign w:val="center"/>
          </w:tcPr>
          <w:p w:rsidR="00276E15" w:rsidRPr="00B26FDC" w:rsidRDefault="00276E15" w:rsidP="00276E15">
            <w:pPr>
              <w:pStyle w:val="ListParagraph"/>
              <w:spacing w:before="60" w:after="60" w:line="240" w:lineRule="auto"/>
              <w:ind w:left="0"/>
              <w:jc w:val="left"/>
              <w:cnfStyle w:val="000000010000"/>
              <w:rPr>
                <w:lang w:val="en-GB"/>
              </w:rPr>
            </w:pPr>
            <w:r w:rsidRPr="00B26FDC">
              <w:rPr>
                <w:lang w:val="en-GB"/>
              </w:rPr>
              <w:t>ITS World Congress, Vienna, Austria</w:t>
            </w:r>
          </w:p>
        </w:tc>
        <w:tc>
          <w:tcPr>
            <w:tcW w:w="4197" w:type="dxa"/>
            <w:vAlign w:val="center"/>
          </w:tcPr>
          <w:p w:rsidR="00276E15" w:rsidRPr="00B26FDC" w:rsidRDefault="00276E15" w:rsidP="00276E15">
            <w:pPr>
              <w:pStyle w:val="ListParagraph"/>
              <w:spacing w:before="60" w:after="60" w:line="240" w:lineRule="auto"/>
              <w:ind w:left="0"/>
              <w:jc w:val="left"/>
              <w:cnfStyle w:val="000000010000"/>
              <w:rPr>
                <w:lang w:val="en-GB"/>
              </w:rPr>
            </w:pPr>
            <w:r w:rsidRPr="00B26FDC">
              <w:rPr>
                <w:lang w:val="en-GB"/>
              </w:rPr>
              <w:t>HeERO Special Session</w:t>
            </w:r>
          </w:p>
        </w:tc>
      </w:tr>
      <w:tr w:rsidR="009D0BBA" w:rsidRPr="00B26FDC" w:rsidTr="00252C96">
        <w:trPr>
          <w:cnfStyle w:val="000000100000"/>
        </w:trPr>
        <w:tc>
          <w:tcPr>
            <w:cnfStyle w:val="001000000000"/>
            <w:tcW w:w="2518" w:type="dxa"/>
            <w:vAlign w:val="center"/>
          </w:tcPr>
          <w:p w:rsidR="009D0BBA" w:rsidRPr="00B26FDC" w:rsidRDefault="009D0BBA" w:rsidP="00276E15">
            <w:pPr>
              <w:pStyle w:val="ListParagraph"/>
              <w:spacing w:before="60" w:after="60" w:line="240" w:lineRule="auto"/>
              <w:ind w:left="0"/>
              <w:jc w:val="left"/>
              <w:rPr>
                <w:lang w:val="en-GB"/>
              </w:rPr>
            </w:pPr>
            <w:r w:rsidRPr="00B26FDC">
              <w:rPr>
                <w:lang w:val="en-GB"/>
              </w:rPr>
              <w:t>November 2012</w:t>
            </w:r>
          </w:p>
        </w:tc>
        <w:tc>
          <w:tcPr>
            <w:tcW w:w="2607" w:type="dxa"/>
            <w:vAlign w:val="center"/>
          </w:tcPr>
          <w:p w:rsidR="009D0BBA" w:rsidRPr="00B26FDC" w:rsidRDefault="009D0BBA" w:rsidP="00276E15">
            <w:pPr>
              <w:pStyle w:val="ListParagraph"/>
              <w:spacing w:before="60" w:after="60" w:line="240" w:lineRule="auto"/>
              <w:ind w:left="0"/>
              <w:jc w:val="left"/>
              <w:cnfStyle w:val="000000100000"/>
              <w:rPr>
                <w:lang w:val="en-GB"/>
              </w:rPr>
            </w:pPr>
            <w:r w:rsidRPr="00B26FDC">
              <w:rPr>
                <w:lang w:val="en-GB"/>
              </w:rPr>
              <w:t>112 roundtable in the Balkan countries, Zagreb, Croatia</w:t>
            </w:r>
          </w:p>
        </w:tc>
        <w:tc>
          <w:tcPr>
            <w:tcW w:w="4197" w:type="dxa"/>
            <w:vAlign w:val="center"/>
          </w:tcPr>
          <w:p w:rsidR="009D0BBA" w:rsidRPr="00B26FDC" w:rsidRDefault="009D0BBA" w:rsidP="00276E15">
            <w:pPr>
              <w:pStyle w:val="ListParagraph"/>
              <w:spacing w:before="60" w:after="60" w:line="240" w:lineRule="auto"/>
              <w:ind w:left="0"/>
              <w:jc w:val="left"/>
              <w:cnfStyle w:val="000000100000"/>
              <w:rPr>
                <w:lang w:val="en-GB"/>
              </w:rPr>
            </w:pPr>
            <w:r w:rsidRPr="00B26FDC">
              <w:rPr>
                <w:lang w:val="en-GB"/>
              </w:rPr>
              <w:t>HeERO presentation</w:t>
            </w:r>
          </w:p>
        </w:tc>
      </w:tr>
    </w:tbl>
    <w:p w:rsidR="000F4651" w:rsidRPr="00B26FDC" w:rsidRDefault="000F4651" w:rsidP="000F4651">
      <w:pPr>
        <w:pStyle w:val="Caption"/>
        <w:rPr>
          <w:b w:val="0"/>
          <w:lang w:val="en-GB"/>
        </w:rPr>
      </w:pPr>
      <w:bookmarkStart w:id="56" w:name="_Toc317612322"/>
      <w:bookmarkStart w:id="57" w:name="_Toc317666340"/>
      <w:r w:rsidRPr="00B26FDC">
        <w:rPr>
          <w:lang w:val="en-GB"/>
        </w:rPr>
        <w:t xml:space="preserve">Table </w:t>
      </w:r>
      <w:r w:rsidR="002544F2" w:rsidRPr="00B26FDC">
        <w:rPr>
          <w:lang w:val="en-GB"/>
        </w:rPr>
        <w:fldChar w:fldCharType="begin"/>
      </w:r>
      <w:r w:rsidR="00024C51" w:rsidRPr="00B26FDC">
        <w:rPr>
          <w:lang w:val="en-GB"/>
        </w:rPr>
        <w:instrText xml:space="preserve"> SEQ Table \* ARABIC </w:instrText>
      </w:r>
      <w:r w:rsidR="002544F2" w:rsidRPr="00B26FDC">
        <w:rPr>
          <w:lang w:val="en-GB"/>
        </w:rPr>
        <w:fldChar w:fldCharType="separate"/>
      </w:r>
      <w:r w:rsidR="007C0940" w:rsidRPr="00B26FDC">
        <w:rPr>
          <w:noProof/>
          <w:lang w:val="en-GB"/>
        </w:rPr>
        <w:t>16</w:t>
      </w:r>
      <w:r w:rsidR="002544F2" w:rsidRPr="00B26FDC">
        <w:rPr>
          <w:lang w:val="en-GB"/>
        </w:rPr>
        <w:fldChar w:fldCharType="end"/>
      </w:r>
      <w:r w:rsidRPr="00B26FDC">
        <w:rPr>
          <w:lang w:val="en-GB"/>
        </w:rPr>
        <w:t>: HeERO to be organised events</w:t>
      </w:r>
      <w:r w:rsidRPr="00B26FDC">
        <w:rPr>
          <w:noProof/>
          <w:lang w:val="en-GB"/>
        </w:rPr>
        <w:t xml:space="preserve"> for 2012</w:t>
      </w:r>
      <w:bookmarkEnd w:id="56"/>
      <w:bookmarkEnd w:id="57"/>
    </w:p>
    <w:p w:rsidR="00AE0B70" w:rsidRPr="00B26FDC" w:rsidRDefault="00AE0B70" w:rsidP="009D0BBA">
      <w:pPr>
        <w:spacing w:before="240"/>
        <w:rPr>
          <w:lang w:val="en-GB"/>
        </w:rPr>
      </w:pPr>
      <w:r w:rsidRPr="00B26FDC">
        <w:rPr>
          <w:b/>
          <w:lang w:val="en-GB"/>
        </w:rPr>
        <w:t>Result:</w:t>
      </w:r>
      <w:r w:rsidR="009D0BBA" w:rsidRPr="00B26FDC">
        <w:rPr>
          <w:b/>
          <w:lang w:val="en-GB"/>
        </w:rPr>
        <w:t xml:space="preserve"> </w:t>
      </w:r>
      <w:r w:rsidR="009D0BBA" w:rsidRPr="00B26FDC">
        <w:rPr>
          <w:lang w:val="en-GB"/>
        </w:rPr>
        <w:t>see events above, and events organised by local partners, detailed in task WP5.3.</w:t>
      </w:r>
    </w:p>
    <w:p w:rsidR="00AE0B70" w:rsidRPr="00B26FDC" w:rsidRDefault="00AE0B70" w:rsidP="00AE0B70">
      <w:pPr>
        <w:rPr>
          <w:b/>
          <w:lang w:val="en-GB"/>
        </w:rPr>
      </w:pPr>
      <w:r w:rsidRPr="00B26FDC">
        <w:rPr>
          <w:b/>
          <w:lang w:val="en-GB"/>
        </w:rPr>
        <w:lastRenderedPageBreak/>
        <w:t>Achievement:</w:t>
      </w:r>
      <w:r w:rsidR="009D0BBA" w:rsidRPr="00B26FDC">
        <w:rPr>
          <w:b/>
          <w:lang w:val="en-GB"/>
        </w:rPr>
        <w:t xml:space="preserve"> </w:t>
      </w:r>
      <w:r w:rsidR="009D0BBA" w:rsidRPr="00B26FDC">
        <w:rPr>
          <w:lang w:val="en-GB"/>
        </w:rPr>
        <w:t>100% for year 1</w:t>
      </w:r>
    </w:p>
    <w:p w:rsidR="00AE0B70" w:rsidRPr="00B26FDC" w:rsidRDefault="00AE0B70" w:rsidP="00AE0B70">
      <w:pPr>
        <w:rPr>
          <w:lang w:val="en-GB"/>
        </w:rPr>
      </w:pPr>
      <w:r w:rsidRPr="00B26FDC">
        <w:rPr>
          <w:b/>
          <w:lang w:val="en-GB"/>
        </w:rPr>
        <w:t>Deviation:</w:t>
      </w:r>
      <w:r w:rsidR="009D0BBA" w:rsidRPr="00B26FDC">
        <w:rPr>
          <w:b/>
          <w:lang w:val="en-GB"/>
        </w:rPr>
        <w:t xml:space="preserve"> </w:t>
      </w:r>
      <w:r w:rsidR="009D0BBA" w:rsidRPr="00B26FDC">
        <w:rPr>
          <w:lang w:val="en-GB"/>
        </w:rPr>
        <w:t>no deviation</w:t>
      </w:r>
    </w:p>
    <w:p w:rsidR="00AE0B70" w:rsidRPr="00B26FDC" w:rsidRDefault="00840AE7" w:rsidP="00840AE7">
      <w:pPr>
        <w:pStyle w:val="Head4nonum"/>
      </w:pPr>
      <w:r w:rsidRPr="00B26FDC">
        <w:t>WP5 use of resources</w:t>
      </w:r>
    </w:p>
    <w:p w:rsidR="00840AE7" w:rsidRPr="00B26FDC" w:rsidRDefault="00840AE7" w:rsidP="00840AE7">
      <w:pPr>
        <w:tabs>
          <w:tab w:val="left" w:pos="6521"/>
          <w:tab w:val="right" w:pos="8931"/>
        </w:tabs>
        <w:rPr>
          <w:lang w:val="en-GB"/>
        </w:rPr>
      </w:pPr>
      <w:r w:rsidRPr="00B26FDC">
        <w:rPr>
          <w:lang w:val="en-GB"/>
        </w:rPr>
        <w:t>WP5 – Personnel – Use of resources in Year 1:</w:t>
      </w:r>
      <w:r w:rsidRPr="00B26FDC">
        <w:rPr>
          <w:lang w:val="en-GB"/>
        </w:rPr>
        <w:tab/>
        <w:t>28PM</w:t>
      </w:r>
      <w:r w:rsidRPr="00B26FDC">
        <w:rPr>
          <w:lang w:val="en-GB"/>
        </w:rPr>
        <w:tab/>
        <w:t>€113.918</w:t>
      </w:r>
    </w:p>
    <w:p w:rsidR="00840AE7" w:rsidRPr="00B26FDC" w:rsidRDefault="00840AE7" w:rsidP="00840AE7">
      <w:pPr>
        <w:tabs>
          <w:tab w:val="left" w:pos="6521"/>
          <w:tab w:val="right" w:pos="8931"/>
        </w:tabs>
        <w:rPr>
          <w:lang w:val="en-GB"/>
        </w:rPr>
      </w:pPr>
      <w:r w:rsidRPr="00B26FDC">
        <w:rPr>
          <w:lang w:val="en-GB"/>
        </w:rPr>
        <w:t>WP5 – Personnel – Planned resources for whole project duration:</w:t>
      </w:r>
      <w:r w:rsidRPr="00B26FDC">
        <w:rPr>
          <w:lang w:val="en-GB"/>
        </w:rPr>
        <w:tab/>
        <w:t>71M</w:t>
      </w:r>
      <w:r w:rsidRPr="00B26FDC">
        <w:rPr>
          <w:lang w:val="en-GB"/>
        </w:rPr>
        <w:tab/>
        <w:t>€488.266</w:t>
      </w:r>
    </w:p>
    <w:p w:rsidR="00840AE7" w:rsidRPr="00B26FDC" w:rsidRDefault="00840AE7" w:rsidP="00840AE7">
      <w:pPr>
        <w:tabs>
          <w:tab w:val="left" w:pos="6521"/>
          <w:tab w:val="right" w:pos="8931"/>
        </w:tabs>
        <w:rPr>
          <w:lang w:val="en-GB"/>
        </w:rPr>
      </w:pPr>
      <w:r w:rsidRPr="00B26FDC">
        <w:rPr>
          <w:lang w:val="en-GB"/>
        </w:rPr>
        <w:t>WP5 – Personnel – remaining resources:</w:t>
      </w:r>
      <w:r w:rsidRPr="00B26FDC">
        <w:rPr>
          <w:lang w:val="en-GB"/>
        </w:rPr>
        <w:tab/>
        <w:t>43PM</w:t>
      </w:r>
      <w:r w:rsidRPr="00B26FDC">
        <w:rPr>
          <w:lang w:val="en-GB"/>
        </w:rPr>
        <w:tab/>
        <w:t>€374.348</w:t>
      </w:r>
    </w:p>
    <w:p w:rsidR="00840AE7" w:rsidRPr="00B26FDC" w:rsidRDefault="00840AE7" w:rsidP="0075701B">
      <w:pPr>
        <w:keepNext/>
        <w:rPr>
          <w:lang w:val="en-GB"/>
        </w:rPr>
      </w:pPr>
      <w:r w:rsidRPr="00B26FDC">
        <w:rPr>
          <w:lang w:val="en-GB"/>
        </w:rPr>
        <w:t>Details by partner:</w:t>
      </w:r>
    </w:p>
    <w:tbl>
      <w:tblPr>
        <w:tblStyle w:val="MediumGrid3-Accent1"/>
        <w:tblW w:w="5435" w:type="dxa"/>
        <w:jc w:val="center"/>
        <w:tblLook w:val="0460"/>
      </w:tblPr>
      <w:tblGrid>
        <w:gridCol w:w="1040"/>
        <w:gridCol w:w="1420"/>
        <w:gridCol w:w="1094"/>
        <w:gridCol w:w="920"/>
        <w:gridCol w:w="961"/>
      </w:tblGrid>
      <w:tr w:rsidR="009605E4" w:rsidRPr="00B26FDC" w:rsidTr="00B379A8">
        <w:trPr>
          <w:cnfStyle w:val="100000000000"/>
          <w:trHeight w:val="683"/>
          <w:jc w:val="center"/>
        </w:trPr>
        <w:tc>
          <w:tcPr>
            <w:tcW w:w="1040" w:type="dxa"/>
            <w:hideMark/>
          </w:tcPr>
          <w:p w:rsidR="009605E4" w:rsidRPr="00B26FDC" w:rsidRDefault="009605E4" w:rsidP="009605E4">
            <w:pPr>
              <w:spacing w:after="0" w:line="240" w:lineRule="auto"/>
              <w:jc w:val="center"/>
              <w:rPr>
                <w:rFonts w:ascii="Calibri" w:hAnsi="Calibri"/>
                <w:b w:val="0"/>
                <w:bCs w:val="0"/>
                <w:color w:val="FFFFFF"/>
                <w:szCs w:val="22"/>
                <w:lang w:val="en-GB" w:eastAsia="en-GB"/>
              </w:rPr>
            </w:pPr>
            <w:r w:rsidRPr="00B26FDC">
              <w:rPr>
                <w:rFonts w:ascii="Calibri" w:hAnsi="Calibri"/>
                <w:b w:val="0"/>
                <w:bCs w:val="0"/>
                <w:color w:val="FFFFFF"/>
                <w:szCs w:val="22"/>
                <w:lang w:val="en-GB" w:eastAsia="en-GB"/>
              </w:rPr>
              <w:t>Benef #</w:t>
            </w:r>
          </w:p>
        </w:tc>
        <w:tc>
          <w:tcPr>
            <w:tcW w:w="1420" w:type="dxa"/>
            <w:hideMark/>
          </w:tcPr>
          <w:p w:rsidR="009605E4" w:rsidRPr="00B26FDC" w:rsidRDefault="009605E4" w:rsidP="009605E4">
            <w:pPr>
              <w:spacing w:after="0" w:line="240" w:lineRule="auto"/>
              <w:jc w:val="center"/>
              <w:rPr>
                <w:rFonts w:ascii="Calibri" w:hAnsi="Calibri"/>
                <w:b w:val="0"/>
                <w:bCs w:val="0"/>
                <w:color w:val="FFFFFF"/>
                <w:szCs w:val="22"/>
                <w:lang w:val="en-GB" w:eastAsia="en-GB"/>
              </w:rPr>
            </w:pPr>
            <w:r w:rsidRPr="00B26FDC">
              <w:rPr>
                <w:rFonts w:ascii="Calibri" w:hAnsi="Calibri"/>
                <w:b w:val="0"/>
                <w:bCs w:val="0"/>
                <w:color w:val="FFFFFF"/>
                <w:szCs w:val="22"/>
                <w:lang w:val="en-GB" w:eastAsia="en-GB"/>
              </w:rPr>
              <w:t>Short name</w:t>
            </w:r>
          </w:p>
        </w:tc>
        <w:tc>
          <w:tcPr>
            <w:tcW w:w="1094" w:type="dxa"/>
            <w:hideMark/>
          </w:tcPr>
          <w:p w:rsidR="009605E4" w:rsidRPr="00B26FDC" w:rsidRDefault="009605E4" w:rsidP="009605E4">
            <w:pPr>
              <w:spacing w:after="0" w:line="240" w:lineRule="auto"/>
              <w:jc w:val="center"/>
              <w:rPr>
                <w:rFonts w:ascii="Calibri" w:hAnsi="Calibri"/>
                <w:b w:val="0"/>
                <w:bCs w:val="0"/>
                <w:color w:val="FFFFFF"/>
                <w:szCs w:val="22"/>
                <w:lang w:val="en-GB" w:eastAsia="en-GB"/>
              </w:rPr>
            </w:pPr>
            <w:r w:rsidRPr="00B26FDC">
              <w:rPr>
                <w:rFonts w:ascii="Calibri" w:hAnsi="Calibri"/>
                <w:b w:val="0"/>
                <w:bCs w:val="0"/>
                <w:color w:val="FFFFFF"/>
                <w:szCs w:val="22"/>
                <w:lang w:val="en-GB" w:eastAsia="en-GB"/>
              </w:rPr>
              <w:t>Member State</w:t>
            </w:r>
          </w:p>
        </w:tc>
        <w:tc>
          <w:tcPr>
            <w:tcW w:w="920" w:type="dxa"/>
            <w:hideMark/>
          </w:tcPr>
          <w:p w:rsidR="009605E4" w:rsidRPr="00B26FDC" w:rsidRDefault="009605E4" w:rsidP="009605E4">
            <w:pPr>
              <w:spacing w:after="0" w:line="240" w:lineRule="auto"/>
              <w:jc w:val="center"/>
              <w:rPr>
                <w:rFonts w:ascii="Calibri" w:hAnsi="Calibri"/>
                <w:b w:val="0"/>
                <w:bCs w:val="0"/>
                <w:color w:val="FFFFFF"/>
                <w:szCs w:val="22"/>
                <w:lang w:val="en-GB" w:eastAsia="en-GB"/>
              </w:rPr>
            </w:pPr>
            <w:r w:rsidRPr="00B26FDC">
              <w:rPr>
                <w:rFonts w:ascii="Calibri" w:hAnsi="Calibri"/>
                <w:b w:val="0"/>
                <w:bCs w:val="0"/>
                <w:color w:val="FFFFFF"/>
                <w:szCs w:val="22"/>
                <w:lang w:val="en-GB" w:eastAsia="en-GB"/>
              </w:rPr>
              <w:t>WP5 Actual</w:t>
            </w:r>
          </w:p>
        </w:tc>
        <w:tc>
          <w:tcPr>
            <w:tcW w:w="961" w:type="dxa"/>
            <w:hideMark/>
          </w:tcPr>
          <w:p w:rsidR="009605E4" w:rsidRPr="00B26FDC" w:rsidRDefault="009605E4" w:rsidP="009605E4">
            <w:pPr>
              <w:spacing w:after="0" w:line="240" w:lineRule="auto"/>
              <w:jc w:val="center"/>
              <w:rPr>
                <w:rFonts w:ascii="Calibri" w:hAnsi="Calibri"/>
                <w:b w:val="0"/>
                <w:bCs w:val="0"/>
                <w:color w:val="FFFFFF"/>
                <w:szCs w:val="22"/>
                <w:lang w:val="en-GB" w:eastAsia="en-GB"/>
              </w:rPr>
            </w:pPr>
            <w:r w:rsidRPr="00B26FDC">
              <w:rPr>
                <w:rFonts w:ascii="Calibri" w:hAnsi="Calibri"/>
                <w:b w:val="0"/>
                <w:bCs w:val="0"/>
                <w:color w:val="FFFFFF"/>
                <w:szCs w:val="22"/>
                <w:lang w:val="en-GB" w:eastAsia="en-GB"/>
              </w:rPr>
              <w:t>WP5 Planned</w:t>
            </w:r>
          </w:p>
        </w:tc>
      </w:tr>
      <w:tr w:rsidR="009605E4" w:rsidRPr="00B26FDC" w:rsidTr="00B379A8">
        <w:trPr>
          <w:cnfStyle w:val="000000100000"/>
          <w:trHeight w:val="300"/>
          <w:jc w:val="center"/>
        </w:trPr>
        <w:tc>
          <w:tcPr>
            <w:tcW w:w="1040" w:type="dxa"/>
            <w:noWrap/>
            <w:hideMark/>
          </w:tcPr>
          <w:p w:rsidR="009605E4" w:rsidRPr="00B26FDC" w:rsidRDefault="009605E4" w:rsidP="009605E4">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w:t>
            </w:r>
          </w:p>
        </w:tc>
        <w:tc>
          <w:tcPr>
            <w:tcW w:w="1420"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ERT</w:t>
            </w:r>
          </w:p>
        </w:tc>
        <w:tc>
          <w:tcPr>
            <w:tcW w:w="1094"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European</w:t>
            </w:r>
          </w:p>
        </w:tc>
        <w:tc>
          <w:tcPr>
            <w:tcW w:w="920"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3,56</w:t>
            </w:r>
          </w:p>
        </w:tc>
        <w:tc>
          <w:tcPr>
            <w:tcW w:w="961"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8,50</w:t>
            </w:r>
          </w:p>
        </w:tc>
      </w:tr>
      <w:tr w:rsidR="009605E4" w:rsidRPr="00B26FDC" w:rsidTr="00B379A8">
        <w:trPr>
          <w:trHeight w:val="300"/>
          <w:jc w:val="center"/>
        </w:trPr>
        <w:tc>
          <w:tcPr>
            <w:tcW w:w="1040" w:type="dxa"/>
            <w:noWrap/>
            <w:hideMark/>
          </w:tcPr>
          <w:p w:rsidR="009605E4" w:rsidRPr="00B26FDC" w:rsidRDefault="009605E4" w:rsidP="009605E4">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w:t>
            </w:r>
          </w:p>
        </w:tc>
        <w:tc>
          <w:tcPr>
            <w:tcW w:w="1420"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ITSN</w:t>
            </w:r>
          </w:p>
        </w:tc>
        <w:tc>
          <w:tcPr>
            <w:tcW w:w="1094"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2,70</w:t>
            </w:r>
          </w:p>
        </w:tc>
        <w:tc>
          <w:tcPr>
            <w:tcW w:w="961"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5,50</w:t>
            </w:r>
          </w:p>
        </w:tc>
      </w:tr>
      <w:tr w:rsidR="009605E4" w:rsidRPr="00B26FDC" w:rsidTr="00B379A8">
        <w:trPr>
          <w:cnfStyle w:val="000000100000"/>
          <w:trHeight w:val="300"/>
          <w:jc w:val="center"/>
        </w:trPr>
        <w:tc>
          <w:tcPr>
            <w:tcW w:w="1040" w:type="dxa"/>
            <w:noWrap/>
            <w:hideMark/>
          </w:tcPr>
          <w:p w:rsidR="009605E4" w:rsidRPr="00B26FDC" w:rsidRDefault="009605E4" w:rsidP="009605E4">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w:t>
            </w:r>
          </w:p>
        </w:tc>
        <w:tc>
          <w:tcPr>
            <w:tcW w:w="1420"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ADAC</w:t>
            </w:r>
          </w:p>
        </w:tc>
        <w:tc>
          <w:tcPr>
            <w:tcW w:w="1094"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0,38</w:t>
            </w:r>
          </w:p>
        </w:tc>
        <w:tc>
          <w:tcPr>
            <w:tcW w:w="961"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0,70</w:t>
            </w:r>
          </w:p>
        </w:tc>
      </w:tr>
      <w:tr w:rsidR="009605E4" w:rsidRPr="00B26FDC" w:rsidTr="00B379A8">
        <w:trPr>
          <w:trHeight w:val="300"/>
          <w:jc w:val="center"/>
        </w:trPr>
        <w:tc>
          <w:tcPr>
            <w:tcW w:w="1040" w:type="dxa"/>
            <w:noWrap/>
            <w:hideMark/>
          </w:tcPr>
          <w:p w:rsidR="009605E4" w:rsidRPr="00B26FDC" w:rsidRDefault="009605E4" w:rsidP="009605E4">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10</w:t>
            </w:r>
          </w:p>
        </w:tc>
        <w:tc>
          <w:tcPr>
            <w:tcW w:w="1420"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MINTC</w:t>
            </w:r>
          </w:p>
        </w:tc>
        <w:tc>
          <w:tcPr>
            <w:tcW w:w="1094"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FI</w:t>
            </w:r>
          </w:p>
        </w:tc>
        <w:tc>
          <w:tcPr>
            <w:tcW w:w="920"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3,00</w:t>
            </w:r>
          </w:p>
        </w:tc>
        <w:tc>
          <w:tcPr>
            <w:tcW w:w="961"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3,00</w:t>
            </w:r>
          </w:p>
        </w:tc>
      </w:tr>
      <w:tr w:rsidR="009605E4" w:rsidRPr="00B26FDC" w:rsidTr="00B379A8">
        <w:trPr>
          <w:cnfStyle w:val="000000100000"/>
          <w:trHeight w:val="300"/>
          <w:jc w:val="center"/>
        </w:trPr>
        <w:tc>
          <w:tcPr>
            <w:tcW w:w="1040" w:type="dxa"/>
            <w:noWrap/>
            <w:hideMark/>
          </w:tcPr>
          <w:p w:rsidR="009605E4" w:rsidRPr="00B26FDC" w:rsidRDefault="009605E4" w:rsidP="009605E4">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11</w:t>
            </w:r>
          </w:p>
        </w:tc>
        <w:tc>
          <w:tcPr>
            <w:tcW w:w="1420"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VTT</w:t>
            </w:r>
          </w:p>
        </w:tc>
        <w:tc>
          <w:tcPr>
            <w:tcW w:w="1094"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FI</w:t>
            </w:r>
          </w:p>
        </w:tc>
        <w:tc>
          <w:tcPr>
            <w:tcW w:w="920"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0,09</w:t>
            </w:r>
          </w:p>
        </w:tc>
        <w:tc>
          <w:tcPr>
            <w:tcW w:w="961"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w:t>
            </w:r>
          </w:p>
        </w:tc>
      </w:tr>
      <w:tr w:rsidR="009605E4" w:rsidRPr="00B26FDC" w:rsidTr="00B379A8">
        <w:trPr>
          <w:trHeight w:val="300"/>
          <w:jc w:val="center"/>
        </w:trPr>
        <w:tc>
          <w:tcPr>
            <w:tcW w:w="1040" w:type="dxa"/>
            <w:noWrap/>
            <w:hideMark/>
          </w:tcPr>
          <w:p w:rsidR="009605E4" w:rsidRPr="00B26FDC" w:rsidRDefault="009605E4" w:rsidP="009605E4">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15</w:t>
            </w:r>
          </w:p>
        </w:tc>
        <w:tc>
          <w:tcPr>
            <w:tcW w:w="1420"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MDCR</w:t>
            </w:r>
          </w:p>
        </w:tc>
        <w:tc>
          <w:tcPr>
            <w:tcW w:w="1094"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CZ</w:t>
            </w:r>
          </w:p>
        </w:tc>
        <w:tc>
          <w:tcPr>
            <w:tcW w:w="920" w:type="dxa"/>
            <w:noWrap/>
            <w:hideMark/>
          </w:tcPr>
          <w:p w:rsidR="009605E4" w:rsidRPr="00B26FDC" w:rsidRDefault="00B42D68" w:rsidP="00B42D68">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3,00</w:t>
            </w:r>
          </w:p>
        </w:tc>
      </w:tr>
      <w:tr w:rsidR="009605E4" w:rsidRPr="00B26FDC" w:rsidTr="00B379A8">
        <w:trPr>
          <w:cnfStyle w:val="000000100000"/>
          <w:trHeight w:val="300"/>
          <w:jc w:val="center"/>
        </w:trPr>
        <w:tc>
          <w:tcPr>
            <w:tcW w:w="1040" w:type="dxa"/>
            <w:noWrap/>
            <w:hideMark/>
          </w:tcPr>
          <w:p w:rsidR="009605E4" w:rsidRPr="00B26FDC" w:rsidRDefault="009605E4" w:rsidP="009605E4">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17</w:t>
            </w:r>
          </w:p>
        </w:tc>
        <w:tc>
          <w:tcPr>
            <w:tcW w:w="1420"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ITSRO</w:t>
            </w:r>
          </w:p>
        </w:tc>
        <w:tc>
          <w:tcPr>
            <w:tcW w:w="1094"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RO</w:t>
            </w:r>
          </w:p>
        </w:tc>
        <w:tc>
          <w:tcPr>
            <w:tcW w:w="920"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4,02</w:t>
            </w:r>
          </w:p>
        </w:tc>
        <w:tc>
          <w:tcPr>
            <w:tcW w:w="961"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r>
      <w:tr w:rsidR="009605E4" w:rsidRPr="00B26FDC" w:rsidTr="00B379A8">
        <w:trPr>
          <w:trHeight w:val="300"/>
          <w:jc w:val="center"/>
        </w:trPr>
        <w:tc>
          <w:tcPr>
            <w:tcW w:w="1040" w:type="dxa"/>
            <w:noWrap/>
            <w:hideMark/>
          </w:tcPr>
          <w:p w:rsidR="009605E4" w:rsidRPr="00B26FDC" w:rsidRDefault="009605E4" w:rsidP="009605E4">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20</w:t>
            </w:r>
          </w:p>
        </w:tc>
        <w:tc>
          <w:tcPr>
            <w:tcW w:w="1420"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URA</w:t>
            </w:r>
          </w:p>
        </w:tc>
        <w:tc>
          <w:tcPr>
            <w:tcW w:w="1094"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RO</w:t>
            </w:r>
          </w:p>
        </w:tc>
        <w:tc>
          <w:tcPr>
            <w:tcW w:w="920"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1,45</w:t>
            </w:r>
          </w:p>
        </w:tc>
        <w:tc>
          <w:tcPr>
            <w:tcW w:w="961"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4,00</w:t>
            </w:r>
          </w:p>
        </w:tc>
      </w:tr>
      <w:tr w:rsidR="009605E4" w:rsidRPr="00B26FDC" w:rsidTr="00B379A8">
        <w:trPr>
          <w:cnfStyle w:val="000000100000"/>
          <w:trHeight w:val="300"/>
          <w:jc w:val="center"/>
        </w:trPr>
        <w:tc>
          <w:tcPr>
            <w:tcW w:w="1040" w:type="dxa"/>
            <w:noWrap/>
            <w:hideMark/>
          </w:tcPr>
          <w:p w:rsidR="009605E4" w:rsidRPr="00B26FDC" w:rsidRDefault="009605E4" w:rsidP="009605E4">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23</w:t>
            </w:r>
          </w:p>
        </w:tc>
        <w:tc>
          <w:tcPr>
            <w:tcW w:w="1420"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MINGR</w:t>
            </w:r>
          </w:p>
        </w:tc>
        <w:tc>
          <w:tcPr>
            <w:tcW w:w="1094"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GR</w:t>
            </w:r>
          </w:p>
        </w:tc>
        <w:tc>
          <w:tcPr>
            <w:tcW w:w="920"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0,45</w:t>
            </w:r>
          </w:p>
        </w:tc>
        <w:tc>
          <w:tcPr>
            <w:tcW w:w="961"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3,50</w:t>
            </w:r>
          </w:p>
        </w:tc>
      </w:tr>
      <w:tr w:rsidR="009605E4" w:rsidRPr="00B26FDC" w:rsidTr="00B379A8">
        <w:trPr>
          <w:trHeight w:val="300"/>
          <w:jc w:val="center"/>
        </w:trPr>
        <w:tc>
          <w:tcPr>
            <w:tcW w:w="1040" w:type="dxa"/>
            <w:noWrap/>
            <w:hideMark/>
          </w:tcPr>
          <w:p w:rsidR="009605E4" w:rsidRPr="00B26FDC" w:rsidRDefault="009605E4" w:rsidP="009605E4">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24</w:t>
            </w:r>
          </w:p>
        </w:tc>
        <w:tc>
          <w:tcPr>
            <w:tcW w:w="1420"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PCM</w:t>
            </w:r>
          </w:p>
        </w:tc>
        <w:tc>
          <w:tcPr>
            <w:tcW w:w="1094"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920"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w:t>
            </w:r>
          </w:p>
        </w:tc>
        <w:tc>
          <w:tcPr>
            <w:tcW w:w="961"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5,50</w:t>
            </w:r>
          </w:p>
        </w:tc>
      </w:tr>
      <w:tr w:rsidR="009605E4" w:rsidRPr="00B26FDC" w:rsidTr="00B379A8">
        <w:trPr>
          <w:cnfStyle w:val="000000100000"/>
          <w:trHeight w:val="300"/>
          <w:jc w:val="center"/>
        </w:trPr>
        <w:tc>
          <w:tcPr>
            <w:tcW w:w="1040" w:type="dxa"/>
            <w:noWrap/>
            <w:hideMark/>
          </w:tcPr>
          <w:p w:rsidR="009605E4" w:rsidRPr="00B26FDC" w:rsidRDefault="009605E4" w:rsidP="009605E4">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27</w:t>
            </w:r>
          </w:p>
        </w:tc>
        <w:tc>
          <w:tcPr>
            <w:tcW w:w="1420"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ACI</w:t>
            </w:r>
          </w:p>
        </w:tc>
        <w:tc>
          <w:tcPr>
            <w:tcW w:w="1094"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920"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0,48</w:t>
            </w:r>
          </w:p>
        </w:tc>
        <w:tc>
          <w:tcPr>
            <w:tcW w:w="961"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4,50</w:t>
            </w:r>
          </w:p>
        </w:tc>
      </w:tr>
      <w:tr w:rsidR="009605E4" w:rsidRPr="00B26FDC" w:rsidTr="00B379A8">
        <w:trPr>
          <w:trHeight w:val="300"/>
          <w:jc w:val="center"/>
        </w:trPr>
        <w:tc>
          <w:tcPr>
            <w:tcW w:w="1040" w:type="dxa"/>
            <w:noWrap/>
            <w:hideMark/>
          </w:tcPr>
          <w:p w:rsidR="009605E4" w:rsidRPr="00B26FDC" w:rsidRDefault="009605E4" w:rsidP="009605E4">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30</w:t>
            </w:r>
          </w:p>
        </w:tc>
        <w:tc>
          <w:tcPr>
            <w:tcW w:w="1420"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NPRD</w:t>
            </w:r>
          </w:p>
        </w:tc>
        <w:tc>
          <w:tcPr>
            <w:tcW w:w="1094"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HR</w:t>
            </w:r>
          </w:p>
        </w:tc>
        <w:tc>
          <w:tcPr>
            <w:tcW w:w="920"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w:t>
            </w:r>
          </w:p>
        </w:tc>
        <w:tc>
          <w:tcPr>
            <w:tcW w:w="961"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3,00</w:t>
            </w:r>
          </w:p>
        </w:tc>
      </w:tr>
      <w:tr w:rsidR="009605E4" w:rsidRPr="00B26FDC" w:rsidTr="00B379A8">
        <w:trPr>
          <w:cnfStyle w:val="000000100000"/>
          <w:trHeight w:val="300"/>
          <w:jc w:val="center"/>
        </w:trPr>
        <w:tc>
          <w:tcPr>
            <w:tcW w:w="1040" w:type="dxa"/>
            <w:noWrap/>
            <w:hideMark/>
          </w:tcPr>
          <w:p w:rsidR="009605E4" w:rsidRPr="00B26FDC" w:rsidRDefault="009605E4" w:rsidP="009605E4">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33</w:t>
            </w:r>
          </w:p>
        </w:tc>
        <w:tc>
          <w:tcPr>
            <w:tcW w:w="1420"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LSP</w:t>
            </w:r>
          </w:p>
        </w:tc>
        <w:tc>
          <w:tcPr>
            <w:tcW w:w="1094"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SE</w:t>
            </w:r>
          </w:p>
        </w:tc>
        <w:tc>
          <w:tcPr>
            <w:tcW w:w="920"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0,28</w:t>
            </w:r>
          </w:p>
        </w:tc>
        <w:tc>
          <w:tcPr>
            <w:tcW w:w="961"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3,00</w:t>
            </w:r>
          </w:p>
        </w:tc>
      </w:tr>
      <w:tr w:rsidR="009605E4" w:rsidRPr="00B26FDC" w:rsidTr="00B379A8">
        <w:trPr>
          <w:trHeight w:val="300"/>
          <w:jc w:val="center"/>
        </w:trPr>
        <w:tc>
          <w:tcPr>
            <w:tcW w:w="1040" w:type="dxa"/>
            <w:noWrap/>
            <w:hideMark/>
          </w:tcPr>
          <w:p w:rsidR="009605E4" w:rsidRPr="00B26FDC" w:rsidRDefault="009605E4" w:rsidP="009605E4">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34</w:t>
            </w:r>
          </w:p>
        </w:tc>
        <w:tc>
          <w:tcPr>
            <w:tcW w:w="1420"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STA</w:t>
            </w:r>
          </w:p>
        </w:tc>
        <w:tc>
          <w:tcPr>
            <w:tcW w:w="1094"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SE</w:t>
            </w:r>
          </w:p>
        </w:tc>
        <w:tc>
          <w:tcPr>
            <w:tcW w:w="920"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0,50</w:t>
            </w:r>
          </w:p>
        </w:tc>
        <w:tc>
          <w:tcPr>
            <w:tcW w:w="961"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w:t>
            </w:r>
          </w:p>
        </w:tc>
      </w:tr>
      <w:tr w:rsidR="009605E4" w:rsidRPr="00B26FDC" w:rsidTr="00B379A8">
        <w:trPr>
          <w:cnfStyle w:val="000000100000"/>
          <w:trHeight w:val="300"/>
          <w:jc w:val="center"/>
        </w:trPr>
        <w:tc>
          <w:tcPr>
            <w:tcW w:w="1040" w:type="dxa"/>
            <w:noWrap/>
            <w:hideMark/>
          </w:tcPr>
          <w:p w:rsidR="009605E4" w:rsidRPr="00B26FDC" w:rsidRDefault="009605E4" w:rsidP="009605E4">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38</w:t>
            </w:r>
          </w:p>
        </w:tc>
        <w:tc>
          <w:tcPr>
            <w:tcW w:w="1420"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RWS</w:t>
            </w:r>
          </w:p>
        </w:tc>
        <w:tc>
          <w:tcPr>
            <w:tcW w:w="1094"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NL</w:t>
            </w:r>
          </w:p>
        </w:tc>
        <w:tc>
          <w:tcPr>
            <w:tcW w:w="920" w:type="dxa"/>
            <w:noWrap/>
            <w:hideMark/>
          </w:tcPr>
          <w:p w:rsidR="009605E4" w:rsidRPr="00B26FDC" w:rsidRDefault="00B42D68" w:rsidP="00B42D68">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2,50</w:t>
            </w:r>
          </w:p>
        </w:tc>
      </w:tr>
      <w:tr w:rsidR="009605E4" w:rsidRPr="00B26FDC" w:rsidTr="00B379A8">
        <w:trPr>
          <w:trHeight w:val="300"/>
          <w:jc w:val="center"/>
        </w:trPr>
        <w:tc>
          <w:tcPr>
            <w:tcW w:w="1040" w:type="dxa"/>
            <w:noWrap/>
            <w:hideMark/>
          </w:tcPr>
          <w:p w:rsidR="009605E4" w:rsidRPr="00B26FDC" w:rsidRDefault="009605E4" w:rsidP="009605E4">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39</w:t>
            </w:r>
          </w:p>
        </w:tc>
        <w:tc>
          <w:tcPr>
            <w:tcW w:w="1420"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KLPD</w:t>
            </w:r>
          </w:p>
        </w:tc>
        <w:tc>
          <w:tcPr>
            <w:tcW w:w="1094"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NL</w:t>
            </w:r>
          </w:p>
        </w:tc>
        <w:tc>
          <w:tcPr>
            <w:tcW w:w="920"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w:t>
            </w:r>
          </w:p>
        </w:tc>
        <w:tc>
          <w:tcPr>
            <w:tcW w:w="961"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w:t>
            </w:r>
          </w:p>
        </w:tc>
      </w:tr>
      <w:tr w:rsidR="009605E4" w:rsidRPr="00B26FDC" w:rsidTr="00B379A8">
        <w:trPr>
          <w:cnfStyle w:val="000000100000"/>
          <w:trHeight w:val="315"/>
          <w:jc w:val="center"/>
        </w:trPr>
        <w:tc>
          <w:tcPr>
            <w:tcW w:w="1040" w:type="dxa"/>
            <w:noWrap/>
            <w:hideMark/>
          </w:tcPr>
          <w:p w:rsidR="009605E4" w:rsidRPr="00B26FDC" w:rsidRDefault="009605E4" w:rsidP="009605E4">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40</w:t>
            </w:r>
          </w:p>
        </w:tc>
        <w:tc>
          <w:tcPr>
            <w:tcW w:w="1420"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EENA</w:t>
            </w:r>
          </w:p>
        </w:tc>
        <w:tc>
          <w:tcPr>
            <w:tcW w:w="1094" w:type="dxa"/>
            <w:noWrap/>
            <w:hideMark/>
          </w:tcPr>
          <w:p w:rsidR="009605E4" w:rsidRPr="00B26FDC" w:rsidRDefault="009605E4" w:rsidP="009605E4">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European</w:t>
            </w:r>
          </w:p>
        </w:tc>
        <w:tc>
          <w:tcPr>
            <w:tcW w:w="920"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7,57</w:t>
            </w:r>
          </w:p>
        </w:tc>
        <w:tc>
          <w:tcPr>
            <w:tcW w:w="961" w:type="dxa"/>
            <w:noWrap/>
            <w:hideMark/>
          </w:tcPr>
          <w:p w:rsidR="009605E4" w:rsidRPr="00B26FDC" w:rsidRDefault="009605E4" w:rsidP="009605E4">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19,00</w:t>
            </w:r>
          </w:p>
        </w:tc>
      </w:tr>
      <w:tr w:rsidR="009605E4" w:rsidRPr="00B26FDC" w:rsidTr="00B379A8">
        <w:trPr>
          <w:cnfStyle w:val="010000000000"/>
          <w:trHeight w:val="300"/>
          <w:jc w:val="center"/>
        </w:trPr>
        <w:tc>
          <w:tcPr>
            <w:tcW w:w="1040" w:type="dxa"/>
            <w:noWrap/>
            <w:hideMark/>
          </w:tcPr>
          <w:p w:rsidR="009605E4" w:rsidRPr="00B26FDC" w:rsidRDefault="009605E4" w:rsidP="009605E4">
            <w:pPr>
              <w:spacing w:after="0" w:line="240" w:lineRule="auto"/>
              <w:jc w:val="left"/>
              <w:rPr>
                <w:rFonts w:ascii="Calibri" w:hAnsi="Calibri"/>
                <w:b w:val="0"/>
                <w:bCs w:val="0"/>
                <w:color w:val="FFFFFF"/>
                <w:szCs w:val="22"/>
                <w:lang w:val="en-GB" w:eastAsia="en-GB"/>
              </w:rPr>
            </w:pPr>
            <w:r w:rsidRPr="00B26FDC">
              <w:rPr>
                <w:rFonts w:ascii="Calibri" w:hAnsi="Calibri"/>
                <w:b w:val="0"/>
                <w:bCs w:val="0"/>
                <w:color w:val="FFFFFF"/>
                <w:szCs w:val="22"/>
                <w:lang w:val="en-GB" w:eastAsia="en-GB"/>
              </w:rPr>
              <w:t>Total</w:t>
            </w:r>
          </w:p>
        </w:tc>
        <w:tc>
          <w:tcPr>
            <w:tcW w:w="1420" w:type="dxa"/>
            <w:noWrap/>
            <w:hideMark/>
          </w:tcPr>
          <w:p w:rsidR="009605E4" w:rsidRPr="00B26FDC" w:rsidRDefault="009605E4" w:rsidP="009605E4">
            <w:pPr>
              <w:spacing w:after="0" w:line="240" w:lineRule="auto"/>
              <w:jc w:val="left"/>
              <w:rPr>
                <w:rFonts w:ascii="Calibri" w:hAnsi="Calibri"/>
                <w:b w:val="0"/>
                <w:bCs w:val="0"/>
                <w:color w:val="FFFFFF"/>
                <w:szCs w:val="22"/>
                <w:lang w:val="en-GB" w:eastAsia="en-GB"/>
              </w:rPr>
            </w:pPr>
          </w:p>
        </w:tc>
        <w:tc>
          <w:tcPr>
            <w:tcW w:w="1094" w:type="dxa"/>
            <w:noWrap/>
            <w:hideMark/>
          </w:tcPr>
          <w:p w:rsidR="009605E4" w:rsidRPr="00B26FDC" w:rsidRDefault="009605E4" w:rsidP="009605E4">
            <w:pPr>
              <w:spacing w:after="0" w:line="240" w:lineRule="auto"/>
              <w:jc w:val="left"/>
              <w:rPr>
                <w:rFonts w:ascii="Calibri" w:hAnsi="Calibri"/>
                <w:b w:val="0"/>
                <w:bCs w:val="0"/>
                <w:color w:val="FFFFFF"/>
                <w:szCs w:val="22"/>
                <w:lang w:val="en-GB" w:eastAsia="en-GB"/>
              </w:rPr>
            </w:pPr>
          </w:p>
        </w:tc>
        <w:tc>
          <w:tcPr>
            <w:tcW w:w="920" w:type="dxa"/>
            <w:noWrap/>
            <w:hideMark/>
          </w:tcPr>
          <w:p w:rsidR="009605E4" w:rsidRPr="00B26FDC" w:rsidRDefault="009605E4" w:rsidP="009605E4">
            <w:pPr>
              <w:spacing w:after="0" w:line="240" w:lineRule="auto"/>
              <w:jc w:val="right"/>
              <w:rPr>
                <w:rFonts w:ascii="Calibri" w:hAnsi="Calibri"/>
                <w:b w:val="0"/>
                <w:bCs w:val="0"/>
                <w:color w:val="FFFFFF"/>
                <w:szCs w:val="22"/>
                <w:lang w:val="en-GB" w:eastAsia="en-GB"/>
              </w:rPr>
            </w:pPr>
            <w:r w:rsidRPr="00B26FDC">
              <w:rPr>
                <w:rFonts w:ascii="Calibri" w:hAnsi="Calibri"/>
                <w:b w:val="0"/>
                <w:bCs w:val="0"/>
                <w:color w:val="FFFFFF"/>
                <w:szCs w:val="22"/>
                <w:lang w:val="en-GB" w:eastAsia="en-GB"/>
              </w:rPr>
              <w:t>28,2</w:t>
            </w:r>
          </w:p>
        </w:tc>
        <w:tc>
          <w:tcPr>
            <w:tcW w:w="961" w:type="dxa"/>
            <w:noWrap/>
            <w:hideMark/>
          </w:tcPr>
          <w:p w:rsidR="009605E4" w:rsidRPr="00B26FDC" w:rsidRDefault="009605E4" w:rsidP="009605E4">
            <w:pPr>
              <w:spacing w:after="0" w:line="240" w:lineRule="auto"/>
              <w:jc w:val="right"/>
              <w:rPr>
                <w:rFonts w:ascii="Calibri" w:hAnsi="Calibri"/>
                <w:b w:val="0"/>
                <w:bCs w:val="0"/>
                <w:color w:val="FFFFFF"/>
                <w:szCs w:val="22"/>
                <w:lang w:val="en-GB" w:eastAsia="en-GB"/>
              </w:rPr>
            </w:pPr>
            <w:r w:rsidRPr="00B26FDC">
              <w:rPr>
                <w:rFonts w:ascii="Calibri" w:hAnsi="Calibri"/>
                <w:b w:val="0"/>
                <w:bCs w:val="0"/>
                <w:color w:val="FFFFFF"/>
                <w:szCs w:val="22"/>
                <w:lang w:val="en-GB" w:eastAsia="en-GB"/>
              </w:rPr>
              <w:t>71,2</w:t>
            </w:r>
          </w:p>
        </w:tc>
      </w:tr>
    </w:tbl>
    <w:p w:rsidR="00840AE7" w:rsidRPr="00B26FDC" w:rsidRDefault="00B379A8" w:rsidP="00B379A8">
      <w:pPr>
        <w:pStyle w:val="Caption"/>
        <w:rPr>
          <w:lang w:val="en-GB"/>
        </w:rPr>
      </w:pPr>
      <w:bookmarkStart w:id="58" w:name="_Toc317612323"/>
      <w:bookmarkStart w:id="59" w:name="_Toc317666341"/>
      <w:r w:rsidRPr="00B26FDC">
        <w:rPr>
          <w:lang w:val="en-GB"/>
        </w:rPr>
        <w:t xml:space="preserve">Table </w:t>
      </w:r>
      <w:r w:rsidR="002544F2" w:rsidRPr="00B26FDC">
        <w:rPr>
          <w:lang w:val="en-GB"/>
        </w:rPr>
        <w:fldChar w:fldCharType="begin"/>
      </w:r>
      <w:r w:rsidR="00024C51" w:rsidRPr="00B26FDC">
        <w:rPr>
          <w:lang w:val="en-GB"/>
        </w:rPr>
        <w:instrText xml:space="preserve"> SEQ Table \* ARABIC </w:instrText>
      </w:r>
      <w:r w:rsidR="002544F2" w:rsidRPr="00B26FDC">
        <w:rPr>
          <w:lang w:val="en-GB"/>
        </w:rPr>
        <w:fldChar w:fldCharType="separate"/>
      </w:r>
      <w:r w:rsidR="007C0940" w:rsidRPr="00B26FDC">
        <w:rPr>
          <w:noProof/>
          <w:lang w:val="en-GB"/>
        </w:rPr>
        <w:t>17</w:t>
      </w:r>
      <w:r w:rsidR="002544F2" w:rsidRPr="00B26FDC">
        <w:rPr>
          <w:lang w:val="en-GB"/>
        </w:rPr>
        <w:fldChar w:fldCharType="end"/>
      </w:r>
      <w:r w:rsidRPr="00B26FDC">
        <w:rPr>
          <w:lang w:val="en-GB"/>
        </w:rPr>
        <w:t>: WP5 use of resources</w:t>
      </w:r>
      <w:bookmarkEnd w:id="58"/>
      <w:bookmarkEnd w:id="59"/>
    </w:p>
    <w:p w:rsidR="00070AE3" w:rsidRPr="00B26FDC" w:rsidRDefault="00070AE3" w:rsidP="00070AE3">
      <w:pPr>
        <w:rPr>
          <w:b/>
          <w:lang w:val="en-GB"/>
        </w:rPr>
      </w:pPr>
      <w:r w:rsidRPr="00B26FDC">
        <w:rPr>
          <w:b/>
          <w:lang w:val="en-GB"/>
        </w:rPr>
        <w:t>Deviation:</w:t>
      </w:r>
    </w:p>
    <w:p w:rsidR="00840AE7" w:rsidRPr="00B26FDC" w:rsidRDefault="0066016D" w:rsidP="00064163">
      <w:pPr>
        <w:pStyle w:val="Heading3"/>
        <w:rPr>
          <w:lang w:val="en-GB"/>
        </w:rPr>
      </w:pPr>
      <w:r w:rsidRPr="00B26FDC">
        <w:rPr>
          <w:lang w:val="en-GB"/>
        </w:rPr>
        <w:t>WP6</w:t>
      </w:r>
      <w:r w:rsidR="00E76AEE" w:rsidRPr="00B26FDC">
        <w:rPr>
          <w:lang w:val="en-GB"/>
        </w:rPr>
        <w:t xml:space="preserve"> – deployment enablers</w:t>
      </w:r>
    </w:p>
    <w:p w:rsidR="00E76AEE" w:rsidRPr="00B26FDC" w:rsidRDefault="00E76AEE" w:rsidP="00E76AEE">
      <w:pPr>
        <w:rPr>
          <w:b/>
          <w:lang w:val="en-GB"/>
        </w:rPr>
      </w:pPr>
      <w:r w:rsidRPr="00B26FDC">
        <w:rPr>
          <w:b/>
          <w:lang w:val="en-GB"/>
        </w:rPr>
        <w:t>OBJ: the overall aim of WP6 is the analysis of eCall enablers and barriers and the description and/or planning of certification processes in the Member States</w:t>
      </w:r>
    </w:p>
    <w:p w:rsidR="00E76AEE" w:rsidRPr="00B26FDC" w:rsidRDefault="00E76AEE" w:rsidP="00E76AEE">
      <w:pPr>
        <w:rPr>
          <w:lang w:val="en-GB"/>
        </w:rPr>
      </w:pPr>
      <w:r w:rsidRPr="00B26FDC">
        <w:rPr>
          <w:b/>
          <w:lang w:val="en-GB"/>
        </w:rPr>
        <w:t>Summary:</w:t>
      </w:r>
      <w:r w:rsidR="00603787" w:rsidRPr="00B26FDC">
        <w:rPr>
          <w:b/>
          <w:lang w:val="en-GB"/>
        </w:rPr>
        <w:t xml:space="preserve"> </w:t>
      </w:r>
      <w:r w:rsidR="00603787" w:rsidRPr="00B26FDC">
        <w:rPr>
          <w:lang w:val="en-GB"/>
        </w:rPr>
        <w:t>The activities of WP6 focused on the first definition of the deployment barriers and enablers, which will be updated later on in the project, taking into account the experience gained in the other activities of the project.</w:t>
      </w:r>
    </w:p>
    <w:p w:rsidR="00E76AEE" w:rsidRPr="00B26FDC" w:rsidRDefault="00C25EDD" w:rsidP="00C25EDD">
      <w:pPr>
        <w:pStyle w:val="Head4nonum"/>
      </w:pPr>
      <w:r w:rsidRPr="00B26FDC">
        <w:lastRenderedPageBreak/>
        <w:t>WP6.1: Identification of deployment barriers and enablers</w:t>
      </w:r>
    </w:p>
    <w:p w:rsidR="00C25EDD" w:rsidRPr="00B26FDC" w:rsidRDefault="00C25EDD" w:rsidP="00C25EDD">
      <w:pPr>
        <w:rPr>
          <w:lang w:val="en-GB"/>
        </w:rPr>
      </w:pPr>
      <w:r w:rsidRPr="00B26FDC">
        <w:rPr>
          <w:lang w:val="en-GB"/>
        </w:rPr>
        <w:t>The identification of deployment barriers and enablers started with the definition of the state-of-the-art of the enablers and barriers. This was prepared with the consortium partners through a questionnaire.</w:t>
      </w:r>
      <w:r w:rsidR="006A792A" w:rsidRPr="00B26FDC">
        <w:rPr>
          <w:lang w:val="en-GB"/>
        </w:rPr>
        <w:t xml:space="preserve"> Based on the inputs received from the questionnaires, a draft report was written. A dedicated workshop was organised to finalise the structure of the report and identify the needed additional inputs. The final deliverable was submitted in December 2011. However, the task will continue after the first year, in order to monitor the implementations and </w:t>
      </w:r>
      <w:r w:rsidR="006F7A05" w:rsidRPr="00B26FDC">
        <w:rPr>
          <w:lang w:val="en-GB"/>
        </w:rPr>
        <w:t>testing</w:t>
      </w:r>
      <w:r w:rsidR="006A792A" w:rsidRPr="00B26FDC">
        <w:rPr>
          <w:lang w:val="en-GB"/>
        </w:rPr>
        <w:t xml:space="preserve"> phases of the project and to summarise the barriers and enablers met in 2012. Gained experience on barriers and enablers during the pilot implementation and testing will therefore be gathered for the next version of the deliverable, which will be opened in November 2012.</w:t>
      </w:r>
    </w:p>
    <w:p w:rsidR="00C25EDD" w:rsidRPr="00B26FDC" w:rsidRDefault="00C25EDD" w:rsidP="00C25EDD">
      <w:pPr>
        <w:rPr>
          <w:lang w:val="en-GB"/>
        </w:rPr>
      </w:pPr>
      <w:r w:rsidRPr="00B26FDC">
        <w:rPr>
          <w:lang w:val="en-GB"/>
        </w:rPr>
        <w:t xml:space="preserve">The WP6 </w:t>
      </w:r>
      <w:r w:rsidR="006F7A05" w:rsidRPr="00B26FDC">
        <w:rPr>
          <w:lang w:val="en-GB"/>
        </w:rPr>
        <w:t>retained</w:t>
      </w:r>
      <w:r w:rsidRPr="00B26FDC">
        <w:rPr>
          <w:lang w:val="en-GB"/>
        </w:rPr>
        <w:t xml:space="preserve"> as high priority the task of liaising with the certification and standardisation bodies.</w:t>
      </w:r>
    </w:p>
    <w:p w:rsidR="00C25EDD" w:rsidRPr="00B26FDC" w:rsidRDefault="00C25EDD" w:rsidP="00C25EDD">
      <w:pPr>
        <w:rPr>
          <w:lang w:val="en-GB"/>
        </w:rPr>
      </w:pPr>
      <w:r w:rsidRPr="00B26FDC">
        <w:rPr>
          <w:b/>
          <w:lang w:val="en-GB"/>
        </w:rPr>
        <w:t>Result:</w:t>
      </w:r>
      <w:r w:rsidR="006A792A" w:rsidRPr="00B26FDC">
        <w:rPr>
          <w:b/>
          <w:lang w:val="en-GB"/>
        </w:rPr>
        <w:t xml:space="preserve"> </w:t>
      </w:r>
      <w:r w:rsidR="006A792A" w:rsidRPr="00B26FDC">
        <w:rPr>
          <w:lang w:val="en-GB"/>
        </w:rPr>
        <w:t>First version of D6.1 Barriers and enablers. Preliminary report</w:t>
      </w:r>
    </w:p>
    <w:p w:rsidR="00C25EDD" w:rsidRPr="00B26FDC" w:rsidRDefault="00C25EDD" w:rsidP="00C25EDD">
      <w:pPr>
        <w:rPr>
          <w:lang w:val="en-GB"/>
        </w:rPr>
      </w:pPr>
      <w:r w:rsidRPr="00B26FDC">
        <w:rPr>
          <w:b/>
          <w:lang w:val="en-GB"/>
        </w:rPr>
        <w:t>Achievement:</w:t>
      </w:r>
      <w:r w:rsidR="006A792A" w:rsidRPr="00B26FDC">
        <w:rPr>
          <w:b/>
          <w:lang w:val="en-GB"/>
        </w:rPr>
        <w:t xml:space="preserve"> </w:t>
      </w:r>
      <w:r w:rsidR="006A792A" w:rsidRPr="00B26FDC">
        <w:rPr>
          <w:lang w:val="en-GB"/>
        </w:rPr>
        <w:t xml:space="preserve">100% </w:t>
      </w:r>
    </w:p>
    <w:p w:rsidR="00C25EDD" w:rsidRPr="00B26FDC" w:rsidRDefault="00C25EDD" w:rsidP="00C25EDD">
      <w:pPr>
        <w:rPr>
          <w:lang w:val="en-GB"/>
        </w:rPr>
      </w:pPr>
      <w:r w:rsidRPr="00B26FDC">
        <w:rPr>
          <w:b/>
          <w:lang w:val="en-GB"/>
        </w:rPr>
        <w:t>Deviation:</w:t>
      </w:r>
      <w:r w:rsidR="00E81F23" w:rsidRPr="00B26FDC">
        <w:rPr>
          <w:b/>
          <w:lang w:val="en-GB"/>
        </w:rPr>
        <w:t xml:space="preserve"> </w:t>
      </w:r>
      <w:r w:rsidR="00E81F23" w:rsidRPr="00B26FDC">
        <w:rPr>
          <w:lang w:val="en-GB"/>
        </w:rPr>
        <w:t>Delay in submission of D6.1: planned in M9, submitted in M12.</w:t>
      </w:r>
    </w:p>
    <w:p w:rsidR="00C25EDD" w:rsidRPr="00B26FDC" w:rsidRDefault="00C25EDD" w:rsidP="00C25EDD">
      <w:pPr>
        <w:rPr>
          <w:lang w:val="en-GB"/>
        </w:rPr>
      </w:pPr>
      <w:r w:rsidRPr="00B26FDC">
        <w:rPr>
          <w:b/>
          <w:lang w:val="en-GB"/>
        </w:rPr>
        <w:t>Impact:</w:t>
      </w:r>
      <w:r w:rsidR="00E81F23" w:rsidRPr="00B26FDC">
        <w:rPr>
          <w:b/>
          <w:lang w:val="en-GB"/>
        </w:rPr>
        <w:t xml:space="preserve"> </w:t>
      </w:r>
      <w:r w:rsidR="00E81F23" w:rsidRPr="00B26FDC">
        <w:rPr>
          <w:lang w:val="en-GB"/>
        </w:rPr>
        <w:t>The delay in submission of D6.1 had little impact on the rest of the project.</w:t>
      </w:r>
    </w:p>
    <w:p w:rsidR="00C25EDD" w:rsidRPr="00B26FDC" w:rsidRDefault="00C25EDD" w:rsidP="00C25EDD">
      <w:pPr>
        <w:pStyle w:val="Head4nonum"/>
      </w:pPr>
      <w:r w:rsidRPr="00B26FDC">
        <w:t>WP6.2, 6.3, 6.4: not started yet</w:t>
      </w:r>
    </w:p>
    <w:p w:rsidR="007E17B9" w:rsidRPr="00B26FDC" w:rsidRDefault="007E17B9" w:rsidP="00C25EDD">
      <w:pPr>
        <w:pStyle w:val="Head4nonum"/>
      </w:pPr>
      <w:r w:rsidRPr="00B26FDC">
        <w:t>WP6 use of resources</w:t>
      </w:r>
    </w:p>
    <w:p w:rsidR="007E17B9" w:rsidRPr="00B26FDC" w:rsidRDefault="007E17B9" w:rsidP="007E17B9">
      <w:pPr>
        <w:tabs>
          <w:tab w:val="left" w:pos="6521"/>
          <w:tab w:val="right" w:pos="8931"/>
        </w:tabs>
        <w:rPr>
          <w:lang w:val="en-GB"/>
        </w:rPr>
      </w:pPr>
      <w:r w:rsidRPr="00B26FDC">
        <w:rPr>
          <w:lang w:val="en-GB"/>
        </w:rPr>
        <w:t>WP6 – Personnel – Use of resources in Year 1:</w:t>
      </w:r>
      <w:r w:rsidRPr="00B26FDC">
        <w:rPr>
          <w:lang w:val="en-GB"/>
        </w:rPr>
        <w:tab/>
      </w:r>
      <w:r w:rsidR="004063E8" w:rsidRPr="00B26FDC">
        <w:rPr>
          <w:lang w:val="en-GB"/>
        </w:rPr>
        <w:t>13</w:t>
      </w:r>
      <w:r w:rsidRPr="00B26FDC">
        <w:rPr>
          <w:lang w:val="en-GB"/>
        </w:rPr>
        <w:t>PM</w:t>
      </w:r>
      <w:r w:rsidRPr="00B26FDC">
        <w:rPr>
          <w:lang w:val="en-GB"/>
        </w:rPr>
        <w:tab/>
        <w:t>€</w:t>
      </w:r>
      <w:r w:rsidR="004063E8" w:rsidRPr="00B26FDC">
        <w:rPr>
          <w:lang w:val="en-GB"/>
        </w:rPr>
        <w:t>70.542</w:t>
      </w:r>
    </w:p>
    <w:p w:rsidR="007E17B9" w:rsidRPr="00B26FDC" w:rsidRDefault="007E17B9" w:rsidP="007E17B9">
      <w:pPr>
        <w:tabs>
          <w:tab w:val="left" w:pos="6521"/>
          <w:tab w:val="right" w:pos="8931"/>
        </w:tabs>
        <w:rPr>
          <w:lang w:val="en-GB"/>
        </w:rPr>
      </w:pPr>
      <w:r w:rsidRPr="00B26FDC">
        <w:rPr>
          <w:lang w:val="en-GB"/>
        </w:rPr>
        <w:t>WP6 – Personnel – Planned resources for whole project duration:</w:t>
      </w:r>
      <w:r w:rsidRPr="00B26FDC">
        <w:rPr>
          <w:lang w:val="en-GB"/>
        </w:rPr>
        <w:tab/>
      </w:r>
      <w:r w:rsidR="00DB29FA" w:rsidRPr="00B26FDC">
        <w:rPr>
          <w:lang w:val="en-GB"/>
        </w:rPr>
        <w:t>72</w:t>
      </w:r>
      <w:r w:rsidRPr="00B26FDC">
        <w:rPr>
          <w:lang w:val="en-GB"/>
        </w:rPr>
        <w:t>M</w:t>
      </w:r>
      <w:r w:rsidRPr="00B26FDC">
        <w:rPr>
          <w:lang w:val="en-GB"/>
        </w:rPr>
        <w:tab/>
        <w:t>€</w:t>
      </w:r>
      <w:r w:rsidR="004063E8" w:rsidRPr="00B26FDC">
        <w:rPr>
          <w:lang w:val="en-GB"/>
        </w:rPr>
        <w:t>574.077</w:t>
      </w:r>
    </w:p>
    <w:p w:rsidR="007E17B9" w:rsidRPr="00B26FDC" w:rsidRDefault="007E17B9" w:rsidP="007E17B9">
      <w:pPr>
        <w:tabs>
          <w:tab w:val="left" w:pos="6521"/>
          <w:tab w:val="right" w:pos="8931"/>
        </w:tabs>
        <w:rPr>
          <w:lang w:val="en-GB"/>
        </w:rPr>
      </w:pPr>
      <w:r w:rsidRPr="00B26FDC">
        <w:rPr>
          <w:lang w:val="en-GB"/>
        </w:rPr>
        <w:t>WP6 – Personnel – remaining resources:</w:t>
      </w:r>
      <w:r w:rsidRPr="00B26FDC">
        <w:rPr>
          <w:lang w:val="en-GB"/>
        </w:rPr>
        <w:tab/>
      </w:r>
      <w:r w:rsidR="00DB29FA" w:rsidRPr="00B26FDC">
        <w:rPr>
          <w:lang w:val="en-GB"/>
        </w:rPr>
        <w:t>59</w:t>
      </w:r>
      <w:r w:rsidRPr="00B26FDC">
        <w:rPr>
          <w:lang w:val="en-GB"/>
        </w:rPr>
        <w:t>PM</w:t>
      </w:r>
      <w:r w:rsidRPr="00B26FDC">
        <w:rPr>
          <w:lang w:val="en-GB"/>
        </w:rPr>
        <w:tab/>
        <w:t>€</w:t>
      </w:r>
      <w:r w:rsidR="004063E8" w:rsidRPr="00B26FDC">
        <w:rPr>
          <w:lang w:val="en-GB"/>
        </w:rPr>
        <w:t>503.535</w:t>
      </w:r>
    </w:p>
    <w:p w:rsidR="007E17B9" w:rsidRPr="00B26FDC" w:rsidRDefault="00DB29FA" w:rsidP="007E17B9">
      <w:pPr>
        <w:rPr>
          <w:lang w:val="en-GB"/>
        </w:rPr>
      </w:pPr>
      <w:r w:rsidRPr="00B26FDC">
        <w:rPr>
          <w:lang w:val="en-GB"/>
        </w:rPr>
        <w:t>Details by partners:</w:t>
      </w:r>
    </w:p>
    <w:tbl>
      <w:tblPr>
        <w:tblStyle w:val="MediumGrid3-Accent1"/>
        <w:tblW w:w="5435" w:type="dxa"/>
        <w:jc w:val="center"/>
        <w:tblLook w:val="0460"/>
      </w:tblPr>
      <w:tblGrid>
        <w:gridCol w:w="1040"/>
        <w:gridCol w:w="1420"/>
        <w:gridCol w:w="1094"/>
        <w:gridCol w:w="920"/>
        <w:gridCol w:w="961"/>
      </w:tblGrid>
      <w:tr w:rsidR="00DB29FA" w:rsidRPr="00B26FDC" w:rsidTr="005A1CE0">
        <w:trPr>
          <w:cnfStyle w:val="100000000000"/>
          <w:trHeight w:val="683"/>
          <w:jc w:val="center"/>
        </w:trPr>
        <w:tc>
          <w:tcPr>
            <w:tcW w:w="1040" w:type="dxa"/>
            <w:vAlign w:val="center"/>
            <w:hideMark/>
          </w:tcPr>
          <w:p w:rsidR="00DB29FA" w:rsidRPr="00B26FDC" w:rsidRDefault="00DB29FA" w:rsidP="005A1CE0">
            <w:pPr>
              <w:spacing w:after="0" w:line="240" w:lineRule="auto"/>
              <w:jc w:val="center"/>
              <w:rPr>
                <w:rFonts w:ascii="Calibri" w:hAnsi="Calibri"/>
                <w:color w:val="FFFFFF"/>
                <w:szCs w:val="22"/>
                <w:lang w:val="en-GB" w:eastAsia="en-GB"/>
              </w:rPr>
            </w:pPr>
            <w:r w:rsidRPr="00B26FDC">
              <w:rPr>
                <w:rFonts w:ascii="Calibri" w:hAnsi="Calibri"/>
                <w:color w:val="FFFFFF"/>
                <w:szCs w:val="22"/>
                <w:lang w:val="en-GB" w:eastAsia="en-GB"/>
              </w:rPr>
              <w:t>Benef #</w:t>
            </w:r>
          </w:p>
        </w:tc>
        <w:tc>
          <w:tcPr>
            <w:tcW w:w="1420" w:type="dxa"/>
            <w:vAlign w:val="center"/>
            <w:hideMark/>
          </w:tcPr>
          <w:p w:rsidR="00DB29FA" w:rsidRPr="00B26FDC" w:rsidRDefault="00DB29FA" w:rsidP="005A1CE0">
            <w:pPr>
              <w:spacing w:after="0" w:line="240" w:lineRule="auto"/>
              <w:jc w:val="center"/>
              <w:rPr>
                <w:rFonts w:ascii="Calibri" w:hAnsi="Calibri"/>
                <w:color w:val="FFFFFF"/>
                <w:szCs w:val="22"/>
                <w:lang w:val="en-GB" w:eastAsia="en-GB"/>
              </w:rPr>
            </w:pPr>
            <w:r w:rsidRPr="00B26FDC">
              <w:rPr>
                <w:rFonts w:ascii="Calibri" w:hAnsi="Calibri"/>
                <w:color w:val="FFFFFF"/>
                <w:szCs w:val="22"/>
                <w:lang w:val="en-GB" w:eastAsia="en-GB"/>
              </w:rPr>
              <w:t>Short name</w:t>
            </w:r>
          </w:p>
        </w:tc>
        <w:tc>
          <w:tcPr>
            <w:tcW w:w="1094" w:type="dxa"/>
            <w:vAlign w:val="center"/>
            <w:hideMark/>
          </w:tcPr>
          <w:p w:rsidR="00DB29FA" w:rsidRPr="00B26FDC" w:rsidRDefault="00DB29FA" w:rsidP="005A1CE0">
            <w:pPr>
              <w:spacing w:after="0" w:line="240" w:lineRule="auto"/>
              <w:jc w:val="center"/>
              <w:rPr>
                <w:rFonts w:ascii="Calibri" w:hAnsi="Calibri"/>
                <w:color w:val="FFFFFF"/>
                <w:szCs w:val="22"/>
                <w:lang w:val="en-GB" w:eastAsia="en-GB"/>
              </w:rPr>
            </w:pPr>
            <w:r w:rsidRPr="00B26FDC">
              <w:rPr>
                <w:rFonts w:ascii="Calibri" w:hAnsi="Calibri"/>
                <w:color w:val="FFFFFF"/>
                <w:szCs w:val="22"/>
                <w:lang w:val="en-GB" w:eastAsia="en-GB"/>
              </w:rPr>
              <w:t>Member State</w:t>
            </w:r>
          </w:p>
        </w:tc>
        <w:tc>
          <w:tcPr>
            <w:tcW w:w="920" w:type="dxa"/>
            <w:vAlign w:val="center"/>
            <w:hideMark/>
          </w:tcPr>
          <w:p w:rsidR="00DB29FA" w:rsidRPr="00B26FDC" w:rsidRDefault="00DB29FA" w:rsidP="005A1CE0">
            <w:pPr>
              <w:spacing w:after="0" w:line="240" w:lineRule="auto"/>
              <w:jc w:val="center"/>
              <w:rPr>
                <w:rFonts w:ascii="Calibri" w:hAnsi="Calibri"/>
                <w:color w:val="FFFFFF"/>
                <w:szCs w:val="22"/>
                <w:lang w:val="en-GB" w:eastAsia="en-GB"/>
              </w:rPr>
            </w:pPr>
            <w:r w:rsidRPr="00B26FDC">
              <w:rPr>
                <w:rFonts w:ascii="Calibri" w:hAnsi="Calibri"/>
                <w:color w:val="FFFFFF"/>
                <w:szCs w:val="22"/>
                <w:lang w:val="en-GB" w:eastAsia="en-GB"/>
              </w:rPr>
              <w:t>WP6 Actual</w:t>
            </w:r>
          </w:p>
        </w:tc>
        <w:tc>
          <w:tcPr>
            <w:tcW w:w="961" w:type="dxa"/>
            <w:vAlign w:val="center"/>
            <w:hideMark/>
          </w:tcPr>
          <w:p w:rsidR="00DB29FA" w:rsidRPr="00B26FDC" w:rsidRDefault="00DB29FA" w:rsidP="005A1CE0">
            <w:pPr>
              <w:spacing w:after="0" w:line="240" w:lineRule="auto"/>
              <w:jc w:val="center"/>
              <w:rPr>
                <w:rFonts w:ascii="Calibri" w:hAnsi="Calibri"/>
                <w:color w:val="FFFFFF"/>
                <w:szCs w:val="22"/>
                <w:lang w:val="en-GB" w:eastAsia="en-GB"/>
              </w:rPr>
            </w:pPr>
            <w:r w:rsidRPr="00B26FDC">
              <w:rPr>
                <w:rFonts w:ascii="Calibri" w:hAnsi="Calibri"/>
                <w:color w:val="FFFFFF"/>
                <w:szCs w:val="22"/>
                <w:lang w:val="en-GB" w:eastAsia="en-GB"/>
              </w:rPr>
              <w:t>WP6 Planned</w:t>
            </w:r>
          </w:p>
        </w:tc>
      </w:tr>
      <w:tr w:rsidR="00DB29FA" w:rsidRPr="00B26FDC" w:rsidTr="005A1CE0">
        <w:trPr>
          <w:cnfStyle w:val="000000100000"/>
          <w:trHeight w:val="300"/>
          <w:jc w:val="center"/>
        </w:trPr>
        <w:tc>
          <w:tcPr>
            <w:tcW w:w="1040" w:type="dxa"/>
            <w:noWrap/>
            <w:hideMark/>
          </w:tcPr>
          <w:p w:rsidR="00DB29FA" w:rsidRPr="00B26FDC" w:rsidRDefault="00DB29FA" w:rsidP="00DB29FA">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w:t>
            </w:r>
          </w:p>
        </w:tc>
        <w:tc>
          <w:tcPr>
            <w:tcW w:w="1420"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ERT</w:t>
            </w:r>
          </w:p>
        </w:tc>
        <w:tc>
          <w:tcPr>
            <w:tcW w:w="1094"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European</w:t>
            </w:r>
          </w:p>
        </w:tc>
        <w:tc>
          <w:tcPr>
            <w:tcW w:w="920" w:type="dxa"/>
            <w:noWrap/>
            <w:hideMark/>
          </w:tcPr>
          <w:p w:rsidR="00DB29FA" w:rsidRPr="00B26FDC" w:rsidRDefault="005A1CE0" w:rsidP="005A1CE0">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DB29FA" w:rsidRPr="00B26FDC" w:rsidRDefault="00DB29FA" w:rsidP="00DB29FA">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3,00</w:t>
            </w:r>
          </w:p>
        </w:tc>
      </w:tr>
      <w:tr w:rsidR="00DB29FA" w:rsidRPr="00B26FDC" w:rsidTr="005A1CE0">
        <w:trPr>
          <w:trHeight w:val="300"/>
          <w:jc w:val="center"/>
        </w:trPr>
        <w:tc>
          <w:tcPr>
            <w:tcW w:w="1040" w:type="dxa"/>
            <w:noWrap/>
            <w:hideMark/>
          </w:tcPr>
          <w:p w:rsidR="00DB29FA" w:rsidRPr="00B26FDC" w:rsidRDefault="00DB29FA" w:rsidP="00DB29FA">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w:t>
            </w:r>
          </w:p>
        </w:tc>
        <w:tc>
          <w:tcPr>
            <w:tcW w:w="1420"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ITSN</w:t>
            </w:r>
          </w:p>
        </w:tc>
        <w:tc>
          <w:tcPr>
            <w:tcW w:w="1094"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DB29FA" w:rsidRPr="00B26FDC" w:rsidRDefault="00DB29FA" w:rsidP="005A1CE0">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1,10</w:t>
            </w:r>
          </w:p>
        </w:tc>
        <w:tc>
          <w:tcPr>
            <w:tcW w:w="961" w:type="dxa"/>
            <w:noWrap/>
            <w:hideMark/>
          </w:tcPr>
          <w:p w:rsidR="00DB29FA" w:rsidRPr="00B26FDC" w:rsidRDefault="00DB29FA" w:rsidP="00DB29FA">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7,00</w:t>
            </w:r>
          </w:p>
        </w:tc>
      </w:tr>
      <w:tr w:rsidR="00DB29FA" w:rsidRPr="00B26FDC" w:rsidTr="005A1CE0">
        <w:trPr>
          <w:cnfStyle w:val="000000100000"/>
          <w:trHeight w:val="300"/>
          <w:jc w:val="center"/>
        </w:trPr>
        <w:tc>
          <w:tcPr>
            <w:tcW w:w="1040" w:type="dxa"/>
            <w:noWrap/>
            <w:hideMark/>
          </w:tcPr>
          <w:p w:rsidR="00DB29FA" w:rsidRPr="00B26FDC" w:rsidRDefault="00DB29FA" w:rsidP="00DB29FA">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w:t>
            </w:r>
          </w:p>
        </w:tc>
        <w:tc>
          <w:tcPr>
            <w:tcW w:w="1420"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ADAC</w:t>
            </w:r>
          </w:p>
        </w:tc>
        <w:tc>
          <w:tcPr>
            <w:tcW w:w="1094"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DB29FA" w:rsidRPr="00B26FDC" w:rsidRDefault="00DB29FA" w:rsidP="005A1CE0">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0,05</w:t>
            </w:r>
          </w:p>
        </w:tc>
        <w:tc>
          <w:tcPr>
            <w:tcW w:w="961" w:type="dxa"/>
            <w:noWrap/>
            <w:hideMark/>
          </w:tcPr>
          <w:p w:rsidR="00DB29FA" w:rsidRPr="00B26FDC" w:rsidRDefault="00DB29FA" w:rsidP="00DB29FA">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0,90</w:t>
            </w:r>
          </w:p>
        </w:tc>
      </w:tr>
      <w:tr w:rsidR="00DB29FA" w:rsidRPr="00B26FDC" w:rsidTr="005A1CE0">
        <w:trPr>
          <w:trHeight w:val="300"/>
          <w:jc w:val="center"/>
        </w:trPr>
        <w:tc>
          <w:tcPr>
            <w:tcW w:w="1040" w:type="dxa"/>
            <w:noWrap/>
            <w:hideMark/>
          </w:tcPr>
          <w:p w:rsidR="00DB29FA" w:rsidRPr="00B26FDC" w:rsidRDefault="00DB29FA" w:rsidP="00DB29FA">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4</w:t>
            </w:r>
          </w:p>
        </w:tc>
        <w:tc>
          <w:tcPr>
            <w:tcW w:w="1420"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OCN</w:t>
            </w:r>
          </w:p>
        </w:tc>
        <w:tc>
          <w:tcPr>
            <w:tcW w:w="1094"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DB29FA" w:rsidRPr="00B26FDC" w:rsidRDefault="00DB29FA" w:rsidP="005A1CE0">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2,50</w:t>
            </w:r>
          </w:p>
        </w:tc>
        <w:tc>
          <w:tcPr>
            <w:tcW w:w="961" w:type="dxa"/>
            <w:noWrap/>
            <w:hideMark/>
          </w:tcPr>
          <w:p w:rsidR="00DB29FA" w:rsidRPr="00B26FDC" w:rsidRDefault="00DB29FA" w:rsidP="00DB29FA">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2,50</w:t>
            </w:r>
          </w:p>
        </w:tc>
      </w:tr>
      <w:tr w:rsidR="00DB29FA" w:rsidRPr="00B26FDC" w:rsidTr="005A1CE0">
        <w:trPr>
          <w:cnfStyle w:val="000000100000"/>
          <w:trHeight w:val="300"/>
          <w:jc w:val="center"/>
        </w:trPr>
        <w:tc>
          <w:tcPr>
            <w:tcW w:w="1040" w:type="dxa"/>
            <w:noWrap/>
            <w:hideMark/>
          </w:tcPr>
          <w:p w:rsidR="00DB29FA" w:rsidRPr="00B26FDC" w:rsidRDefault="00DB29FA" w:rsidP="00DB29FA">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5</w:t>
            </w:r>
          </w:p>
        </w:tc>
        <w:tc>
          <w:tcPr>
            <w:tcW w:w="1420"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NC</w:t>
            </w:r>
          </w:p>
        </w:tc>
        <w:tc>
          <w:tcPr>
            <w:tcW w:w="1094"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DB29FA" w:rsidRPr="00B26FDC" w:rsidRDefault="005A1CE0" w:rsidP="005A1CE0">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DB29FA" w:rsidRPr="00B26FDC" w:rsidRDefault="00DB29FA" w:rsidP="00DB29FA">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3,80</w:t>
            </w:r>
          </w:p>
        </w:tc>
      </w:tr>
      <w:tr w:rsidR="00DB29FA" w:rsidRPr="00B26FDC" w:rsidTr="005A1CE0">
        <w:trPr>
          <w:trHeight w:val="300"/>
          <w:jc w:val="center"/>
        </w:trPr>
        <w:tc>
          <w:tcPr>
            <w:tcW w:w="1040" w:type="dxa"/>
            <w:noWrap/>
            <w:hideMark/>
          </w:tcPr>
          <w:p w:rsidR="00DB29FA" w:rsidRPr="00B26FDC" w:rsidRDefault="00DB29FA" w:rsidP="00DB29FA">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6</w:t>
            </w:r>
          </w:p>
        </w:tc>
        <w:tc>
          <w:tcPr>
            <w:tcW w:w="1420"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NXP</w:t>
            </w:r>
          </w:p>
        </w:tc>
        <w:tc>
          <w:tcPr>
            <w:tcW w:w="1094"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DB29FA" w:rsidRPr="00B26FDC" w:rsidRDefault="00DB29FA" w:rsidP="005A1CE0">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0,07</w:t>
            </w:r>
          </w:p>
        </w:tc>
        <w:tc>
          <w:tcPr>
            <w:tcW w:w="961" w:type="dxa"/>
            <w:noWrap/>
            <w:hideMark/>
          </w:tcPr>
          <w:p w:rsidR="00DB29FA" w:rsidRPr="00B26FDC" w:rsidRDefault="00DB29FA" w:rsidP="00DB29FA">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0,10</w:t>
            </w:r>
          </w:p>
        </w:tc>
      </w:tr>
      <w:tr w:rsidR="00DB29FA" w:rsidRPr="00B26FDC" w:rsidTr="005A1CE0">
        <w:trPr>
          <w:cnfStyle w:val="000000100000"/>
          <w:trHeight w:val="300"/>
          <w:jc w:val="center"/>
        </w:trPr>
        <w:tc>
          <w:tcPr>
            <w:tcW w:w="1040" w:type="dxa"/>
            <w:noWrap/>
            <w:hideMark/>
          </w:tcPr>
          <w:p w:rsidR="00DB29FA" w:rsidRPr="00B26FDC" w:rsidRDefault="00DB29FA" w:rsidP="00DB29FA">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8</w:t>
            </w:r>
          </w:p>
        </w:tc>
        <w:tc>
          <w:tcPr>
            <w:tcW w:w="1420"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CONT</w:t>
            </w:r>
          </w:p>
        </w:tc>
        <w:tc>
          <w:tcPr>
            <w:tcW w:w="1094"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920" w:type="dxa"/>
            <w:noWrap/>
            <w:hideMark/>
          </w:tcPr>
          <w:p w:rsidR="00DB29FA" w:rsidRPr="00B26FDC" w:rsidRDefault="005A1CE0" w:rsidP="005A1CE0">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DB29FA" w:rsidRPr="00B26FDC" w:rsidRDefault="00DB29FA" w:rsidP="00DB29FA">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0,30</w:t>
            </w:r>
          </w:p>
        </w:tc>
      </w:tr>
      <w:tr w:rsidR="00DB29FA" w:rsidRPr="00B26FDC" w:rsidTr="005A1CE0">
        <w:trPr>
          <w:trHeight w:val="300"/>
          <w:jc w:val="center"/>
        </w:trPr>
        <w:tc>
          <w:tcPr>
            <w:tcW w:w="1040" w:type="dxa"/>
            <w:noWrap/>
            <w:hideMark/>
          </w:tcPr>
          <w:p w:rsidR="00DB29FA" w:rsidRPr="00B26FDC" w:rsidRDefault="00DB29FA" w:rsidP="00DB29FA">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11</w:t>
            </w:r>
          </w:p>
        </w:tc>
        <w:tc>
          <w:tcPr>
            <w:tcW w:w="1420"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VTT</w:t>
            </w:r>
          </w:p>
        </w:tc>
        <w:tc>
          <w:tcPr>
            <w:tcW w:w="1094"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FI</w:t>
            </w:r>
          </w:p>
        </w:tc>
        <w:tc>
          <w:tcPr>
            <w:tcW w:w="920" w:type="dxa"/>
            <w:noWrap/>
            <w:hideMark/>
          </w:tcPr>
          <w:p w:rsidR="00DB29FA" w:rsidRPr="00B26FDC" w:rsidRDefault="00DB29FA" w:rsidP="005A1CE0">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1,34</w:t>
            </w:r>
          </w:p>
        </w:tc>
        <w:tc>
          <w:tcPr>
            <w:tcW w:w="961" w:type="dxa"/>
            <w:noWrap/>
            <w:hideMark/>
          </w:tcPr>
          <w:p w:rsidR="00DB29FA" w:rsidRPr="00B26FDC" w:rsidRDefault="00DB29FA" w:rsidP="00DB29FA">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8,00</w:t>
            </w:r>
          </w:p>
        </w:tc>
      </w:tr>
      <w:tr w:rsidR="00DB29FA" w:rsidRPr="00B26FDC" w:rsidTr="005A1CE0">
        <w:trPr>
          <w:cnfStyle w:val="000000100000"/>
          <w:trHeight w:val="300"/>
          <w:jc w:val="center"/>
        </w:trPr>
        <w:tc>
          <w:tcPr>
            <w:tcW w:w="1040" w:type="dxa"/>
            <w:noWrap/>
            <w:hideMark/>
          </w:tcPr>
          <w:p w:rsidR="00DB29FA" w:rsidRPr="00B26FDC" w:rsidRDefault="00DB29FA" w:rsidP="00DB29FA">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lastRenderedPageBreak/>
              <w:t>12</w:t>
            </w:r>
          </w:p>
        </w:tc>
        <w:tc>
          <w:tcPr>
            <w:tcW w:w="1420"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RMB</w:t>
            </w:r>
          </w:p>
        </w:tc>
        <w:tc>
          <w:tcPr>
            <w:tcW w:w="1094"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FI</w:t>
            </w:r>
          </w:p>
        </w:tc>
        <w:tc>
          <w:tcPr>
            <w:tcW w:w="920" w:type="dxa"/>
            <w:noWrap/>
            <w:hideMark/>
          </w:tcPr>
          <w:p w:rsidR="00DB29FA" w:rsidRPr="00B26FDC" w:rsidRDefault="00DB29FA" w:rsidP="005A1CE0">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1,20</w:t>
            </w:r>
          </w:p>
        </w:tc>
        <w:tc>
          <w:tcPr>
            <w:tcW w:w="961" w:type="dxa"/>
            <w:noWrap/>
            <w:hideMark/>
          </w:tcPr>
          <w:p w:rsidR="00DB29FA" w:rsidRPr="00B26FDC" w:rsidRDefault="00DB29FA" w:rsidP="00DB29FA">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7,00</w:t>
            </w:r>
          </w:p>
        </w:tc>
      </w:tr>
      <w:tr w:rsidR="00DB29FA" w:rsidRPr="00B26FDC" w:rsidTr="005A1CE0">
        <w:trPr>
          <w:trHeight w:val="300"/>
          <w:jc w:val="center"/>
        </w:trPr>
        <w:tc>
          <w:tcPr>
            <w:tcW w:w="1040" w:type="dxa"/>
            <w:noWrap/>
            <w:hideMark/>
          </w:tcPr>
          <w:p w:rsidR="00DB29FA" w:rsidRPr="00B26FDC" w:rsidRDefault="00DB29FA" w:rsidP="00DB29FA">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13</w:t>
            </w:r>
          </w:p>
        </w:tc>
        <w:tc>
          <w:tcPr>
            <w:tcW w:w="1420"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MMN</w:t>
            </w:r>
          </w:p>
        </w:tc>
        <w:tc>
          <w:tcPr>
            <w:tcW w:w="1094"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FI</w:t>
            </w:r>
          </w:p>
        </w:tc>
        <w:tc>
          <w:tcPr>
            <w:tcW w:w="920" w:type="dxa"/>
            <w:noWrap/>
            <w:hideMark/>
          </w:tcPr>
          <w:p w:rsidR="00DB29FA" w:rsidRPr="00B26FDC" w:rsidRDefault="005A1CE0" w:rsidP="005A1CE0">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DB29FA" w:rsidRPr="00B26FDC" w:rsidRDefault="00DB29FA" w:rsidP="00DB29FA">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w:t>
            </w:r>
          </w:p>
        </w:tc>
      </w:tr>
      <w:tr w:rsidR="00DB29FA" w:rsidRPr="00B26FDC" w:rsidTr="005A1CE0">
        <w:trPr>
          <w:cnfStyle w:val="000000100000"/>
          <w:trHeight w:val="300"/>
          <w:jc w:val="center"/>
        </w:trPr>
        <w:tc>
          <w:tcPr>
            <w:tcW w:w="1040" w:type="dxa"/>
            <w:noWrap/>
            <w:hideMark/>
          </w:tcPr>
          <w:p w:rsidR="00DB29FA" w:rsidRPr="00B26FDC" w:rsidRDefault="00DB29FA" w:rsidP="00DB29FA">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17</w:t>
            </w:r>
          </w:p>
        </w:tc>
        <w:tc>
          <w:tcPr>
            <w:tcW w:w="1420"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ITSRO</w:t>
            </w:r>
          </w:p>
        </w:tc>
        <w:tc>
          <w:tcPr>
            <w:tcW w:w="1094"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RO</w:t>
            </w:r>
          </w:p>
        </w:tc>
        <w:tc>
          <w:tcPr>
            <w:tcW w:w="920" w:type="dxa"/>
            <w:noWrap/>
            <w:hideMark/>
          </w:tcPr>
          <w:p w:rsidR="00DB29FA" w:rsidRPr="00B26FDC" w:rsidRDefault="00DB29FA" w:rsidP="005A1CE0">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w:t>
            </w:r>
          </w:p>
        </w:tc>
        <w:tc>
          <w:tcPr>
            <w:tcW w:w="961" w:type="dxa"/>
            <w:noWrap/>
            <w:hideMark/>
          </w:tcPr>
          <w:p w:rsidR="00DB29FA" w:rsidRPr="00B26FDC" w:rsidRDefault="00DB29FA" w:rsidP="00DB29FA">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6,00</w:t>
            </w:r>
          </w:p>
        </w:tc>
      </w:tr>
      <w:tr w:rsidR="00DB29FA" w:rsidRPr="00B26FDC" w:rsidTr="005A1CE0">
        <w:trPr>
          <w:trHeight w:val="300"/>
          <w:jc w:val="center"/>
        </w:trPr>
        <w:tc>
          <w:tcPr>
            <w:tcW w:w="1040" w:type="dxa"/>
            <w:noWrap/>
            <w:hideMark/>
          </w:tcPr>
          <w:p w:rsidR="00DB29FA" w:rsidRPr="00B26FDC" w:rsidRDefault="00DB29FA" w:rsidP="00DB29FA">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23</w:t>
            </w:r>
          </w:p>
        </w:tc>
        <w:tc>
          <w:tcPr>
            <w:tcW w:w="1420"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MINGR</w:t>
            </w:r>
          </w:p>
        </w:tc>
        <w:tc>
          <w:tcPr>
            <w:tcW w:w="1094"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GR</w:t>
            </w:r>
          </w:p>
        </w:tc>
        <w:tc>
          <w:tcPr>
            <w:tcW w:w="920" w:type="dxa"/>
            <w:noWrap/>
            <w:hideMark/>
          </w:tcPr>
          <w:p w:rsidR="00DB29FA" w:rsidRPr="00B26FDC" w:rsidRDefault="00DB29FA" w:rsidP="005A1CE0">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0,70</w:t>
            </w:r>
          </w:p>
        </w:tc>
        <w:tc>
          <w:tcPr>
            <w:tcW w:w="961" w:type="dxa"/>
            <w:noWrap/>
            <w:hideMark/>
          </w:tcPr>
          <w:p w:rsidR="00DB29FA" w:rsidRPr="00B26FDC" w:rsidRDefault="00DB29FA" w:rsidP="00DB29FA">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7,00</w:t>
            </w:r>
          </w:p>
        </w:tc>
      </w:tr>
      <w:tr w:rsidR="00DB29FA" w:rsidRPr="00B26FDC" w:rsidTr="005A1CE0">
        <w:trPr>
          <w:cnfStyle w:val="000000100000"/>
          <w:trHeight w:val="300"/>
          <w:jc w:val="center"/>
        </w:trPr>
        <w:tc>
          <w:tcPr>
            <w:tcW w:w="1040" w:type="dxa"/>
            <w:noWrap/>
            <w:hideMark/>
          </w:tcPr>
          <w:p w:rsidR="00DB29FA" w:rsidRPr="00B26FDC" w:rsidRDefault="00DB29FA" w:rsidP="00DB29FA">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24</w:t>
            </w:r>
          </w:p>
        </w:tc>
        <w:tc>
          <w:tcPr>
            <w:tcW w:w="1420"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PCM</w:t>
            </w:r>
          </w:p>
        </w:tc>
        <w:tc>
          <w:tcPr>
            <w:tcW w:w="1094"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920" w:type="dxa"/>
            <w:noWrap/>
            <w:hideMark/>
          </w:tcPr>
          <w:p w:rsidR="00DB29FA" w:rsidRPr="00B26FDC" w:rsidRDefault="00DB29FA" w:rsidP="005A1CE0">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w:t>
            </w:r>
          </w:p>
        </w:tc>
        <w:tc>
          <w:tcPr>
            <w:tcW w:w="961" w:type="dxa"/>
            <w:noWrap/>
            <w:hideMark/>
          </w:tcPr>
          <w:p w:rsidR="00DB29FA" w:rsidRPr="00B26FDC" w:rsidRDefault="00DB29FA" w:rsidP="00DB29FA">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7,00</w:t>
            </w:r>
          </w:p>
        </w:tc>
      </w:tr>
      <w:tr w:rsidR="00DB29FA" w:rsidRPr="00B26FDC" w:rsidTr="005A1CE0">
        <w:trPr>
          <w:trHeight w:val="300"/>
          <w:jc w:val="center"/>
        </w:trPr>
        <w:tc>
          <w:tcPr>
            <w:tcW w:w="1040" w:type="dxa"/>
            <w:noWrap/>
            <w:hideMark/>
          </w:tcPr>
          <w:p w:rsidR="00DB29FA" w:rsidRPr="00B26FDC" w:rsidRDefault="00DB29FA" w:rsidP="00DB29FA">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26</w:t>
            </w:r>
          </w:p>
        </w:tc>
        <w:tc>
          <w:tcPr>
            <w:tcW w:w="1420"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CRF</w:t>
            </w:r>
          </w:p>
        </w:tc>
        <w:tc>
          <w:tcPr>
            <w:tcW w:w="1094"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920" w:type="dxa"/>
            <w:noWrap/>
            <w:hideMark/>
          </w:tcPr>
          <w:p w:rsidR="00DB29FA" w:rsidRPr="00B26FDC" w:rsidRDefault="005A1CE0" w:rsidP="005A1CE0">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DB29FA" w:rsidRPr="00B26FDC" w:rsidRDefault="00DB29FA" w:rsidP="00DB29FA">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w:t>
            </w:r>
          </w:p>
        </w:tc>
      </w:tr>
      <w:tr w:rsidR="00DB29FA" w:rsidRPr="00B26FDC" w:rsidTr="005A1CE0">
        <w:trPr>
          <w:cnfStyle w:val="000000100000"/>
          <w:trHeight w:val="300"/>
          <w:jc w:val="center"/>
        </w:trPr>
        <w:tc>
          <w:tcPr>
            <w:tcW w:w="1040" w:type="dxa"/>
            <w:noWrap/>
            <w:hideMark/>
          </w:tcPr>
          <w:p w:rsidR="00DB29FA" w:rsidRPr="00B26FDC" w:rsidRDefault="00DB29FA" w:rsidP="00DB29FA">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28</w:t>
            </w:r>
          </w:p>
        </w:tc>
        <w:tc>
          <w:tcPr>
            <w:tcW w:w="1420"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TI</w:t>
            </w:r>
          </w:p>
        </w:tc>
        <w:tc>
          <w:tcPr>
            <w:tcW w:w="1094"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920" w:type="dxa"/>
            <w:noWrap/>
            <w:hideMark/>
          </w:tcPr>
          <w:p w:rsidR="00DB29FA" w:rsidRPr="00B26FDC" w:rsidRDefault="00DB29FA" w:rsidP="005A1CE0">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0,28</w:t>
            </w:r>
          </w:p>
        </w:tc>
        <w:tc>
          <w:tcPr>
            <w:tcW w:w="961" w:type="dxa"/>
            <w:noWrap/>
            <w:hideMark/>
          </w:tcPr>
          <w:p w:rsidR="00DB29FA" w:rsidRPr="00B26FDC" w:rsidRDefault="00DB29FA" w:rsidP="00DB29FA">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5,00</w:t>
            </w:r>
          </w:p>
        </w:tc>
      </w:tr>
      <w:tr w:rsidR="00DB29FA" w:rsidRPr="00B26FDC" w:rsidTr="005A1CE0">
        <w:trPr>
          <w:trHeight w:val="300"/>
          <w:jc w:val="center"/>
        </w:trPr>
        <w:tc>
          <w:tcPr>
            <w:tcW w:w="1040" w:type="dxa"/>
            <w:noWrap/>
            <w:hideMark/>
          </w:tcPr>
          <w:p w:rsidR="00DB29FA" w:rsidRPr="00B26FDC" w:rsidRDefault="00DB29FA" w:rsidP="00DB29FA">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30</w:t>
            </w:r>
          </w:p>
        </w:tc>
        <w:tc>
          <w:tcPr>
            <w:tcW w:w="1420"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NPRD</w:t>
            </w:r>
          </w:p>
        </w:tc>
        <w:tc>
          <w:tcPr>
            <w:tcW w:w="1094"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HR</w:t>
            </w:r>
          </w:p>
        </w:tc>
        <w:tc>
          <w:tcPr>
            <w:tcW w:w="920" w:type="dxa"/>
            <w:noWrap/>
            <w:hideMark/>
          </w:tcPr>
          <w:p w:rsidR="00DB29FA" w:rsidRPr="00B26FDC" w:rsidRDefault="00DB29FA" w:rsidP="005A1CE0">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0,50</w:t>
            </w:r>
          </w:p>
        </w:tc>
        <w:tc>
          <w:tcPr>
            <w:tcW w:w="961" w:type="dxa"/>
            <w:noWrap/>
            <w:hideMark/>
          </w:tcPr>
          <w:p w:rsidR="00DB29FA" w:rsidRPr="00B26FDC" w:rsidRDefault="00DB29FA" w:rsidP="00DB29FA">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r>
      <w:tr w:rsidR="00DB29FA" w:rsidRPr="00B26FDC" w:rsidTr="005A1CE0">
        <w:trPr>
          <w:cnfStyle w:val="000000100000"/>
          <w:trHeight w:val="300"/>
          <w:jc w:val="center"/>
        </w:trPr>
        <w:tc>
          <w:tcPr>
            <w:tcW w:w="1040" w:type="dxa"/>
            <w:noWrap/>
            <w:hideMark/>
          </w:tcPr>
          <w:p w:rsidR="00DB29FA" w:rsidRPr="00B26FDC" w:rsidRDefault="00DB29FA" w:rsidP="00DB29FA">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34</w:t>
            </w:r>
          </w:p>
        </w:tc>
        <w:tc>
          <w:tcPr>
            <w:tcW w:w="1420"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STA</w:t>
            </w:r>
          </w:p>
        </w:tc>
        <w:tc>
          <w:tcPr>
            <w:tcW w:w="1094"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SE</w:t>
            </w:r>
          </w:p>
        </w:tc>
        <w:tc>
          <w:tcPr>
            <w:tcW w:w="920" w:type="dxa"/>
            <w:noWrap/>
            <w:hideMark/>
          </w:tcPr>
          <w:p w:rsidR="00DB29FA" w:rsidRPr="00B26FDC" w:rsidRDefault="00DB29FA" w:rsidP="005A1CE0">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w:t>
            </w:r>
          </w:p>
        </w:tc>
        <w:tc>
          <w:tcPr>
            <w:tcW w:w="961" w:type="dxa"/>
            <w:noWrap/>
            <w:hideMark/>
          </w:tcPr>
          <w:p w:rsidR="00DB29FA" w:rsidRPr="00B26FDC" w:rsidRDefault="00DB29FA" w:rsidP="00DB29FA">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2,50</w:t>
            </w:r>
          </w:p>
        </w:tc>
      </w:tr>
      <w:tr w:rsidR="00DB29FA" w:rsidRPr="00B26FDC" w:rsidTr="005A1CE0">
        <w:trPr>
          <w:trHeight w:val="300"/>
          <w:jc w:val="center"/>
        </w:trPr>
        <w:tc>
          <w:tcPr>
            <w:tcW w:w="1040" w:type="dxa"/>
            <w:noWrap/>
            <w:hideMark/>
          </w:tcPr>
          <w:p w:rsidR="00DB29FA" w:rsidRPr="00B26FDC" w:rsidRDefault="00DB29FA" w:rsidP="00DB29FA">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38</w:t>
            </w:r>
          </w:p>
        </w:tc>
        <w:tc>
          <w:tcPr>
            <w:tcW w:w="1420"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RWS</w:t>
            </w:r>
          </w:p>
        </w:tc>
        <w:tc>
          <w:tcPr>
            <w:tcW w:w="1094"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NL</w:t>
            </w:r>
          </w:p>
        </w:tc>
        <w:tc>
          <w:tcPr>
            <w:tcW w:w="920" w:type="dxa"/>
            <w:noWrap/>
            <w:hideMark/>
          </w:tcPr>
          <w:p w:rsidR="00DB29FA" w:rsidRPr="00B26FDC" w:rsidRDefault="005A1CE0" w:rsidP="005A1CE0">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w:t>
            </w:r>
          </w:p>
        </w:tc>
        <w:tc>
          <w:tcPr>
            <w:tcW w:w="961" w:type="dxa"/>
            <w:noWrap/>
            <w:hideMark/>
          </w:tcPr>
          <w:p w:rsidR="00DB29FA" w:rsidRPr="00B26FDC" w:rsidRDefault="00DB29FA" w:rsidP="00DB29FA">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r>
      <w:tr w:rsidR="00DB29FA" w:rsidRPr="00B26FDC" w:rsidTr="005A1CE0">
        <w:trPr>
          <w:cnfStyle w:val="000000100000"/>
          <w:trHeight w:val="300"/>
          <w:jc w:val="center"/>
        </w:trPr>
        <w:tc>
          <w:tcPr>
            <w:tcW w:w="1040" w:type="dxa"/>
            <w:noWrap/>
            <w:hideMark/>
          </w:tcPr>
          <w:p w:rsidR="00DB29FA" w:rsidRPr="00B26FDC" w:rsidRDefault="00DB29FA" w:rsidP="00DB29FA">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39</w:t>
            </w:r>
          </w:p>
        </w:tc>
        <w:tc>
          <w:tcPr>
            <w:tcW w:w="1420"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KLPD</w:t>
            </w:r>
          </w:p>
        </w:tc>
        <w:tc>
          <w:tcPr>
            <w:tcW w:w="1094"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NL</w:t>
            </w:r>
          </w:p>
        </w:tc>
        <w:tc>
          <w:tcPr>
            <w:tcW w:w="920" w:type="dxa"/>
            <w:noWrap/>
            <w:hideMark/>
          </w:tcPr>
          <w:p w:rsidR="00DB29FA" w:rsidRPr="00B26FDC" w:rsidRDefault="00DB29FA" w:rsidP="005A1CE0">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0,40</w:t>
            </w:r>
          </w:p>
        </w:tc>
        <w:tc>
          <w:tcPr>
            <w:tcW w:w="961" w:type="dxa"/>
            <w:noWrap/>
            <w:hideMark/>
          </w:tcPr>
          <w:p w:rsidR="00DB29FA" w:rsidRPr="00B26FDC" w:rsidRDefault="00DB29FA" w:rsidP="00DB29FA">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1,60</w:t>
            </w:r>
          </w:p>
        </w:tc>
      </w:tr>
      <w:tr w:rsidR="00DB29FA" w:rsidRPr="00B26FDC" w:rsidTr="005A1CE0">
        <w:trPr>
          <w:trHeight w:val="315"/>
          <w:jc w:val="center"/>
        </w:trPr>
        <w:tc>
          <w:tcPr>
            <w:tcW w:w="1040" w:type="dxa"/>
            <w:noWrap/>
            <w:hideMark/>
          </w:tcPr>
          <w:p w:rsidR="00DB29FA" w:rsidRPr="00B26FDC" w:rsidRDefault="00DB29FA" w:rsidP="00DB29FA">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40</w:t>
            </w:r>
          </w:p>
        </w:tc>
        <w:tc>
          <w:tcPr>
            <w:tcW w:w="1420"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EENA</w:t>
            </w:r>
          </w:p>
        </w:tc>
        <w:tc>
          <w:tcPr>
            <w:tcW w:w="1094" w:type="dxa"/>
            <w:noWrap/>
            <w:hideMark/>
          </w:tcPr>
          <w:p w:rsidR="00DB29FA" w:rsidRPr="00B26FDC" w:rsidRDefault="00DB29FA" w:rsidP="00DB29FA">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European</w:t>
            </w:r>
          </w:p>
        </w:tc>
        <w:tc>
          <w:tcPr>
            <w:tcW w:w="920" w:type="dxa"/>
            <w:noWrap/>
            <w:hideMark/>
          </w:tcPr>
          <w:p w:rsidR="00DB29FA" w:rsidRPr="00B26FDC" w:rsidRDefault="00DB29FA" w:rsidP="005A1CE0">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0,54</w:t>
            </w:r>
          </w:p>
        </w:tc>
        <w:tc>
          <w:tcPr>
            <w:tcW w:w="961" w:type="dxa"/>
            <w:noWrap/>
            <w:hideMark/>
          </w:tcPr>
          <w:p w:rsidR="00DB29FA" w:rsidRPr="00B26FDC" w:rsidRDefault="00DB29FA" w:rsidP="00DB29FA">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4,00</w:t>
            </w:r>
          </w:p>
        </w:tc>
      </w:tr>
      <w:tr w:rsidR="00DB29FA" w:rsidRPr="00B26FDC" w:rsidTr="005A1CE0">
        <w:trPr>
          <w:cnfStyle w:val="010000000000"/>
          <w:trHeight w:val="300"/>
          <w:jc w:val="center"/>
        </w:trPr>
        <w:tc>
          <w:tcPr>
            <w:tcW w:w="1040" w:type="dxa"/>
            <w:noWrap/>
            <w:hideMark/>
          </w:tcPr>
          <w:p w:rsidR="00DB29FA" w:rsidRPr="00B26FDC" w:rsidRDefault="00DB29FA" w:rsidP="00DB29FA">
            <w:pPr>
              <w:spacing w:after="0" w:line="240" w:lineRule="auto"/>
              <w:jc w:val="left"/>
              <w:rPr>
                <w:rFonts w:ascii="Calibri" w:hAnsi="Calibri"/>
                <w:color w:val="FFFFFF"/>
                <w:szCs w:val="22"/>
                <w:lang w:val="en-GB" w:eastAsia="en-GB"/>
              </w:rPr>
            </w:pPr>
            <w:r w:rsidRPr="00B26FDC">
              <w:rPr>
                <w:rFonts w:ascii="Calibri" w:hAnsi="Calibri"/>
                <w:color w:val="FFFFFF"/>
                <w:szCs w:val="22"/>
                <w:lang w:val="en-GB" w:eastAsia="en-GB"/>
              </w:rPr>
              <w:t>Total</w:t>
            </w:r>
          </w:p>
        </w:tc>
        <w:tc>
          <w:tcPr>
            <w:tcW w:w="1420" w:type="dxa"/>
            <w:noWrap/>
            <w:hideMark/>
          </w:tcPr>
          <w:p w:rsidR="00DB29FA" w:rsidRPr="00B26FDC" w:rsidRDefault="00DB29FA" w:rsidP="00DB29FA">
            <w:pPr>
              <w:spacing w:after="0" w:line="240" w:lineRule="auto"/>
              <w:jc w:val="left"/>
              <w:rPr>
                <w:rFonts w:ascii="Calibri" w:hAnsi="Calibri"/>
                <w:color w:val="FFFFFF"/>
                <w:szCs w:val="22"/>
                <w:lang w:val="en-GB" w:eastAsia="en-GB"/>
              </w:rPr>
            </w:pPr>
          </w:p>
        </w:tc>
        <w:tc>
          <w:tcPr>
            <w:tcW w:w="1094" w:type="dxa"/>
            <w:noWrap/>
            <w:hideMark/>
          </w:tcPr>
          <w:p w:rsidR="00DB29FA" w:rsidRPr="00B26FDC" w:rsidRDefault="00DB29FA" w:rsidP="00DB29FA">
            <w:pPr>
              <w:spacing w:after="0" w:line="240" w:lineRule="auto"/>
              <w:jc w:val="left"/>
              <w:rPr>
                <w:rFonts w:ascii="Calibri" w:hAnsi="Calibri"/>
                <w:color w:val="FFFFFF"/>
                <w:szCs w:val="22"/>
                <w:lang w:val="en-GB" w:eastAsia="en-GB"/>
              </w:rPr>
            </w:pPr>
          </w:p>
        </w:tc>
        <w:tc>
          <w:tcPr>
            <w:tcW w:w="920" w:type="dxa"/>
            <w:noWrap/>
            <w:hideMark/>
          </w:tcPr>
          <w:p w:rsidR="00DB29FA" w:rsidRPr="00B26FDC" w:rsidRDefault="00DB29FA" w:rsidP="00DB29FA">
            <w:pPr>
              <w:spacing w:after="0" w:line="240" w:lineRule="auto"/>
              <w:jc w:val="right"/>
              <w:rPr>
                <w:rFonts w:ascii="Calibri" w:hAnsi="Calibri"/>
                <w:color w:val="FFFFFF"/>
                <w:szCs w:val="22"/>
                <w:lang w:val="en-GB" w:eastAsia="en-GB"/>
              </w:rPr>
            </w:pPr>
            <w:r w:rsidRPr="00B26FDC">
              <w:rPr>
                <w:rFonts w:ascii="Calibri" w:hAnsi="Calibri"/>
                <w:color w:val="FFFFFF"/>
                <w:szCs w:val="22"/>
                <w:lang w:val="en-GB" w:eastAsia="en-GB"/>
              </w:rPr>
              <w:t>13,2</w:t>
            </w:r>
          </w:p>
        </w:tc>
        <w:tc>
          <w:tcPr>
            <w:tcW w:w="961" w:type="dxa"/>
            <w:noWrap/>
            <w:hideMark/>
          </w:tcPr>
          <w:p w:rsidR="00DB29FA" w:rsidRPr="00B26FDC" w:rsidRDefault="00DB29FA" w:rsidP="00DB29FA">
            <w:pPr>
              <w:spacing w:after="0" w:line="240" w:lineRule="auto"/>
              <w:jc w:val="right"/>
              <w:rPr>
                <w:rFonts w:ascii="Calibri" w:hAnsi="Calibri"/>
                <w:color w:val="FFFFFF"/>
                <w:szCs w:val="22"/>
                <w:lang w:val="en-GB" w:eastAsia="en-GB"/>
              </w:rPr>
            </w:pPr>
            <w:r w:rsidRPr="00B26FDC">
              <w:rPr>
                <w:rFonts w:ascii="Calibri" w:hAnsi="Calibri"/>
                <w:color w:val="FFFFFF"/>
                <w:szCs w:val="22"/>
                <w:lang w:val="en-GB" w:eastAsia="en-GB"/>
              </w:rPr>
              <w:t>72,2</w:t>
            </w:r>
          </w:p>
        </w:tc>
      </w:tr>
    </w:tbl>
    <w:p w:rsidR="00757643" w:rsidRPr="00B26FDC" w:rsidRDefault="00757643" w:rsidP="00757643">
      <w:pPr>
        <w:pStyle w:val="Caption"/>
        <w:rPr>
          <w:lang w:val="en-GB"/>
        </w:rPr>
      </w:pPr>
      <w:bookmarkStart w:id="60" w:name="_Toc317612324"/>
      <w:bookmarkStart w:id="61" w:name="_Toc317666342"/>
      <w:r w:rsidRPr="00B26FDC">
        <w:rPr>
          <w:lang w:val="en-GB"/>
        </w:rPr>
        <w:t xml:space="preserve">Table </w:t>
      </w:r>
      <w:r w:rsidR="002544F2" w:rsidRPr="00B26FDC">
        <w:rPr>
          <w:lang w:val="en-GB"/>
        </w:rPr>
        <w:fldChar w:fldCharType="begin"/>
      </w:r>
      <w:r w:rsidR="00024C51" w:rsidRPr="00B26FDC">
        <w:rPr>
          <w:lang w:val="en-GB"/>
        </w:rPr>
        <w:instrText xml:space="preserve"> SEQ Table \* ARABIC </w:instrText>
      </w:r>
      <w:r w:rsidR="002544F2" w:rsidRPr="00B26FDC">
        <w:rPr>
          <w:lang w:val="en-GB"/>
        </w:rPr>
        <w:fldChar w:fldCharType="separate"/>
      </w:r>
      <w:r w:rsidR="007C0940" w:rsidRPr="00B26FDC">
        <w:rPr>
          <w:noProof/>
          <w:lang w:val="en-GB"/>
        </w:rPr>
        <w:t>18</w:t>
      </w:r>
      <w:r w:rsidR="002544F2" w:rsidRPr="00B26FDC">
        <w:rPr>
          <w:lang w:val="en-GB"/>
        </w:rPr>
        <w:fldChar w:fldCharType="end"/>
      </w:r>
      <w:r w:rsidRPr="00B26FDC">
        <w:rPr>
          <w:lang w:val="en-GB"/>
        </w:rPr>
        <w:t>: WP6 use of resources</w:t>
      </w:r>
      <w:bookmarkEnd w:id="60"/>
      <w:bookmarkEnd w:id="61"/>
    </w:p>
    <w:p w:rsidR="00070AE3" w:rsidRPr="00B26FDC" w:rsidRDefault="00070AE3" w:rsidP="00070AE3">
      <w:pPr>
        <w:rPr>
          <w:b/>
          <w:lang w:val="en-GB"/>
        </w:rPr>
      </w:pPr>
      <w:r w:rsidRPr="00B26FDC">
        <w:rPr>
          <w:b/>
          <w:lang w:val="en-GB"/>
        </w:rPr>
        <w:t>Deviation:</w:t>
      </w:r>
    </w:p>
    <w:p w:rsidR="004C336D" w:rsidRPr="00B26FDC" w:rsidRDefault="004C336D" w:rsidP="002B1915">
      <w:pPr>
        <w:rPr>
          <w:lang w:val="en-GB"/>
        </w:rPr>
        <w:sectPr w:rsidR="004C336D" w:rsidRPr="00B26FDC" w:rsidSect="00EE6B1A">
          <w:type w:val="continuous"/>
          <w:pgSz w:w="11906" w:h="16838"/>
          <w:pgMar w:top="1701" w:right="1418" w:bottom="1531" w:left="1418" w:header="709" w:footer="709" w:gutter="0"/>
          <w:cols w:space="720"/>
          <w:docGrid w:linePitch="360"/>
        </w:sectPr>
      </w:pPr>
    </w:p>
    <w:p w:rsidR="00D12AC2" w:rsidRPr="00B26FDC" w:rsidRDefault="00D12AC2" w:rsidP="00D12AC2">
      <w:pPr>
        <w:pStyle w:val="Heading1"/>
        <w:rPr>
          <w:lang w:val="en-GB"/>
        </w:rPr>
      </w:pPr>
      <w:bookmarkStart w:id="62" w:name="_Toc317612301"/>
      <w:bookmarkStart w:id="63" w:name="_Toc317666319"/>
      <w:r w:rsidRPr="00B26FDC">
        <w:rPr>
          <w:lang w:val="en-GB"/>
        </w:rPr>
        <w:lastRenderedPageBreak/>
        <w:t>Deliverables and milestones tables</w:t>
      </w:r>
      <w:bookmarkEnd w:id="62"/>
      <w:bookmarkEnd w:id="63"/>
    </w:p>
    <w:p w:rsidR="00024C51" w:rsidRPr="00B26FDC" w:rsidRDefault="00024C51" w:rsidP="00024C51">
      <w:pPr>
        <w:pStyle w:val="Caption"/>
        <w:keepNext/>
        <w:rPr>
          <w:lang w:val="en-GB"/>
        </w:rPr>
      </w:pPr>
      <w:bookmarkStart w:id="64" w:name="_Toc317612325"/>
      <w:bookmarkStart w:id="65" w:name="_Toc317666343"/>
      <w:r w:rsidRPr="00B26FDC">
        <w:rPr>
          <w:lang w:val="en-GB"/>
        </w:rPr>
        <w:t xml:space="preserve">Table </w:t>
      </w:r>
      <w:r w:rsidR="002544F2" w:rsidRPr="00B26FDC">
        <w:rPr>
          <w:lang w:val="en-GB"/>
        </w:rPr>
        <w:fldChar w:fldCharType="begin"/>
      </w:r>
      <w:r w:rsidRPr="00B26FDC">
        <w:rPr>
          <w:lang w:val="en-GB"/>
        </w:rPr>
        <w:instrText xml:space="preserve"> SEQ Table \* ARABIC </w:instrText>
      </w:r>
      <w:r w:rsidR="002544F2" w:rsidRPr="00B26FDC">
        <w:rPr>
          <w:lang w:val="en-GB"/>
        </w:rPr>
        <w:fldChar w:fldCharType="separate"/>
      </w:r>
      <w:r w:rsidR="007C0940" w:rsidRPr="00B26FDC">
        <w:rPr>
          <w:noProof/>
          <w:lang w:val="en-GB"/>
        </w:rPr>
        <w:t>19</w:t>
      </w:r>
      <w:r w:rsidR="002544F2" w:rsidRPr="00B26FDC">
        <w:rPr>
          <w:lang w:val="en-GB"/>
        </w:rPr>
        <w:fldChar w:fldCharType="end"/>
      </w:r>
      <w:r w:rsidRPr="00B26FDC">
        <w:rPr>
          <w:lang w:val="en-GB"/>
        </w:rPr>
        <w:t>: Deliverables</w:t>
      </w:r>
      <w:bookmarkEnd w:id="64"/>
      <w:bookmarkEnd w:id="65"/>
    </w:p>
    <w:tbl>
      <w:tblPr>
        <w:tblStyle w:val="LightShading-Accent1"/>
        <w:tblW w:w="4905" w:type="pct"/>
        <w:tblLook w:val="04A0"/>
      </w:tblPr>
      <w:tblGrid>
        <w:gridCol w:w="817"/>
        <w:gridCol w:w="1562"/>
        <w:gridCol w:w="1809"/>
        <w:gridCol w:w="870"/>
        <w:gridCol w:w="914"/>
        <w:gridCol w:w="1242"/>
        <w:gridCol w:w="1048"/>
        <w:gridCol w:w="1272"/>
        <w:gridCol w:w="1161"/>
        <w:gridCol w:w="2864"/>
      </w:tblGrid>
      <w:tr w:rsidR="0041150B" w:rsidRPr="00B26FDC" w:rsidTr="0041150B">
        <w:trPr>
          <w:cnfStyle w:val="100000000000"/>
          <w:trHeight w:val="1114"/>
        </w:trPr>
        <w:tc>
          <w:tcPr>
            <w:cnfStyle w:val="001000000000"/>
            <w:tcW w:w="301" w:type="pct"/>
          </w:tcPr>
          <w:p w:rsidR="004C336D" w:rsidRPr="00B26FDC" w:rsidRDefault="004C336D" w:rsidP="00567C3F">
            <w:pPr>
              <w:spacing w:line="240" w:lineRule="auto"/>
              <w:jc w:val="center"/>
              <w:rPr>
                <w:lang w:val="en-GB"/>
              </w:rPr>
            </w:pPr>
            <w:r w:rsidRPr="00B26FDC">
              <w:rPr>
                <w:lang w:val="en-GB"/>
              </w:rPr>
              <w:t>Del. #</w:t>
            </w:r>
          </w:p>
        </w:tc>
        <w:tc>
          <w:tcPr>
            <w:tcW w:w="576" w:type="pct"/>
          </w:tcPr>
          <w:p w:rsidR="004C336D" w:rsidRPr="00B26FDC" w:rsidRDefault="004C336D" w:rsidP="00567C3F">
            <w:pPr>
              <w:spacing w:line="240" w:lineRule="auto"/>
              <w:jc w:val="center"/>
              <w:cnfStyle w:val="100000000000"/>
              <w:rPr>
                <w:lang w:val="en-GB"/>
              </w:rPr>
            </w:pPr>
            <w:r w:rsidRPr="00B26FDC">
              <w:rPr>
                <w:lang w:val="en-GB"/>
              </w:rPr>
              <w:t>Del. Name</w:t>
            </w:r>
          </w:p>
        </w:tc>
        <w:tc>
          <w:tcPr>
            <w:tcW w:w="667" w:type="pct"/>
          </w:tcPr>
          <w:p w:rsidR="004C336D" w:rsidRPr="00B26FDC" w:rsidRDefault="004C336D" w:rsidP="00567C3F">
            <w:pPr>
              <w:spacing w:line="240" w:lineRule="auto"/>
              <w:jc w:val="center"/>
              <w:cnfStyle w:val="100000000000"/>
              <w:rPr>
                <w:lang w:val="en-GB"/>
              </w:rPr>
            </w:pPr>
            <w:r w:rsidRPr="00B26FDC">
              <w:rPr>
                <w:lang w:val="en-GB"/>
              </w:rPr>
              <w:t>WP #</w:t>
            </w:r>
          </w:p>
        </w:tc>
        <w:tc>
          <w:tcPr>
            <w:tcW w:w="321" w:type="pct"/>
          </w:tcPr>
          <w:p w:rsidR="004C336D" w:rsidRPr="00B26FDC" w:rsidRDefault="004C336D" w:rsidP="00567C3F">
            <w:pPr>
              <w:spacing w:line="240" w:lineRule="auto"/>
              <w:jc w:val="center"/>
              <w:cnfStyle w:val="100000000000"/>
              <w:rPr>
                <w:lang w:val="en-GB"/>
              </w:rPr>
            </w:pPr>
            <w:r w:rsidRPr="00B26FDC">
              <w:rPr>
                <w:lang w:val="en-GB"/>
              </w:rPr>
              <w:t>Lead Part.</w:t>
            </w:r>
          </w:p>
        </w:tc>
        <w:tc>
          <w:tcPr>
            <w:tcW w:w="337" w:type="pct"/>
          </w:tcPr>
          <w:p w:rsidR="004C336D" w:rsidRPr="00B26FDC" w:rsidRDefault="004C336D" w:rsidP="00567C3F">
            <w:pPr>
              <w:spacing w:line="240" w:lineRule="auto"/>
              <w:jc w:val="center"/>
              <w:cnfStyle w:val="100000000000"/>
              <w:rPr>
                <w:lang w:val="en-GB"/>
              </w:rPr>
            </w:pPr>
            <w:r w:rsidRPr="00B26FDC">
              <w:rPr>
                <w:lang w:val="en-GB"/>
              </w:rPr>
              <w:t>Nature</w:t>
            </w:r>
          </w:p>
        </w:tc>
        <w:tc>
          <w:tcPr>
            <w:tcW w:w="458" w:type="pct"/>
          </w:tcPr>
          <w:p w:rsidR="004C336D" w:rsidRPr="00B26FDC" w:rsidRDefault="003728A1" w:rsidP="00567C3F">
            <w:pPr>
              <w:spacing w:line="240" w:lineRule="auto"/>
              <w:jc w:val="center"/>
              <w:cnfStyle w:val="100000000000"/>
              <w:rPr>
                <w:lang w:val="en-GB"/>
              </w:rPr>
            </w:pPr>
            <w:r w:rsidRPr="00B26FDC">
              <w:rPr>
                <w:lang w:val="en-GB"/>
              </w:rPr>
              <w:t>Diss.</w:t>
            </w:r>
            <w:r w:rsidR="004C336D" w:rsidRPr="00B26FDC">
              <w:rPr>
                <w:lang w:val="en-GB"/>
              </w:rPr>
              <w:t xml:space="preserve"> level</w:t>
            </w:r>
          </w:p>
        </w:tc>
        <w:tc>
          <w:tcPr>
            <w:tcW w:w="386" w:type="pct"/>
          </w:tcPr>
          <w:p w:rsidR="004C336D" w:rsidRPr="00B26FDC" w:rsidRDefault="004C336D" w:rsidP="00567C3F">
            <w:pPr>
              <w:spacing w:line="240" w:lineRule="auto"/>
              <w:jc w:val="center"/>
              <w:cnfStyle w:val="100000000000"/>
              <w:rPr>
                <w:lang w:val="en-GB"/>
              </w:rPr>
            </w:pPr>
            <w:r w:rsidRPr="00B26FDC">
              <w:rPr>
                <w:lang w:val="en-GB"/>
              </w:rPr>
              <w:t>Due delivery date</w:t>
            </w:r>
          </w:p>
        </w:tc>
        <w:tc>
          <w:tcPr>
            <w:tcW w:w="469" w:type="pct"/>
          </w:tcPr>
          <w:p w:rsidR="004C336D" w:rsidRPr="00B26FDC" w:rsidRDefault="004C336D" w:rsidP="00567C3F">
            <w:pPr>
              <w:spacing w:line="240" w:lineRule="auto"/>
              <w:jc w:val="center"/>
              <w:cnfStyle w:val="100000000000"/>
              <w:rPr>
                <w:lang w:val="en-GB"/>
              </w:rPr>
            </w:pPr>
            <w:r w:rsidRPr="00B26FDC">
              <w:rPr>
                <w:lang w:val="en-GB"/>
              </w:rPr>
              <w:t>Delivered Yes/No</w:t>
            </w:r>
          </w:p>
        </w:tc>
        <w:tc>
          <w:tcPr>
            <w:tcW w:w="428" w:type="pct"/>
          </w:tcPr>
          <w:p w:rsidR="004C336D" w:rsidRPr="00B26FDC" w:rsidRDefault="004C336D" w:rsidP="00567C3F">
            <w:pPr>
              <w:spacing w:line="240" w:lineRule="auto"/>
              <w:jc w:val="center"/>
              <w:cnfStyle w:val="100000000000"/>
              <w:rPr>
                <w:lang w:val="en-GB"/>
              </w:rPr>
            </w:pPr>
            <w:r w:rsidRPr="00B26FDC">
              <w:rPr>
                <w:lang w:val="en-GB"/>
              </w:rPr>
              <w:t>Actual / Forecast delivery date</w:t>
            </w:r>
          </w:p>
        </w:tc>
        <w:tc>
          <w:tcPr>
            <w:tcW w:w="1056" w:type="pct"/>
          </w:tcPr>
          <w:p w:rsidR="004C336D" w:rsidRPr="00B26FDC" w:rsidRDefault="004C336D" w:rsidP="00567C3F">
            <w:pPr>
              <w:spacing w:line="240" w:lineRule="auto"/>
              <w:jc w:val="center"/>
              <w:cnfStyle w:val="100000000000"/>
              <w:rPr>
                <w:lang w:val="en-GB"/>
              </w:rPr>
            </w:pPr>
            <w:r w:rsidRPr="00B26FDC">
              <w:rPr>
                <w:lang w:val="en-GB"/>
              </w:rPr>
              <w:t>Comments</w:t>
            </w:r>
          </w:p>
        </w:tc>
      </w:tr>
      <w:tr w:rsidR="0041150B" w:rsidRPr="00B26FDC" w:rsidTr="0041150B">
        <w:trPr>
          <w:cnfStyle w:val="000000100000"/>
        </w:trPr>
        <w:tc>
          <w:tcPr>
            <w:cnfStyle w:val="001000000000"/>
            <w:tcW w:w="301" w:type="pct"/>
          </w:tcPr>
          <w:p w:rsidR="00567C3F" w:rsidRPr="00B26FDC" w:rsidRDefault="00567C3F" w:rsidP="00567C3F">
            <w:pPr>
              <w:spacing w:before="60" w:after="60" w:line="240" w:lineRule="auto"/>
              <w:jc w:val="center"/>
              <w:rPr>
                <w:sz w:val="20"/>
                <w:lang w:val="en-GB"/>
              </w:rPr>
            </w:pPr>
            <w:r w:rsidRPr="00B26FDC">
              <w:rPr>
                <w:rStyle w:val="xforms-control"/>
                <w:sz w:val="20"/>
                <w:lang w:val="en-GB"/>
              </w:rPr>
              <w:t>D1.1</w:t>
            </w:r>
          </w:p>
        </w:tc>
        <w:tc>
          <w:tcPr>
            <w:tcW w:w="576"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WP1</w:t>
            </w:r>
          </w:p>
        </w:tc>
        <w:tc>
          <w:tcPr>
            <w:tcW w:w="667"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Quality and Risk Management plan</w:t>
            </w:r>
          </w:p>
        </w:tc>
        <w:tc>
          <w:tcPr>
            <w:tcW w:w="321"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ERT</w:t>
            </w:r>
          </w:p>
        </w:tc>
        <w:tc>
          <w:tcPr>
            <w:tcW w:w="337" w:type="pct"/>
          </w:tcPr>
          <w:p w:rsidR="00567C3F" w:rsidRPr="00B26FDC" w:rsidRDefault="00567C3F" w:rsidP="00567C3F">
            <w:pPr>
              <w:spacing w:before="60" w:after="60" w:line="240" w:lineRule="auto"/>
              <w:jc w:val="center"/>
              <w:cnfStyle w:val="000000100000"/>
              <w:rPr>
                <w:sz w:val="20"/>
                <w:lang w:val="en-GB"/>
              </w:rPr>
            </w:pPr>
            <w:r w:rsidRPr="00B26FDC">
              <w:rPr>
                <w:sz w:val="20"/>
                <w:lang w:val="en-GB"/>
              </w:rPr>
              <w:t>Report</w:t>
            </w:r>
          </w:p>
        </w:tc>
        <w:tc>
          <w:tcPr>
            <w:tcW w:w="458"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PU</w:t>
            </w:r>
          </w:p>
        </w:tc>
        <w:tc>
          <w:tcPr>
            <w:tcW w:w="386"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2</w:t>
            </w:r>
          </w:p>
        </w:tc>
        <w:tc>
          <w:tcPr>
            <w:tcW w:w="469" w:type="pct"/>
          </w:tcPr>
          <w:p w:rsidR="00567C3F" w:rsidRPr="00B26FDC" w:rsidRDefault="00910703" w:rsidP="00567C3F">
            <w:pPr>
              <w:spacing w:before="60" w:after="60" w:line="240" w:lineRule="auto"/>
              <w:jc w:val="center"/>
              <w:cnfStyle w:val="000000100000"/>
              <w:rPr>
                <w:sz w:val="20"/>
                <w:lang w:val="en-GB"/>
              </w:rPr>
            </w:pPr>
            <w:r w:rsidRPr="00B26FDC">
              <w:rPr>
                <w:sz w:val="20"/>
                <w:lang w:val="en-GB"/>
              </w:rPr>
              <w:t>Yes</w:t>
            </w:r>
          </w:p>
        </w:tc>
        <w:tc>
          <w:tcPr>
            <w:tcW w:w="428" w:type="pct"/>
          </w:tcPr>
          <w:p w:rsidR="00567C3F" w:rsidRPr="00B26FDC" w:rsidRDefault="00F40418" w:rsidP="00567C3F">
            <w:pPr>
              <w:spacing w:before="60" w:after="60" w:line="240" w:lineRule="auto"/>
              <w:jc w:val="center"/>
              <w:cnfStyle w:val="000000100000"/>
              <w:rPr>
                <w:sz w:val="20"/>
                <w:lang w:val="en-GB"/>
              </w:rPr>
            </w:pPr>
            <w:r w:rsidRPr="00B26FDC">
              <w:rPr>
                <w:sz w:val="20"/>
                <w:lang w:val="en-GB"/>
              </w:rPr>
              <w:t>3</w:t>
            </w:r>
          </w:p>
        </w:tc>
        <w:tc>
          <w:tcPr>
            <w:tcW w:w="1056" w:type="pct"/>
          </w:tcPr>
          <w:p w:rsidR="00567C3F" w:rsidRPr="00B26FDC" w:rsidRDefault="00F40418" w:rsidP="00567C3F">
            <w:pPr>
              <w:spacing w:before="60" w:after="60" w:line="240" w:lineRule="auto"/>
              <w:jc w:val="center"/>
              <w:cnfStyle w:val="000000100000"/>
              <w:rPr>
                <w:sz w:val="20"/>
                <w:lang w:val="en-GB"/>
              </w:rPr>
            </w:pPr>
            <w:r w:rsidRPr="00B26FDC">
              <w:rPr>
                <w:sz w:val="20"/>
                <w:lang w:val="en-GB"/>
              </w:rPr>
              <w:t>Updated document submitted M9</w:t>
            </w:r>
          </w:p>
        </w:tc>
      </w:tr>
      <w:tr w:rsidR="00310BD4" w:rsidRPr="00B26FDC" w:rsidTr="0041150B">
        <w:tc>
          <w:tcPr>
            <w:cnfStyle w:val="001000000000"/>
            <w:tcW w:w="301" w:type="pct"/>
          </w:tcPr>
          <w:p w:rsidR="00567C3F" w:rsidRPr="00B26FDC" w:rsidRDefault="00567C3F" w:rsidP="00567C3F">
            <w:pPr>
              <w:spacing w:before="60" w:after="60" w:line="240" w:lineRule="auto"/>
              <w:jc w:val="center"/>
              <w:rPr>
                <w:sz w:val="20"/>
                <w:lang w:val="en-GB"/>
              </w:rPr>
            </w:pPr>
            <w:r w:rsidRPr="00B26FDC">
              <w:rPr>
                <w:rStyle w:val="xforms-control"/>
                <w:sz w:val="20"/>
                <w:lang w:val="en-GB"/>
              </w:rPr>
              <w:t>D2.1</w:t>
            </w:r>
          </w:p>
        </w:tc>
        <w:tc>
          <w:tcPr>
            <w:tcW w:w="576"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WP2</w:t>
            </w:r>
          </w:p>
        </w:tc>
        <w:tc>
          <w:tcPr>
            <w:tcW w:w="667"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State-of-the-art analysis report</w:t>
            </w:r>
          </w:p>
        </w:tc>
        <w:tc>
          <w:tcPr>
            <w:tcW w:w="321"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MDCR</w:t>
            </w:r>
          </w:p>
        </w:tc>
        <w:tc>
          <w:tcPr>
            <w:tcW w:w="337" w:type="pct"/>
          </w:tcPr>
          <w:p w:rsidR="00567C3F" w:rsidRPr="00B26FDC" w:rsidRDefault="00567C3F" w:rsidP="00567C3F">
            <w:pPr>
              <w:spacing w:before="60" w:after="60" w:line="240" w:lineRule="auto"/>
              <w:jc w:val="center"/>
              <w:cnfStyle w:val="000000000000"/>
              <w:rPr>
                <w:sz w:val="20"/>
                <w:lang w:val="en-GB"/>
              </w:rPr>
            </w:pPr>
            <w:r w:rsidRPr="00B26FDC">
              <w:rPr>
                <w:sz w:val="20"/>
                <w:lang w:val="en-GB"/>
              </w:rPr>
              <w:t>Report</w:t>
            </w:r>
          </w:p>
        </w:tc>
        <w:tc>
          <w:tcPr>
            <w:tcW w:w="458"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PU</w:t>
            </w:r>
          </w:p>
        </w:tc>
        <w:tc>
          <w:tcPr>
            <w:tcW w:w="386"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3</w:t>
            </w:r>
          </w:p>
        </w:tc>
        <w:tc>
          <w:tcPr>
            <w:tcW w:w="469" w:type="pct"/>
          </w:tcPr>
          <w:p w:rsidR="00567C3F" w:rsidRPr="00B26FDC" w:rsidRDefault="00910703" w:rsidP="00567C3F">
            <w:pPr>
              <w:spacing w:before="60" w:after="60" w:line="240" w:lineRule="auto"/>
              <w:jc w:val="center"/>
              <w:cnfStyle w:val="000000000000"/>
              <w:rPr>
                <w:sz w:val="20"/>
                <w:lang w:val="en-GB"/>
              </w:rPr>
            </w:pPr>
            <w:r w:rsidRPr="00B26FDC">
              <w:rPr>
                <w:sz w:val="20"/>
                <w:lang w:val="en-GB"/>
              </w:rPr>
              <w:t>Yes</w:t>
            </w:r>
          </w:p>
        </w:tc>
        <w:tc>
          <w:tcPr>
            <w:tcW w:w="428" w:type="pct"/>
          </w:tcPr>
          <w:p w:rsidR="00567C3F" w:rsidRPr="00B26FDC" w:rsidRDefault="00D825E4" w:rsidP="00567C3F">
            <w:pPr>
              <w:spacing w:before="60" w:after="60" w:line="240" w:lineRule="auto"/>
              <w:jc w:val="center"/>
              <w:cnfStyle w:val="000000000000"/>
              <w:rPr>
                <w:sz w:val="20"/>
                <w:lang w:val="en-GB"/>
              </w:rPr>
            </w:pPr>
            <w:r w:rsidRPr="00B26FDC">
              <w:rPr>
                <w:sz w:val="20"/>
                <w:lang w:val="en-GB"/>
              </w:rPr>
              <w:t>10</w:t>
            </w:r>
          </w:p>
        </w:tc>
        <w:tc>
          <w:tcPr>
            <w:tcW w:w="1056" w:type="pct"/>
          </w:tcPr>
          <w:p w:rsidR="00567C3F" w:rsidRPr="00B26FDC" w:rsidRDefault="00567C3F" w:rsidP="00567C3F">
            <w:pPr>
              <w:spacing w:before="60" w:after="60" w:line="240" w:lineRule="auto"/>
              <w:jc w:val="center"/>
              <w:cnfStyle w:val="000000000000"/>
              <w:rPr>
                <w:sz w:val="20"/>
                <w:lang w:val="en-GB"/>
              </w:rPr>
            </w:pPr>
          </w:p>
        </w:tc>
      </w:tr>
      <w:tr w:rsidR="00310BD4" w:rsidRPr="00B26FDC" w:rsidTr="0041150B">
        <w:trPr>
          <w:cnfStyle w:val="000000100000"/>
        </w:trPr>
        <w:tc>
          <w:tcPr>
            <w:cnfStyle w:val="001000000000"/>
            <w:tcW w:w="301" w:type="pct"/>
          </w:tcPr>
          <w:p w:rsidR="00567C3F" w:rsidRPr="00B26FDC" w:rsidRDefault="00567C3F" w:rsidP="00567C3F">
            <w:pPr>
              <w:spacing w:before="60" w:after="60" w:line="240" w:lineRule="auto"/>
              <w:jc w:val="center"/>
              <w:rPr>
                <w:sz w:val="20"/>
                <w:lang w:val="en-GB"/>
              </w:rPr>
            </w:pPr>
            <w:r w:rsidRPr="00B26FDC">
              <w:rPr>
                <w:rStyle w:val="xforms-control"/>
                <w:sz w:val="20"/>
                <w:lang w:val="en-GB"/>
              </w:rPr>
              <w:t>D2.2</w:t>
            </w:r>
          </w:p>
        </w:tc>
        <w:tc>
          <w:tcPr>
            <w:tcW w:w="576"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WP2</w:t>
            </w:r>
          </w:p>
        </w:tc>
        <w:tc>
          <w:tcPr>
            <w:tcW w:w="667"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eCall systems functionalities’ specification</w:t>
            </w:r>
          </w:p>
        </w:tc>
        <w:tc>
          <w:tcPr>
            <w:tcW w:w="321"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MDCR</w:t>
            </w:r>
          </w:p>
        </w:tc>
        <w:tc>
          <w:tcPr>
            <w:tcW w:w="337" w:type="pct"/>
          </w:tcPr>
          <w:p w:rsidR="00567C3F" w:rsidRPr="00B26FDC" w:rsidRDefault="00567C3F" w:rsidP="00567C3F">
            <w:pPr>
              <w:spacing w:before="60" w:after="60" w:line="240" w:lineRule="auto"/>
              <w:jc w:val="center"/>
              <w:cnfStyle w:val="000000100000"/>
              <w:rPr>
                <w:sz w:val="20"/>
                <w:lang w:val="en-GB"/>
              </w:rPr>
            </w:pPr>
            <w:r w:rsidRPr="00B26FDC">
              <w:rPr>
                <w:sz w:val="20"/>
                <w:lang w:val="en-GB"/>
              </w:rPr>
              <w:t>Report</w:t>
            </w:r>
          </w:p>
        </w:tc>
        <w:tc>
          <w:tcPr>
            <w:tcW w:w="458"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PU</w:t>
            </w:r>
          </w:p>
        </w:tc>
        <w:tc>
          <w:tcPr>
            <w:tcW w:w="386"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3</w:t>
            </w:r>
          </w:p>
        </w:tc>
        <w:tc>
          <w:tcPr>
            <w:tcW w:w="469" w:type="pct"/>
          </w:tcPr>
          <w:p w:rsidR="00567C3F" w:rsidRPr="00B26FDC" w:rsidRDefault="00910703" w:rsidP="00567C3F">
            <w:pPr>
              <w:spacing w:before="60" w:after="60" w:line="240" w:lineRule="auto"/>
              <w:jc w:val="center"/>
              <w:cnfStyle w:val="000000100000"/>
              <w:rPr>
                <w:sz w:val="20"/>
                <w:lang w:val="en-GB"/>
              </w:rPr>
            </w:pPr>
            <w:r w:rsidRPr="00B26FDC">
              <w:rPr>
                <w:sz w:val="20"/>
                <w:lang w:val="en-GB"/>
              </w:rPr>
              <w:t>Yes</w:t>
            </w:r>
          </w:p>
        </w:tc>
        <w:tc>
          <w:tcPr>
            <w:tcW w:w="428" w:type="pct"/>
          </w:tcPr>
          <w:p w:rsidR="00567C3F" w:rsidRPr="00B26FDC" w:rsidRDefault="00D825E4" w:rsidP="00567C3F">
            <w:pPr>
              <w:spacing w:before="60" w:after="60" w:line="240" w:lineRule="auto"/>
              <w:jc w:val="center"/>
              <w:cnfStyle w:val="000000100000"/>
              <w:rPr>
                <w:sz w:val="20"/>
                <w:lang w:val="en-GB"/>
              </w:rPr>
            </w:pPr>
            <w:r w:rsidRPr="00B26FDC">
              <w:rPr>
                <w:sz w:val="20"/>
                <w:lang w:val="en-GB"/>
              </w:rPr>
              <w:t>11</w:t>
            </w:r>
          </w:p>
        </w:tc>
        <w:tc>
          <w:tcPr>
            <w:tcW w:w="1056" w:type="pct"/>
          </w:tcPr>
          <w:p w:rsidR="00567C3F" w:rsidRPr="00B26FDC" w:rsidRDefault="00567C3F" w:rsidP="00567C3F">
            <w:pPr>
              <w:spacing w:before="60" w:after="60" w:line="240" w:lineRule="auto"/>
              <w:jc w:val="center"/>
              <w:cnfStyle w:val="000000100000"/>
              <w:rPr>
                <w:sz w:val="20"/>
                <w:lang w:val="en-GB"/>
              </w:rPr>
            </w:pPr>
          </w:p>
        </w:tc>
      </w:tr>
      <w:tr w:rsidR="00310BD4" w:rsidRPr="00B26FDC" w:rsidTr="0041150B">
        <w:tc>
          <w:tcPr>
            <w:cnfStyle w:val="001000000000"/>
            <w:tcW w:w="301" w:type="pct"/>
          </w:tcPr>
          <w:p w:rsidR="00567C3F" w:rsidRPr="00B26FDC" w:rsidRDefault="00567C3F" w:rsidP="00567C3F">
            <w:pPr>
              <w:spacing w:before="60" w:after="60" w:line="240" w:lineRule="auto"/>
              <w:jc w:val="center"/>
              <w:rPr>
                <w:sz w:val="20"/>
                <w:lang w:val="en-GB"/>
              </w:rPr>
            </w:pPr>
            <w:r w:rsidRPr="00B26FDC">
              <w:rPr>
                <w:rStyle w:val="xforms-control"/>
                <w:sz w:val="20"/>
                <w:lang w:val="en-GB"/>
              </w:rPr>
              <w:t>D2.3</w:t>
            </w:r>
          </w:p>
        </w:tc>
        <w:tc>
          <w:tcPr>
            <w:tcW w:w="576"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WP2</w:t>
            </w:r>
          </w:p>
        </w:tc>
        <w:tc>
          <w:tcPr>
            <w:tcW w:w="667"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Implementation plan</w:t>
            </w:r>
          </w:p>
        </w:tc>
        <w:tc>
          <w:tcPr>
            <w:tcW w:w="321"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MDCR</w:t>
            </w:r>
          </w:p>
        </w:tc>
        <w:tc>
          <w:tcPr>
            <w:tcW w:w="337" w:type="pct"/>
          </w:tcPr>
          <w:p w:rsidR="00567C3F" w:rsidRPr="00B26FDC" w:rsidRDefault="00567C3F" w:rsidP="00567C3F">
            <w:pPr>
              <w:spacing w:before="60" w:after="60" w:line="240" w:lineRule="auto"/>
              <w:jc w:val="center"/>
              <w:cnfStyle w:val="000000000000"/>
              <w:rPr>
                <w:sz w:val="20"/>
                <w:lang w:val="en-GB"/>
              </w:rPr>
            </w:pPr>
            <w:r w:rsidRPr="00B26FDC">
              <w:rPr>
                <w:sz w:val="20"/>
                <w:lang w:val="en-GB"/>
              </w:rPr>
              <w:t>Report</w:t>
            </w:r>
          </w:p>
        </w:tc>
        <w:tc>
          <w:tcPr>
            <w:tcW w:w="458"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PU</w:t>
            </w:r>
          </w:p>
        </w:tc>
        <w:tc>
          <w:tcPr>
            <w:tcW w:w="386"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4</w:t>
            </w:r>
          </w:p>
        </w:tc>
        <w:tc>
          <w:tcPr>
            <w:tcW w:w="469" w:type="pct"/>
          </w:tcPr>
          <w:p w:rsidR="00567C3F" w:rsidRPr="00B26FDC" w:rsidRDefault="00910703" w:rsidP="00567C3F">
            <w:pPr>
              <w:spacing w:before="60" w:after="60" w:line="240" w:lineRule="auto"/>
              <w:jc w:val="center"/>
              <w:cnfStyle w:val="000000000000"/>
              <w:rPr>
                <w:sz w:val="20"/>
                <w:lang w:val="en-GB"/>
              </w:rPr>
            </w:pPr>
            <w:r w:rsidRPr="00B26FDC">
              <w:rPr>
                <w:sz w:val="20"/>
                <w:lang w:val="en-GB"/>
              </w:rPr>
              <w:t>Yes</w:t>
            </w:r>
          </w:p>
        </w:tc>
        <w:tc>
          <w:tcPr>
            <w:tcW w:w="428" w:type="pct"/>
          </w:tcPr>
          <w:p w:rsidR="00567C3F" w:rsidRPr="00B26FDC" w:rsidRDefault="00D825E4" w:rsidP="00567C3F">
            <w:pPr>
              <w:spacing w:before="60" w:after="60" w:line="240" w:lineRule="auto"/>
              <w:jc w:val="center"/>
              <w:cnfStyle w:val="000000000000"/>
              <w:rPr>
                <w:sz w:val="20"/>
                <w:lang w:val="en-GB"/>
              </w:rPr>
            </w:pPr>
            <w:r w:rsidRPr="00B26FDC">
              <w:rPr>
                <w:sz w:val="20"/>
                <w:lang w:val="en-GB"/>
              </w:rPr>
              <w:t>12</w:t>
            </w:r>
          </w:p>
        </w:tc>
        <w:tc>
          <w:tcPr>
            <w:tcW w:w="1056" w:type="pct"/>
          </w:tcPr>
          <w:p w:rsidR="00567C3F" w:rsidRPr="00B26FDC" w:rsidRDefault="00567C3F" w:rsidP="00567C3F">
            <w:pPr>
              <w:spacing w:before="60" w:after="60" w:line="240" w:lineRule="auto"/>
              <w:jc w:val="center"/>
              <w:cnfStyle w:val="000000000000"/>
              <w:rPr>
                <w:sz w:val="20"/>
                <w:lang w:val="en-GB"/>
              </w:rPr>
            </w:pPr>
          </w:p>
        </w:tc>
      </w:tr>
      <w:tr w:rsidR="002B3701" w:rsidRPr="00B26FDC" w:rsidTr="0041150B">
        <w:trPr>
          <w:cnfStyle w:val="000000100000"/>
        </w:trPr>
        <w:tc>
          <w:tcPr>
            <w:cnfStyle w:val="001000000000"/>
            <w:tcW w:w="301" w:type="pct"/>
          </w:tcPr>
          <w:p w:rsidR="00567C3F" w:rsidRPr="00B26FDC" w:rsidRDefault="00567C3F" w:rsidP="00567C3F">
            <w:pPr>
              <w:spacing w:before="60" w:after="60" w:line="240" w:lineRule="auto"/>
              <w:jc w:val="center"/>
              <w:rPr>
                <w:sz w:val="20"/>
                <w:lang w:val="en-GB"/>
              </w:rPr>
            </w:pPr>
            <w:r w:rsidRPr="00B26FDC">
              <w:rPr>
                <w:rStyle w:val="xforms-control"/>
                <w:sz w:val="20"/>
                <w:lang w:val="en-GB"/>
              </w:rPr>
              <w:t>D2.4</w:t>
            </w:r>
          </w:p>
        </w:tc>
        <w:tc>
          <w:tcPr>
            <w:tcW w:w="576"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WP2</w:t>
            </w:r>
          </w:p>
        </w:tc>
        <w:tc>
          <w:tcPr>
            <w:tcW w:w="667"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System test cases and verification report</w:t>
            </w:r>
          </w:p>
        </w:tc>
        <w:tc>
          <w:tcPr>
            <w:tcW w:w="321"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MDCR</w:t>
            </w:r>
          </w:p>
        </w:tc>
        <w:tc>
          <w:tcPr>
            <w:tcW w:w="337" w:type="pct"/>
          </w:tcPr>
          <w:p w:rsidR="00567C3F" w:rsidRPr="00B26FDC" w:rsidRDefault="00567C3F" w:rsidP="00567C3F">
            <w:pPr>
              <w:spacing w:before="60" w:after="60" w:line="240" w:lineRule="auto"/>
              <w:jc w:val="center"/>
              <w:cnfStyle w:val="000000100000"/>
              <w:rPr>
                <w:sz w:val="20"/>
                <w:lang w:val="en-GB"/>
              </w:rPr>
            </w:pPr>
            <w:r w:rsidRPr="00B26FDC">
              <w:rPr>
                <w:sz w:val="20"/>
                <w:lang w:val="en-GB"/>
              </w:rPr>
              <w:t>Report</w:t>
            </w:r>
          </w:p>
        </w:tc>
        <w:tc>
          <w:tcPr>
            <w:tcW w:w="458"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PU</w:t>
            </w:r>
          </w:p>
        </w:tc>
        <w:tc>
          <w:tcPr>
            <w:tcW w:w="386"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9</w:t>
            </w:r>
          </w:p>
        </w:tc>
        <w:tc>
          <w:tcPr>
            <w:tcW w:w="469" w:type="pct"/>
          </w:tcPr>
          <w:p w:rsidR="00567C3F" w:rsidRPr="00B26FDC" w:rsidRDefault="00910703" w:rsidP="00567C3F">
            <w:pPr>
              <w:spacing w:before="60" w:after="60" w:line="240" w:lineRule="auto"/>
              <w:jc w:val="center"/>
              <w:cnfStyle w:val="000000100000"/>
              <w:rPr>
                <w:sz w:val="20"/>
                <w:lang w:val="en-GB"/>
              </w:rPr>
            </w:pPr>
            <w:r w:rsidRPr="00B26FDC">
              <w:rPr>
                <w:sz w:val="20"/>
                <w:lang w:val="en-GB"/>
              </w:rPr>
              <w:t>Yes</w:t>
            </w:r>
          </w:p>
        </w:tc>
        <w:tc>
          <w:tcPr>
            <w:tcW w:w="428" w:type="pct"/>
          </w:tcPr>
          <w:p w:rsidR="00567C3F" w:rsidRPr="00B26FDC" w:rsidRDefault="00D825E4" w:rsidP="00567C3F">
            <w:pPr>
              <w:spacing w:before="60" w:after="60" w:line="240" w:lineRule="auto"/>
              <w:jc w:val="center"/>
              <w:cnfStyle w:val="000000100000"/>
              <w:rPr>
                <w:sz w:val="20"/>
                <w:lang w:val="en-GB"/>
              </w:rPr>
            </w:pPr>
            <w:r w:rsidRPr="00B26FDC">
              <w:rPr>
                <w:sz w:val="20"/>
                <w:lang w:val="en-GB"/>
              </w:rPr>
              <w:t>14</w:t>
            </w:r>
          </w:p>
        </w:tc>
        <w:tc>
          <w:tcPr>
            <w:tcW w:w="1056" w:type="pct"/>
          </w:tcPr>
          <w:p w:rsidR="00567C3F" w:rsidRPr="00B26FDC" w:rsidRDefault="00567C3F" w:rsidP="00567C3F">
            <w:pPr>
              <w:spacing w:before="60" w:after="60" w:line="240" w:lineRule="auto"/>
              <w:jc w:val="center"/>
              <w:cnfStyle w:val="000000100000"/>
              <w:rPr>
                <w:sz w:val="20"/>
                <w:lang w:val="en-GB"/>
              </w:rPr>
            </w:pPr>
          </w:p>
        </w:tc>
      </w:tr>
      <w:tr w:rsidR="00310BD4" w:rsidRPr="00B26FDC" w:rsidTr="0041150B">
        <w:tc>
          <w:tcPr>
            <w:cnfStyle w:val="001000000000"/>
            <w:tcW w:w="301" w:type="pct"/>
          </w:tcPr>
          <w:p w:rsidR="00567C3F" w:rsidRPr="00B26FDC" w:rsidRDefault="00567C3F" w:rsidP="00567C3F">
            <w:pPr>
              <w:spacing w:before="60" w:after="60" w:line="240" w:lineRule="auto"/>
              <w:jc w:val="center"/>
              <w:rPr>
                <w:sz w:val="20"/>
                <w:lang w:val="en-GB"/>
              </w:rPr>
            </w:pPr>
            <w:r w:rsidRPr="00B26FDC">
              <w:rPr>
                <w:rStyle w:val="xforms-control"/>
                <w:sz w:val="20"/>
                <w:lang w:val="en-GB"/>
              </w:rPr>
              <w:t>D2.5</w:t>
            </w:r>
          </w:p>
        </w:tc>
        <w:tc>
          <w:tcPr>
            <w:tcW w:w="576"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WP2</w:t>
            </w:r>
          </w:p>
        </w:tc>
        <w:tc>
          <w:tcPr>
            <w:tcW w:w="667"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Manuals for operators’ training</w:t>
            </w:r>
          </w:p>
        </w:tc>
        <w:tc>
          <w:tcPr>
            <w:tcW w:w="321"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MDCR</w:t>
            </w:r>
          </w:p>
        </w:tc>
        <w:tc>
          <w:tcPr>
            <w:tcW w:w="337" w:type="pct"/>
          </w:tcPr>
          <w:p w:rsidR="00567C3F" w:rsidRPr="00B26FDC" w:rsidRDefault="00567C3F" w:rsidP="00567C3F">
            <w:pPr>
              <w:spacing w:before="60" w:after="60" w:line="240" w:lineRule="auto"/>
              <w:jc w:val="center"/>
              <w:cnfStyle w:val="000000000000"/>
              <w:rPr>
                <w:sz w:val="20"/>
                <w:lang w:val="en-GB"/>
              </w:rPr>
            </w:pPr>
            <w:r w:rsidRPr="00B26FDC">
              <w:rPr>
                <w:sz w:val="20"/>
                <w:lang w:val="en-GB"/>
              </w:rPr>
              <w:t>Report</w:t>
            </w:r>
          </w:p>
        </w:tc>
        <w:tc>
          <w:tcPr>
            <w:tcW w:w="458"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PU</w:t>
            </w:r>
          </w:p>
        </w:tc>
        <w:tc>
          <w:tcPr>
            <w:tcW w:w="386"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9</w:t>
            </w:r>
          </w:p>
        </w:tc>
        <w:tc>
          <w:tcPr>
            <w:tcW w:w="469" w:type="pct"/>
          </w:tcPr>
          <w:p w:rsidR="00567C3F" w:rsidRPr="00B26FDC" w:rsidRDefault="00910703" w:rsidP="00567C3F">
            <w:pPr>
              <w:spacing w:before="60" w:after="60" w:line="240" w:lineRule="auto"/>
              <w:jc w:val="center"/>
              <w:cnfStyle w:val="000000000000"/>
              <w:rPr>
                <w:sz w:val="20"/>
                <w:lang w:val="en-GB"/>
              </w:rPr>
            </w:pPr>
            <w:r w:rsidRPr="00B26FDC">
              <w:rPr>
                <w:sz w:val="20"/>
                <w:lang w:val="en-GB"/>
              </w:rPr>
              <w:t>Yes</w:t>
            </w:r>
          </w:p>
        </w:tc>
        <w:tc>
          <w:tcPr>
            <w:tcW w:w="428" w:type="pct"/>
          </w:tcPr>
          <w:p w:rsidR="00567C3F" w:rsidRPr="00B26FDC" w:rsidRDefault="00D825E4" w:rsidP="00567C3F">
            <w:pPr>
              <w:spacing w:before="60" w:after="60" w:line="240" w:lineRule="auto"/>
              <w:jc w:val="center"/>
              <w:cnfStyle w:val="000000000000"/>
              <w:rPr>
                <w:sz w:val="20"/>
                <w:lang w:val="en-GB"/>
              </w:rPr>
            </w:pPr>
            <w:r w:rsidRPr="00B26FDC">
              <w:rPr>
                <w:sz w:val="20"/>
                <w:lang w:val="en-GB"/>
              </w:rPr>
              <w:t>14</w:t>
            </w:r>
          </w:p>
        </w:tc>
        <w:tc>
          <w:tcPr>
            <w:tcW w:w="1056" w:type="pct"/>
          </w:tcPr>
          <w:p w:rsidR="00567C3F" w:rsidRPr="00B26FDC" w:rsidRDefault="00D825E4" w:rsidP="000467DB">
            <w:pPr>
              <w:spacing w:before="60" w:after="60" w:line="240" w:lineRule="auto"/>
              <w:jc w:val="center"/>
              <w:cnfStyle w:val="000000000000"/>
              <w:rPr>
                <w:sz w:val="20"/>
                <w:lang w:val="en-GB"/>
              </w:rPr>
            </w:pPr>
            <w:r w:rsidRPr="00B26FDC">
              <w:rPr>
                <w:sz w:val="20"/>
                <w:lang w:val="en-GB"/>
              </w:rPr>
              <w:t>Initial version</w:t>
            </w:r>
          </w:p>
        </w:tc>
      </w:tr>
      <w:tr w:rsidR="00310BD4" w:rsidRPr="00B26FDC" w:rsidTr="0041150B">
        <w:trPr>
          <w:cnfStyle w:val="000000100000"/>
        </w:trPr>
        <w:tc>
          <w:tcPr>
            <w:cnfStyle w:val="001000000000"/>
            <w:tcW w:w="301" w:type="pct"/>
          </w:tcPr>
          <w:p w:rsidR="00567C3F" w:rsidRPr="00B26FDC" w:rsidRDefault="00567C3F" w:rsidP="00567C3F">
            <w:pPr>
              <w:spacing w:before="60" w:after="60" w:line="240" w:lineRule="auto"/>
              <w:jc w:val="center"/>
              <w:rPr>
                <w:sz w:val="20"/>
                <w:lang w:val="en-GB"/>
              </w:rPr>
            </w:pPr>
            <w:r w:rsidRPr="00B26FDC">
              <w:rPr>
                <w:rStyle w:val="xforms-control"/>
                <w:sz w:val="20"/>
                <w:lang w:val="en-GB"/>
              </w:rPr>
              <w:t>D3.1</w:t>
            </w:r>
          </w:p>
        </w:tc>
        <w:tc>
          <w:tcPr>
            <w:tcW w:w="576"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WP3</w:t>
            </w:r>
          </w:p>
        </w:tc>
        <w:tc>
          <w:tcPr>
            <w:tcW w:w="667"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Pilot operation preparation report</w:t>
            </w:r>
          </w:p>
        </w:tc>
        <w:tc>
          <w:tcPr>
            <w:tcW w:w="321"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STS</w:t>
            </w:r>
          </w:p>
        </w:tc>
        <w:tc>
          <w:tcPr>
            <w:tcW w:w="337" w:type="pct"/>
          </w:tcPr>
          <w:p w:rsidR="00567C3F" w:rsidRPr="00B26FDC" w:rsidRDefault="00567C3F" w:rsidP="00567C3F">
            <w:pPr>
              <w:spacing w:before="60" w:after="60" w:line="240" w:lineRule="auto"/>
              <w:jc w:val="center"/>
              <w:cnfStyle w:val="000000100000"/>
              <w:rPr>
                <w:sz w:val="20"/>
                <w:lang w:val="en-GB"/>
              </w:rPr>
            </w:pPr>
            <w:r w:rsidRPr="00B26FDC">
              <w:rPr>
                <w:sz w:val="20"/>
                <w:lang w:val="en-GB"/>
              </w:rPr>
              <w:t>Report</w:t>
            </w:r>
          </w:p>
        </w:tc>
        <w:tc>
          <w:tcPr>
            <w:tcW w:w="458"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PU</w:t>
            </w:r>
          </w:p>
        </w:tc>
        <w:tc>
          <w:tcPr>
            <w:tcW w:w="386"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11</w:t>
            </w:r>
          </w:p>
        </w:tc>
        <w:tc>
          <w:tcPr>
            <w:tcW w:w="469" w:type="pct"/>
          </w:tcPr>
          <w:p w:rsidR="00567C3F" w:rsidRPr="00B26FDC" w:rsidRDefault="00910703" w:rsidP="00567C3F">
            <w:pPr>
              <w:spacing w:before="60" w:after="60" w:line="240" w:lineRule="auto"/>
              <w:jc w:val="center"/>
              <w:cnfStyle w:val="000000100000"/>
              <w:rPr>
                <w:sz w:val="20"/>
                <w:lang w:val="en-GB"/>
              </w:rPr>
            </w:pPr>
            <w:r w:rsidRPr="00B26FDC">
              <w:rPr>
                <w:sz w:val="20"/>
                <w:lang w:val="en-GB"/>
              </w:rPr>
              <w:t>No</w:t>
            </w:r>
          </w:p>
        </w:tc>
        <w:tc>
          <w:tcPr>
            <w:tcW w:w="428" w:type="pct"/>
          </w:tcPr>
          <w:p w:rsidR="00567C3F" w:rsidRPr="00B26FDC" w:rsidRDefault="00D55D6B" w:rsidP="00567C3F">
            <w:pPr>
              <w:spacing w:before="60" w:after="60" w:line="240" w:lineRule="auto"/>
              <w:jc w:val="center"/>
              <w:cnfStyle w:val="000000100000"/>
              <w:rPr>
                <w:sz w:val="20"/>
                <w:lang w:val="en-GB"/>
              </w:rPr>
            </w:pPr>
            <w:r w:rsidRPr="00B26FDC">
              <w:rPr>
                <w:sz w:val="20"/>
                <w:lang w:val="en-GB"/>
              </w:rPr>
              <w:t>15</w:t>
            </w:r>
          </w:p>
        </w:tc>
        <w:tc>
          <w:tcPr>
            <w:tcW w:w="1056" w:type="pct"/>
          </w:tcPr>
          <w:p w:rsidR="00567C3F" w:rsidRPr="00B26FDC" w:rsidRDefault="006F7A05" w:rsidP="00567C3F">
            <w:pPr>
              <w:spacing w:before="60" w:after="60" w:line="240" w:lineRule="auto"/>
              <w:jc w:val="center"/>
              <w:cnfStyle w:val="000000100000"/>
              <w:rPr>
                <w:sz w:val="20"/>
                <w:lang w:val="en-GB"/>
              </w:rPr>
            </w:pPr>
            <w:r w:rsidRPr="00B26FDC">
              <w:rPr>
                <w:sz w:val="20"/>
                <w:lang w:val="en-GB"/>
              </w:rPr>
              <w:t>Draft version</w:t>
            </w:r>
          </w:p>
        </w:tc>
      </w:tr>
      <w:tr w:rsidR="002B3701" w:rsidRPr="00B26FDC" w:rsidTr="0041150B">
        <w:tc>
          <w:tcPr>
            <w:cnfStyle w:val="001000000000"/>
            <w:tcW w:w="301" w:type="pct"/>
          </w:tcPr>
          <w:p w:rsidR="00567C3F" w:rsidRPr="00B26FDC" w:rsidRDefault="00567C3F" w:rsidP="00567C3F">
            <w:pPr>
              <w:spacing w:before="60" w:after="60" w:line="240" w:lineRule="auto"/>
              <w:jc w:val="center"/>
              <w:rPr>
                <w:sz w:val="20"/>
                <w:lang w:val="en-GB"/>
              </w:rPr>
            </w:pPr>
            <w:r w:rsidRPr="00B26FDC">
              <w:rPr>
                <w:rStyle w:val="xforms-control"/>
                <w:sz w:val="20"/>
                <w:lang w:val="en-GB"/>
              </w:rPr>
              <w:t>D4.1</w:t>
            </w:r>
          </w:p>
        </w:tc>
        <w:tc>
          <w:tcPr>
            <w:tcW w:w="576"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WP4</w:t>
            </w:r>
          </w:p>
        </w:tc>
        <w:tc>
          <w:tcPr>
            <w:tcW w:w="667"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Draft KPIs, test specification and methodology</w:t>
            </w:r>
          </w:p>
        </w:tc>
        <w:tc>
          <w:tcPr>
            <w:tcW w:w="321"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NC</w:t>
            </w:r>
          </w:p>
        </w:tc>
        <w:tc>
          <w:tcPr>
            <w:tcW w:w="337" w:type="pct"/>
          </w:tcPr>
          <w:p w:rsidR="00567C3F" w:rsidRPr="00B26FDC" w:rsidRDefault="00567C3F" w:rsidP="00567C3F">
            <w:pPr>
              <w:spacing w:before="60" w:after="60" w:line="240" w:lineRule="auto"/>
              <w:jc w:val="center"/>
              <w:cnfStyle w:val="000000000000"/>
              <w:rPr>
                <w:sz w:val="20"/>
                <w:lang w:val="en-GB"/>
              </w:rPr>
            </w:pPr>
            <w:r w:rsidRPr="00B26FDC">
              <w:rPr>
                <w:sz w:val="20"/>
                <w:lang w:val="en-GB"/>
              </w:rPr>
              <w:t>Report</w:t>
            </w:r>
          </w:p>
        </w:tc>
        <w:tc>
          <w:tcPr>
            <w:tcW w:w="458"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PU</w:t>
            </w:r>
          </w:p>
        </w:tc>
        <w:tc>
          <w:tcPr>
            <w:tcW w:w="386"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8</w:t>
            </w:r>
          </w:p>
        </w:tc>
        <w:tc>
          <w:tcPr>
            <w:tcW w:w="469" w:type="pct"/>
          </w:tcPr>
          <w:p w:rsidR="00567C3F" w:rsidRPr="00B26FDC" w:rsidRDefault="00910703" w:rsidP="00567C3F">
            <w:pPr>
              <w:spacing w:before="60" w:after="60" w:line="240" w:lineRule="auto"/>
              <w:jc w:val="center"/>
              <w:cnfStyle w:val="000000000000"/>
              <w:rPr>
                <w:sz w:val="20"/>
                <w:lang w:val="en-GB"/>
              </w:rPr>
            </w:pPr>
            <w:r w:rsidRPr="00B26FDC">
              <w:rPr>
                <w:sz w:val="20"/>
                <w:lang w:val="en-GB"/>
              </w:rPr>
              <w:t>Yes</w:t>
            </w:r>
          </w:p>
        </w:tc>
        <w:tc>
          <w:tcPr>
            <w:tcW w:w="428" w:type="pct"/>
          </w:tcPr>
          <w:p w:rsidR="00567C3F" w:rsidRPr="00B26FDC" w:rsidRDefault="009879D7" w:rsidP="00567C3F">
            <w:pPr>
              <w:spacing w:before="60" w:after="60" w:line="240" w:lineRule="auto"/>
              <w:jc w:val="center"/>
              <w:cnfStyle w:val="000000000000"/>
              <w:rPr>
                <w:sz w:val="20"/>
                <w:lang w:val="en-GB"/>
              </w:rPr>
            </w:pPr>
            <w:r w:rsidRPr="00B26FDC">
              <w:rPr>
                <w:sz w:val="20"/>
                <w:lang w:val="en-GB"/>
              </w:rPr>
              <w:t>12</w:t>
            </w:r>
          </w:p>
        </w:tc>
        <w:tc>
          <w:tcPr>
            <w:tcW w:w="1056" w:type="pct"/>
          </w:tcPr>
          <w:p w:rsidR="00567C3F" w:rsidRPr="00B26FDC" w:rsidRDefault="00567C3F" w:rsidP="00567C3F">
            <w:pPr>
              <w:spacing w:before="60" w:after="60" w:line="240" w:lineRule="auto"/>
              <w:jc w:val="center"/>
              <w:cnfStyle w:val="000000000000"/>
              <w:rPr>
                <w:sz w:val="20"/>
                <w:lang w:val="en-GB"/>
              </w:rPr>
            </w:pPr>
          </w:p>
        </w:tc>
      </w:tr>
      <w:tr w:rsidR="0041150B" w:rsidRPr="00B26FDC" w:rsidTr="0041150B">
        <w:trPr>
          <w:cnfStyle w:val="000000100000"/>
        </w:trPr>
        <w:tc>
          <w:tcPr>
            <w:cnfStyle w:val="001000000000"/>
            <w:tcW w:w="301" w:type="pct"/>
          </w:tcPr>
          <w:p w:rsidR="00567C3F" w:rsidRPr="00B26FDC" w:rsidRDefault="00567C3F" w:rsidP="00567C3F">
            <w:pPr>
              <w:spacing w:before="60" w:after="60" w:line="240" w:lineRule="auto"/>
              <w:jc w:val="center"/>
              <w:rPr>
                <w:sz w:val="20"/>
                <w:lang w:val="en-GB"/>
              </w:rPr>
            </w:pPr>
            <w:r w:rsidRPr="00B26FDC">
              <w:rPr>
                <w:rStyle w:val="xforms-control"/>
                <w:sz w:val="20"/>
                <w:lang w:val="en-GB"/>
              </w:rPr>
              <w:t>D4.2</w:t>
            </w:r>
          </w:p>
        </w:tc>
        <w:tc>
          <w:tcPr>
            <w:tcW w:w="576"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WP4</w:t>
            </w:r>
          </w:p>
        </w:tc>
        <w:tc>
          <w:tcPr>
            <w:tcW w:w="667"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 xml:space="preserve">Final agreed KPIs, test </w:t>
            </w:r>
            <w:r w:rsidRPr="00B26FDC">
              <w:rPr>
                <w:rStyle w:val="xforms-control"/>
                <w:sz w:val="20"/>
                <w:lang w:val="en-GB"/>
              </w:rPr>
              <w:lastRenderedPageBreak/>
              <w:t>specification and methodology</w:t>
            </w:r>
          </w:p>
        </w:tc>
        <w:tc>
          <w:tcPr>
            <w:tcW w:w="321"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lastRenderedPageBreak/>
              <w:t>NC</w:t>
            </w:r>
          </w:p>
        </w:tc>
        <w:tc>
          <w:tcPr>
            <w:tcW w:w="337" w:type="pct"/>
          </w:tcPr>
          <w:p w:rsidR="00567C3F" w:rsidRPr="00B26FDC" w:rsidRDefault="00567C3F" w:rsidP="00567C3F">
            <w:pPr>
              <w:spacing w:before="60" w:after="60" w:line="240" w:lineRule="auto"/>
              <w:jc w:val="center"/>
              <w:cnfStyle w:val="000000100000"/>
              <w:rPr>
                <w:sz w:val="20"/>
                <w:lang w:val="en-GB"/>
              </w:rPr>
            </w:pPr>
            <w:r w:rsidRPr="00B26FDC">
              <w:rPr>
                <w:sz w:val="20"/>
                <w:lang w:val="en-GB"/>
              </w:rPr>
              <w:t>Report</w:t>
            </w:r>
          </w:p>
        </w:tc>
        <w:tc>
          <w:tcPr>
            <w:tcW w:w="458"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PU</w:t>
            </w:r>
          </w:p>
        </w:tc>
        <w:tc>
          <w:tcPr>
            <w:tcW w:w="386"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10</w:t>
            </w:r>
          </w:p>
        </w:tc>
        <w:tc>
          <w:tcPr>
            <w:tcW w:w="469" w:type="pct"/>
          </w:tcPr>
          <w:p w:rsidR="00567C3F" w:rsidRPr="00B26FDC" w:rsidRDefault="00910703" w:rsidP="00567C3F">
            <w:pPr>
              <w:spacing w:before="60" w:after="60" w:line="240" w:lineRule="auto"/>
              <w:jc w:val="center"/>
              <w:cnfStyle w:val="000000100000"/>
              <w:rPr>
                <w:sz w:val="20"/>
                <w:lang w:val="en-GB"/>
              </w:rPr>
            </w:pPr>
            <w:r w:rsidRPr="00B26FDC">
              <w:rPr>
                <w:sz w:val="20"/>
                <w:lang w:val="en-GB"/>
              </w:rPr>
              <w:t>Yes</w:t>
            </w:r>
          </w:p>
        </w:tc>
        <w:tc>
          <w:tcPr>
            <w:tcW w:w="428" w:type="pct"/>
          </w:tcPr>
          <w:p w:rsidR="00567C3F" w:rsidRPr="00B26FDC" w:rsidRDefault="009879D7" w:rsidP="00567C3F">
            <w:pPr>
              <w:spacing w:before="60" w:after="60" w:line="240" w:lineRule="auto"/>
              <w:jc w:val="center"/>
              <w:cnfStyle w:val="000000100000"/>
              <w:rPr>
                <w:sz w:val="20"/>
                <w:lang w:val="en-GB"/>
              </w:rPr>
            </w:pPr>
            <w:r w:rsidRPr="00B26FDC">
              <w:rPr>
                <w:sz w:val="20"/>
                <w:lang w:val="en-GB"/>
              </w:rPr>
              <w:t>14</w:t>
            </w:r>
          </w:p>
        </w:tc>
        <w:tc>
          <w:tcPr>
            <w:tcW w:w="1056" w:type="pct"/>
          </w:tcPr>
          <w:p w:rsidR="00567C3F" w:rsidRPr="00B26FDC" w:rsidRDefault="00567C3F" w:rsidP="00567C3F">
            <w:pPr>
              <w:spacing w:before="60" w:after="60" w:line="240" w:lineRule="auto"/>
              <w:jc w:val="center"/>
              <w:cnfStyle w:val="000000100000"/>
              <w:rPr>
                <w:sz w:val="20"/>
                <w:lang w:val="en-GB"/>
              </w:rPr>
            </w:pPr>
          </w:p>
        </w:tc>
      </w:tr>
      <w:tr w:rsidR="002B3701" w:rsidRPr="00B26FDC" w:rsidTr="0041150B">
        <w:tc>
          <w:tcPr>
            <w:cnfStyle w:val="001000000000"/>
            <w:tcW w:w="301" w:type="pct"/>
          </w:tcPr>
          <w:p w:rsidR="00567C3F" w:rsidRPr="00B26FDC" w:rsidRDefault="00567C3F" w:rsidP="00567C3F">
            <w:pPr>
              <w:spacing w:before="60" w:after="60" w:line="240" w:lineRule="auto"/>
              <w:jc w:val="center"/>
              <w:rPr>
                <w:sz w:val="20"/>
                <w:lang w:val="en-GB"/>
              </w:rPr>
            </w:pPr>
            <w:r w:rsidRPr="00B26FDC">
              <w:rPr>
                <w:rStyle w:val="xforms-control"/>
                <w:sz w:val="20"/>
                <w:lang w:val="en-GB"/>
              </w:rPr>
              <w:lastRenderedPageBreak/>
              <w:t>D5.1</w:t>
            </w:r>
          </w:p>
        </w:tc>
        <w:tc>
          <w:tcPr>
            <w:tcW w:w="576"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WP5</w:t>
            </w:r>
          </w:p>
        </w:tc>
        <w:tc>
          <w:tcPr>
            <w:tcW w:w="667"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Communication Plan and Strategy</w:t>
            </w:r>
          </w:p>
        </w:tc>
        <w:tc>
          <w:tcPr>
            <w:tcW w:w="321"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EENA</w:t>
            </w:r>
          </w:p>
        </w:tc>
        <w:tc>
          <w:tcPr>
            <w:tcW w:w="337" w:type="pct"/>
          </w:tcPr>
          <w:p w:rsidR="00567C3F" w:rsidRPr="00B26FDC" w:rsidRDefault="00567C3F" w:rsidP="00567C3F">
            <w:pPr>
              <w:spacing w:before="60" w:after="60" w:line="240" w:lineRule="auto"/>
              <w:jc w:val="center"/>
              <w:cnfStyle w:val="000000000000"/>
              <w:rPr>
                <w:sz w:val="20"/>
                <w:lang w:val="en-GB"/>
              </w:rPr>
            </w:pPr>
            <w:r w:rsidRPr="00B26FDC">
              <w:rPr>
                <w:sz w:val="20"/>
                <w:lang w:val="en-GB"/>
              </w:rPr>
              <w:t>Report</w:t>
            </w:r>
          </w:p>
        </w:tc>
        <w:tc>
          <w:tcPr>
            <w:tcW w:w="458"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PU</w:t>
            </w:r>
          </w:p>
        </w:tc>
        <w:tc>
          <w:tcPr>
            <w:tcW w:w="386"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3</w:t>
            </w:r>
          </w:p>
        </w:tc>
        <w:tc>
          <w:tcPr>
            <w:tcW w:w="469" w:type="pct"/>
          </w:tcPr>
          <w:p w:rsidR="00567C3F" w:rsidRPr="00B26FDC" w:rsidRDefault="00910703" w:rsidP="00567C3F">
            <w:pPr>
              <w:spacing w:before="60" w:after="60" w:line="240" w:lineRule="auto"/>
              <w:jc w:val="center"/>
              <w:cnfStyle w:val="000000000000"/>
              <w:rPr>
                <w:sz w:val="20"/>
                <w:lang w:val="en-GB"/>
              </w:rPr>
            </w:pPr>
            <w:r w:rsidRPr="00B26FDC">
              <w:rPr>
                <w:sz w:val="20"/>
                <w:lang w:val="en-GB"/>
              </w:rPr>
              <w:t>Yes</w:t>
            </w:r>
          </w:p>
        </w:tc>
        <w:tc>
          <w:tcPr>
            <w:tcW w:w="428" w:type="pct"/>
          </w:tcPr>
          <w:p w:rsidR="00567C3F" w:rsidRPr="00B26FDC" w:rsidRDefault="00933FCC" w:rsidP="00567C3F">
            <w:pPr>
              <w:spacing w:before="60" w:after="60" w:line="240" w:lineRule="auto"/>
              <w:jc w:val="center"/>
              <w:cnfStyle w:val="000000000000"/>
              <w:rPr>
                <w:sz w:val="20"/>
                <w:lang w:val="en-GB"/>
              </w:rPr>
            </w:pPr>
            <w:r w:rsidRPr="00B26FDC">
              <w:rPr>
                <w:sz w:val="20"/>
                <w:lang w:val="en-GB"/>
              </w:rPr>
              <w:t>5</w:t>
            </w:r>
          </w:p>
        </w:tc>
        <w:tc>
          <w:tcPr>
            <w:tcW w:w="1056" w:type="pct"/>
          </w:tcPr>
          <w:p w:rsidR="00567C3F" w:rsidRPr="00B26FDC" w:rsidRDefault="00567C3F" w:rsidP="00567C3F">
            <w:pPr>
              <w:spacing w:before="60" w:after="60" w:line="240" w:lineRule="auto"/>
              <w:jc w:val="center"/>
              <w:cnfStyle w:val="000000000000"/>
              <w:rPr>
                <w:sz w:val="20"/>
                <w:lang w:val="en-GB"/>
              </w:rPr>
            </w:pPr>
          </w:p>
        </w:tc>
      </w:tr>
      <w:tr w:rsidR="00310BD4" w:rsidRPr="00B26FDC" w:rsidTr="0041150B">
        <w:trPr>
          <w:cnfStyle w:val="000000100000"/>
        </w:trPr>
        <w:tc>
          <w:tcPr>
            <w:cnfStyle w:val="001000000000"/>
            <w:tcW w:w="301" w:type="pct"/>
          </w:tcPr>
          <w:p w:rsidR="00567C3F" w:rsidRPr="00B26FDC" w:rsidRDefault="00567C3F" w:rsidP="00567C3F">
            <w:pPr>
              <w:spacing w:before="60" w:after="60" w:line="240" w:lineRule="auto"/>
              <w:jc w:val="center"/>
              <w:rPr>
                <w:sz w:val="20"/>
                <w:lang w:val="en-GB"/>
              </w:rPr>
            </w:pPr>
            <w:r w:rsidRPr="00B26FDC">
              <w:rPr>
                <w:rStyle w:val="xforms-control"/>
                <w:sz w:val="20"/>
                <w:lang w:val="en-GB"/>
              </w:rPr>
              <w:t>D5.2</w:t>
            </w:r>
          </w:p>
        </w:tc>
        <w:tc>
          <w:tcPr>
            <w:tcW w:w="576"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WP5</w:t>
            </w:r>
          </w:p>
        </w:tc>
        <w:tc>
          <w:tcPr>
            <w:tcW w:w="667"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Project Website</w:t>
            </w:r>
          </w:p>
        </w:tc>
        <w:tc>
          <w:tcPr>
            <w:tcW w:w="321"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EENA</w:t>
            </w:r>
          </w:p>
        </w:tc>
        <w:tc>
          <w:tcPr>
            <w:tcW w:w="337" w:type="pct"/>
          </w:tcPr>
          <w:p w:rsidR="00567C3F" w:rsidRPr="00B26FDC" w:rsidRDefault="00567C3F" w:rsidP="00567C3F">
            <w:pPr>
              <w:spacing w:before="60" w:after="60" w:line="240" w:lineRule="auto"/>
              <w:jc w:val="center"/>
              <w:cnfStyle w:val="000000100000"/>
              <w:rPr>
                <w:sz w:val="20"/>
                <w:lang w:val="en-GB"/>
              </w:rPr>
            </w:pPr>
            <w:r w:rsidRPr="00B26FDC">
              <w:rPr>
                <w:sz w:val="20"/>
                <w:lang w:val="en-GB"/>
              </w:rPr>
              <w:t>Other</w:t>
            </w:r>
          </w:p>
        </w:tc>
        <w:tc>
          <w:tcPr>
            <w:tcW w:w="458"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PU</w:t>
            </w:r>
          </w:p>
        </w:tc>
        <w:tc>
          <w:tcPr>
            <w:tcW w:w="386" w:type="pct"/>
          </w:tcPr>
          <w:p w:rsidR="00567C3F" w:rsidRPr="00B26FDC" w:rsidRDefault="00567C3F" w:rsidP="00567C3F">
            <w:pPr>
              <w:spacing w:before="60" w:after="60" w:line="240" w:lineRule="auto"/>
              <w:jc w:val="center"/>
              <w:cnfStyle w:val="000000100000"/>
              <w:rPr>
                <w:rStyle w:val="xforms-control"/>
                <w:sz w:val="20"/>
                <w:lang w:val="en-GB"/>
              </w:rPr>
            </w:pPr>
            <w:r w:rsidRPr="00B26FDC">
              <w:rPr>
                <w:rStyle w:val="xforms-control"/>
                <w:sz w:val="20"/>
                <w:lang w:val="en-GB"/>
              </w:rPr>
              <w:t>3</w:t>
            </w:r>
          </w:p>
        </w:tc>
        <w:tc>
          <w:tcPr>
            <w:tcW w:w="469" w:type="pct"/>
          </w:tcPr>
          <w:p w:rsidR="00567C3F" w:rsidRPr="00B26FDC" w:rsidRDefault="00910703" w:rsidP="00567C3F">
            <w:pPr>
              <w:spacing w:before="60" w:after="60" w:line="240" w:lineRule="auto"/>
              <w:jc w:val="center"/>
              <w:cnfStyle w:val="000000100000"/>
              <w:rPr>
                <w:sz w:val="20"/>
                <w:lang w:val="en-GB"/>
              </w:rPr>
            </w:pPr>
            <w:r w:rsidRPr="00B26FDC">
              <w:rPr>
                <w:sz w:val="20"/>
                <w:lang w:val="en-GB"/>
              </w:rPr>
              <w:t>Yes</w:t>
            </w:r>
          </w:p>
        </w:tc>
        <w:tc>
          <w:tcPr>
            <w:tcW w:w="428" w:type="pct"/>
          </w:tcPr>
          <w:p w:rsidR="00567C3F" w:rsidRPr="00B26FDC" w:rsidRDefault="00B72CBF" w:rsidP="00567C3F">
            <w:pPr>
              <w:spacing w:before="60" w:after="60" w:line="240" w:lineRule="auto"/>
              <w:jc w:val="center"/>
              <w:cnfStyle w:val="000000100000"/>
              <w:rPr>
                <w:sz w:val="20"/>
                <w:lang w:val="en-GB"/>
              </w:rPr>
            </w:pPr>
            <w:r w:rsidRPr="00B26FDC">
              <w:rPr>
                <w:sz w:val="20"/>
                <w:lang w:val="en-GB"/>
              </w:rPr>
              <w:t>4</w:t>
            </w:r>
          </w:p>
        </w:tc>
        <w:tc>
          <w:tcPr>
            <w:tcW w:w="1056" w:type="pct"/>
          </w:tcPr>
          <w:p w:rsidR="00567C3F" w:rsidRPr="00B26FDC" w:rsidRDefault="00B72CBF" w:rsidP="00567C3F">
            <w:pPr>
              <w:spacing w:before="60" w:after="60" w:line="240" w:lineRule="auto"/>
              <w:jc w:val="center"/>
              <w:cnfStyle w:val="000000100000"/>
              <w:rPr>
                <w:sz w:val="20"/>
                <w:lang w:val="en-GB"/>
              </w:rPr>
            </w:pPr>
            <w:r w:rsidRPr="00B26FDC">
              <w:rPr>
                <w:sz w:val="20"/>
                <w:lang w:val="en-GB"/>
              </w:rPr>
              <w:t>Report made available M14</w:t>
            </w:r>
          </w:p>
        </w:tc>
      </w:tr>
      <w:tr w:rsidR="002B3701" w:rsidRPr="00B26FDC" w:rsidTr="0041150B">
        <w:tc>
          <w:tcPr>
            <w:cnfStyle w:val="001000000000"/>
            <w:tcW w:w="301" w:type="pct"/>
          </w:tcPr>
          <w:p w:rsidR="00567C3F" w:rsidRPr="00B26FDC" w:rsidRDefault="00567C3F" w:rsidP="00567C3F">
            <w:pPr>
              <w:spacing w:before="60" w:after="60" w:line="240" w:lineRule="auto"/>
              <w:jc w:val="center"/>
              <w:rPr>
                <w:sz w:val="20"/>
                <w:lang w:val="en-GB"/>
              </w:rPr>
            </w:pPr>
            <w:r w:rsidRPr="00B26FDC">
              <w:rPr>
                <w:rStyle w:val="xforms-control"/>
                <w:sz w:val="20"/>
                <w:lang w:val="en-GB"/>
              </w:rPr>
              <w:t>D5.3</w:t>
            </w:r>
          </w:p>
        </w:tc>
        <w:tc>
          <w:tcPr>
            <w:tcW w:w="576"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WP5</w:t>
            </w:r>
          </w:p>
        </w:tc>
        <w:tc>
          <w:tcPr>
            <w:tcW w:w="667"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Project Flyer</w:t>
            </w:r>
          </w:p>
        </w:tc>
        <w:tc>
          <w:tcPr>
            <w:tcW w:w="321"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EENA</w:t>
            </w:r>
          </w:p>
        </w:tc>
        <w:tc>
          <w:tcPr>
            <w:tcW w:w="337" w:type="pct"/>
          </w:tcPr>
          <w:p w:rsidR="00567C3F" w:rsidRPr="00B26FDC" w:rsidRDefault="00567C3F" w:rsidP="00567C3F">
            <w:pPr>
              <w:spacing w:before="60" w:after="60" w:line="240" w:lineRule="auto"/>
              <w:jc w:val="center"/>
              <w:cnfStyle w:val="000000000000"/>
              <w:rPr>
                <w:sz w:val="20"/>
                <w:lang w:val="en-GB"/>
              </w:rPr>
            </w:pPr>
            <w:r w:rsidRPr="00B26FDC">
              <w:rPr>
                <w:sz w:val="20"/>
                <w:lang w:val="en-GB"/>
              </w:rPr>
              <w:t>Other</w:t>
            </w:r>
          </w:p>
        </w:tc>
        <w:tc>
          <w:tcPr>
            <w:tcW w:w="458"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PU</w:t>
            </w:r>
          </w:p>
        </w:tc>
        <w:tc>
          <w:tcPr>
            <w:tcW w:w="386"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4</w:t>
            </w:r>
          </w:p>
        </w:tc>
        <w:tc>
          <w:tcPr>
            <w:tcW w:w="469" w:type="pct"/>
          </w:tcPr>
          <w:p w:rsidR="00567C3F" w:rsidRPr="00B26FDC" w:rsidRDefault="00910703" w:rsidP="00567C3F">
            <w:pPr>
              <w:spacing w:before="60" w:after="60" w:line="240" w:lineRule="auto"/>
              <w:jc w:val="center"/>
              <w:cnfStyle w:val="000000000000"/>
              <w:rPr>
                <w:sz w:val="20"/>
                <w:lang w:val="en-GB"/>
              </w:rPr>
            </w:pPr>
            <w:r w:rsidRPr="00B26FDC">
              <w:rPr>
                <w:sz w:val="20"/>
                <w:lang w:val="en-GB"/>
              </w:rPr>
              <w:t>Yes</w:t>
            </w:r>
          </w:p>
        </w:tc>
        <w:tc>
          <w:tcPr>
            <w:tcW w:w="428" w:type="pct"/>
          </w:tcPr>
          <w:p w:rsidR="00567C3F" w:rsidRPr="00B26FDC" w:rsidRDefault="004B1E50" w:rsidP="00567C3F">
            <w:pPr>
              <w:spacing w:before="60" w:after="60" w:line="240" w:lineRule="auto"/>
              <w:jc w:val="center"/>
              <w:cnfStyle w:val="000000000000"/>
              <w:rPr>
                <w:sz w:val="20"/>
                <w:lang w:val="en-GB"/>
              </w:rPr>
            </w:pPr>
            <w:r w:rsidRPr="00B26FDC">
              <w:rPr>
                <w:sz w:val="20"/>
                <w:lang w:val="en-GB"/>
              </w:rPr>
              <w:t>6</w:t>
            </w:r>
          </w:p>
        </w:tc>
        <w:tc>
          <w:tcPr>
            <w:tcW w:w="1056" w:type="pct"/>
          </w:tcPr>
          <w:p w:rsidR="00567C3F" w:rsidRPr="00B26FDC" w:rsidRDefault="006F7A05" w:rsidP="00567C3F">
            <w:pPr>
              <w:spacing w:before="60" w:after="60" w:line="240" w:lineRule="auto"/>
              <w:jc w:val="center"/>
              <w:cnfStyle w:val="000000000000"/>
              <w:rPr>
                <w:sz w:val="20"/>
                <w:lang w:val="en-GB"/>
              </w:rPr>
            </w:pPr>
            <w:r w:rsidRPr="00B26FDC">
              <w:rPr>
                <w:sz w:val="20"/>
                <w:lang w:val="en-GB"/>
              </w:rPr>
              <w:t>Updated M14</w:t>
            </w:r>
          </w:p>
        </w:tc>
      </w:tr>
      <w:tr w:rsidR="0041150B" w:rsidRPr="00B26FDC" w:rsidTr="0041150B">
        <w:trPr>
          <w:cnfStyle w:val="000000100000"/>
        </w:trPr>
        <w:tc>
          <w:tcPr>
            <w:cnfStyle w:val="001000000000"/>
            <w:tcW w:w="301" w:type="pct"/>
          </w:tcPr>
          <w:p w:rsidR="00567C3F" w:rsidRPr="00B26FDC" w:rsidRDefault="00567C3F" w:rsidP="00567C3F">
            <w:pPr>
              <w:spacing w:before="60" w:after="60" w:line="240" w:lineRule="auto"/>
              <w:jc w:val="center"/>
              <w:rPr>
                <w:sz w:val="20"/>
                <w:lang w:val="en-GB"/>
              </w:rPr>
            </w:pPr>
            <w:r w:rsidRPr="00B26FDC">
              <w:rPr>
                <w:rStyle w:val="xforms-control"/>
                <w:sz w:val="20"/>
                <w:lang w:val="en-GB"/>
              </w:rPr>
              <w:t>D5.5</w:t>
            </w:r>
          </w:p>
        </w:tc>
        <w:tc>
          <w:tcPr>
            <w:tcW w:w="576"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WP5</w:t>
            </w:r>
          </w:p>
        </w:tc>
        <w:tc>
          <w:tcPr>
            <w:tcW w:w="667"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eCall Pilots Newsletters</w:t>
            </w:r>
          </w:p>
        </w:tc>
        <w:tc>
          <w:tcPr>
            <w:tcW w:w="321"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EENA</w:t>
            </w:r>
          </w:p>
        </w:tc>
        <w:tc>
          <w:tcPr>
            <w:tcW w:w="337" w:type="pct"/>
          </w:tcPr>
          <w:p w:rsidR="00567C3F" w:rsidRPr="00B26FDC" w:rsidRDefault="00567C3F" w:rsidP="00567C3F">
            <w:pPr>
              <w:spacing w:before="60" w:after="60" w:line="240" w:lineRule="auto"/>
              <w:jc w:val="center"/>
              <w:cnfStyle w:val="000000100000"/>
              <w:rPr>
                <w:sz w:val="20"/>
                <w:lang w:val="en-GB"/>
              </w:rPr>
            </w:pPr>
            <w:r w:rsidRPr="00B26FDC">
              <w:rPr>
                <w:sz w:val="20"/>
                <w:lang w:val="en-GB"/>
              </w:rPr>
              <w:t>Other</w:t>
            </w:r>
          </w:p>
        </w:tc>
        <w:tc>
          <w:tcPr>
            <w:tcW w:w="458"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PU</w:t>
            </w:r>
          </w:p>
        </w:tc>
        <w:tc>
          <w:tcPr>
            <w:tcW w:w="386" w:type="pct"/>
          </w:tcPr>
          <w:p w:rsidR="00567C3F" w:rsidRPr="00B26FDC" w:rsidRDefault="00567C3F" w:rsidP="00567C3F">
            <w:pPr>
              <w:spacing w:before="60" w:after="60" w:line="240" w:lineRule="auto"/>
              <w:jc w:val="center"/>
              <w:cnfStyle w:val="000000100000"/>
              <w:rPr>
                <w:sz w:val="20"/>
                <w:lang w:val="en-GB"/>
              </w:rPr>
            </w:pPr>
            <w:r w:rsidRPr="00B26FDC">
              <w:rPr>
                <w:rStyle w:val="xforms-control"/>
                <w:sz w:val="20"/>
                <w:lang w:val="en-GB"/>
              </w:rPr>
              <w:t>12</w:t>
            </w:r>
          </w:p>
        </w:tc>
        <w:tc>
          <w:tcPr>
            <w:tcW w:w="469" w:type="pct"/>
          </w:tcPr>
          <w:p w:rsidR="00567C3F" w:rsidRPr="00B26FDC" w:rsidRDefault="00910703" w:rsidP="00567C3F">
            <w:pPr>
              <w:spacing w:before="60" w:after="60" w:line="240" w:lineRule="auto"/>
              <w:jc w:val="center"/>
              <w:cnfStyle w:val="000000100000"/>
              <w:rPr>
                <w:sz w:val="20"/>
                <w:lang w:val="en-GB"/>
              </w:rPr>
            </w:pPr>
            <w:r w:rsidRPr="00B26FDC">
              <w:rPr>
                <w:sz w:val="20"/>
                <w:lang w:val="en-GB"/>
              </w:rPr>
              <w:t>Yes</w:t>
            </w:r>
          </w:p>
        </w:tc>
        <w:tc>
          <w:tcPr>
            <w:tcW w:w="428" w:type="pct"/>
          </w:tcPr>
          <w:p w:rsidR="00567C3F" w:rsidRPr="00B26FDC" w:rsidRDefault="004B1E50" w:rsidP="00567C3F">
            <w:pPr>
              <w:spacing w:before="60" w:after="60" w:line="240" w:lineRule="auto"/>
              <w:jc w:val="center"/>
              <w:cnfStyle w:val="000000100000"/>
              <w:rPr>
                <w:sz w:val="20"/>
                <w:lang w:val="en-GB"/>
              </w:rPr>
            </w:pPr>
            <w:r w:rsidRPr="00B26FDC">
              <w:rPr>
                <w:sz w:val="20"/>
                <w:lang w:val="en-GB"/>
              </w:rPr>
              <w:t>12</w:t>
            </w:r>
          </w:p>
        </w:tc>
        <w:tc>
          <w:tcPr>
            <w:tcW w:w="1056" w:type="pct"/>
          </w:tcPr>
          <w:p w:rsidR="00567C3F" w:rsidRPr="00B26FDC" w:rsidRDefault="00567C3F" w:rsidP="00567C3F">
            <w:pPr>
              <w:spacing w:before="60" w:after="60" w:line="240" w:lineRule="auto"/>
              <w:jc w:val="center"/>
              <w:cnfStyle w:val="000000100000"/>
              <w:rPr>
                <w:sz w:val="20"/>
                <w:lang w:val="en-GB"/>
              </w:rPr>
            </w:pPr>
          </w:p>
        </w:tc>
      </w:tr>
      <w:tr w:rsidR="00310BD4" w:rsidRPr="00B26FDC" w:rsidTr="0041150B">
        <w:tc>
          <w:tcPr>
            <w:cnfStyle w:val="001000000000"/>
            <w:tcW w:w="301" w:type="pct"/>
          </w:tcPr>
          <w:p w:rsidR="00567C3F" w:rsidRPr="00B26FDC" w:rsidRDefault="00567C3F" w:rsidP="00567C3F">
            <w:pPr>
              <w:spacing w:before="60" w:after="60" w:line="240" w:lineRule="auto"/>
              <w:jc w:val="center"/>
              <w:rPr>
                <w:sz w:val="20"/>
                <w:lang w:val="en-GB"/>
              </w:rPr>
            </w:pPr>
            <w:r w:rsidRPr="00B26FDC">
              <w:rPr>
                <w:rStyle w:val="xforms-control"/>
                <w:sz w:val="20"/>
                <w:lang w:val="en-GB"/>
              </w:rPr>
              <w:t>D6.1</w:t>
            </w:r>
          </w:p>
        </w:tc>
        <w:tc>
          <w:tcPr>
            <w:tcW w:w="576"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WP6</w:t>
            </w:r>
          </w:p>
        </w:tc>
        <w:tc>
          <w:tcPr>
            <w:tcW w:w="667"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eCall deployment barriers and enablers preliminary report</w:t>
            </w:r>
          </w:p>
        </w:tc>
        <w:tc>
          <w:tcPr>
            <w:tcW w:w="321"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VTT</w:t>
            </w:r>
          </w:p>
        </w:tc>
        <w:tc>
          <w:tcPr>
            <w:tcW w:w="337" w:type="pct"/>
          </w:tcPr>
          <w:p w:rsidR="00567C3F" w:rsidRPr="00B26FDC" w:rsidRDefault="00567C3F" w:rsidP="00567C3F">
            <w:pPr>
              <w:spacing w:before="60" w:after="60" w:line="240" w:lineRule="auto"/>
              <w:jc w:val="center"/>
              <w:cnfStyle w:val="000000000000"/>
              <w:rPr>
                <w:sz w:val="20"/>
                <w:lang w:val="en-GB"/>
              </w:rPr>
            </w:pPr>
            <w:r w:rsidRPr="00B26FDC">
              <w:rPr>
                <w:sz w:val="20"/>
                <w:lang w:val="en-GB"/>
              </w:rPr>
              <w:t>Report</w:t>
            </w:r>
          </w:p>
        </w:tc>
        <w:tc>
          <w:tcPr>
            <w:tcW w:w="458"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PU</w:t>
            </w:r>
          </w:p>
        </w:tc>
        <w:tc>
          <w:tcPr>
            <w:tcW w:w="386" w:type="pct"/>
          </w:tcPr>
          <w:p w:rsidR="00567C3F" w:rsidRPr="00B26FDC" w:rsidRDefault="00567C3F" w:rsidP="00567C3F">
            <w:pPr>
              <w:spacing w:before="60" w:after="60" w:line="240" w:lineRule="auto"/>
              <w:jc w:val="center"/>
              <w:cnfStyle w:val="000000000000"/>
              <w:rPr>
                <w:sz w:val="20"/>
                <w:lang w:val="en-GB"/>
              </w:rPr>
            </w:pPr>
            <w:r w:rsidRPr="00B26FDC">
              <w:rPr>
                <w:rStyle w:val="xforms-control"/>
                <w:sz w:val="20"/>
                <w:lang w:val="en-GB"/>
              </w:rPr>
              <w:t>9</w:t>
            </w:r>
          </w:p>
        </w:tc>
        <w:tc>
          <w:tcPr>
            <w:tcW w:w="469" w:type="pct"/>
          </w:tcPr>
          <w:p w:rsidR="00567C3F" w:rsidRPr="00B26FDC" w:rsidRDefault="00910703" w:rsidP="00567C3F">
            <w:pPr>
              <w:spacing w:before="60" w:after="60" w:line="240" w:lineRule="auto"/>
              <w:jc w:val="center"/>
              <w:cnfStyle w:val="000000000000"/>
              <w:rPr>
                <w:sz w:val="20"/>
                <w:lang w:val="en-GB"/>
              </w:rPr>
            </w:pPr>
            <w:r w:rsidRPr="00B26FDC">
              <w:rPr>
                <w:sz w:val="20"/>
                <w:lang w:val="en-GB"/>
              </w:rPr>
              <w:t>Yes</w:t>
            </w:r>
          </w:p>
        </w:tc>
        <w:tc>
          <w:tcPr>
            <w:tcW w:w="428" w:type="pct"/>
          </w:tcPr>
          <w:p w:rsidR="00567C3F" w:rsidRPr="00B26FDC" w:rsidRDefault="004B1E50" w:rsidP="00567C3F">
            <w:pPr>
              <w:spacing w:before="60" w:after="60" w:line="240" w:lineRule="auto"/>
              <w:jc w:val="center"/>
              <w:cnfStyle w:val="000000000000"/>
              <w:rPr>
                <w:sz w:val="20"/>
                <w:lang w:val="en-GB"/>
              </w:rPr>
            </w:pPr>
            <w:r w:rsidRPr="00B26FDC">
              <w:rPr>
                <w:sz w:val="20"/>
                <w:lang w:val="en-GB"/>
              </w:rPr>
              <w:t>12</w:t>
            </w:r>
          </w:p>
        </w:tc>
        <w:tc>
          <w:tcPr>
            <w:tcW w:w="1056" w:type="pct"/>
          </w:tcPr>
          <w:p w:rsidR="00567C3F" w:rsidRPr="00B26FDC" w:rsidRDefault="00567C3F" w:rsidP="00567C3F">
            <w:pPr>
              <w:spacing w:before="60" w:after="60" w:line="240" w:lineRule="auto"/>
              <w:jc w:val="center"/>
              <w:cnfStyle w:val="000000000000"/>
              <w:rPr>
                <w:sz w:val="20"/>
                <w:lang w:val="en-GB"/>
              </w:rPr>
            </w:pPr>
          </w:p>
        </w:tc>
      </w:tr>
    </w:tbl>
    <w:p w:rsidR="00C77BF9" w:rsidRPr="00B26FDC" w:rsidRDefault="00C77BF9">
      <w:pPr>
        <w:spacing w:after="0" w:line="240" w:lineRule="auto"/>
        <w:jc w:val="left"/>
        <w:rPr>
          <w:lang w:val="en-GB"/>
        </w:rPr>
      </w:pPr>
      <w:r w:rsidRPr="00B26FDC">
        <w:rPr>
          <w:lang w:val="en-GB"/>
        </w:rPr>
        <w:br w:type="page"/>
      </w:r>
    </w:p>
    <w:p w:rsidR="007C0940" w:rsidRPr="00B26FDC" w:rsidRDefault="007C0940" w:rsidP="007C0940">
      <w:pPr>
        <w:pStyle w:val="Caption"/>
        <w:keepNext/>
        <w:rPr>
          <w:lang w:val="en-GB"/>
        </w:rPr>
      </w:pPr>
      <w:bookmarkStart w:id="66" w:name="_Toc317612326"/>
      <w:bookmarkStart w:id="67" w:name="_Toc317666344"/>
      <w:r w:rsidRPr="00B26FDC">
        <w:rPr>
          <w:lang w:val="en-GB"/>
        </w:rPr>
        <w:lastRenderedPageBreak/>
        <w:t xml:space="preserve">Table </w:t>
      </w:r>
      <w:r w:rsidR="002544F2" w:rsidRPr="00B26FDC">
        <w:rPr>
          <w:lang w:val="en-GB"/>
        </w:rPr>
        <w:fldChar w:fldCharType="begin"/>
      </w:r>
      <w:r w:rsidRPr="00B26FDC">
        <w:rPr>
          <w:lang w:val="en-GB"/>
        </w:rPr>
        <w:instrText xml:space="preserve"> SEQ Table \* ARABIC </w:instrText>
      </w:r>
      <w:r w:rsidR="002544F2" w:rsidRPr="00B26FDC">
        <w:rPr>
          <w:lang w:val="en-GB"/>
        </w:rPr>
        <w:fldChar w:fldCharType="separate"/>
      </w:r>
      <w:r w:rsidRPr="00B26FDC">
        <w:rPr>
          <w:noProof/>
          <w:lang w:val="en-GB"/>
        </w:rPr>
        <w:t>20</w:t>
      </w:r>
      <w:r w:rsidR="002544F2" w:rsidRPr="00B26FDC">
        <w:rPr>
          <w:lang w:val="en-GB"/>
        </w:rPr>
        <w:fldChar w:fldCharType="end"/>
      </w:r>
      <w:r w:rsidRPr="00B26FDC">
        <w:rPr>
          <w:lang w:val="en-GB"/>
        </w:rPr>
        <w:t>: Milestones</w:t>
      </w:r>
      <w:bookmarkEnd w:id="66"/>
      <w:bookmarkEnd w:id="67"/>
    </w:p>
    <w:tbl>
      <w:tblPr>
        <w:tblStyle w:val="LightShading-Accent1"/>
        <w:tblW w:w="0" w:type="auto"/>
        <w:tblLook w:val="04A0"/>
      </w:tblPr>
      <w:tblGrid>
        <w:gridCol w:w="2303"/>
        <w:gridCol w:w="2303"/>
        <w:gridCol w:w="2304"/>
        <w:gridCol w:w="2304"/>
        <w:gridCol w:w="2304"/>
        <w:gridCol w:w="2304"/>
      </w:tblGrid>
      <w:tr w:rsidR="00C77BF9" w:rsidRPr="00B26FDC" w:rsidTr="008713C8">
        <w:trPr>
          <w:cnfStyle w:val="100000000000"/>
        </w:trPr>
        <w:tc>
          <w:tcPr>
            <w:cnfStyle w:val="001000000000"/>
            <w:tcW w:w="2303" w:type="dxa"/>
            <w:vAlign w:val="center"/>
          </w:tcPr>
          <w:p w:rsidR="00C77BF9" w:rsidRPr="00B26FDC" w:rsidRDefault="00C77BF9" w:rsidP="008713C8">
            <w:pPr>
              <w:jc w:val="center"/>
              <w:rPr>
                <w:lang w:val="en-GB"/>
              </w:rPr>
            </w:pPr>
            <w:r w:rsidRPr="00B26FDC">
              <w:rPr>
                <w:lang w:val="en-GB"/>
              </w:rPr>
              <w:t>Milestone #</w:t>
            </w:r>
          </w:p>
        </w:tc>
        <w:tc>
          <w:tcPr>
            <w:tcW w:w="2303" w:type="dxa"/>
            <w:vAlign w:val="center"/>
          </w:tcPr>
          <w:p w:rsidR="00C77BF9" w:rsidRPr="00B26FDC" w:rsidRDefault="00C77BF9" w:rsidP="008713C8">
            <w:pPr>
              <w:jc w:val="center"/>
              <w:cnfStyle w:val="100000000000"/>
              <w:rPr>
                <w:lang w:val="en-GB"/>
              </w:rPr>
            </w:pPr>
            <w:r w:rsidRPr="00B26FDC">
              <w:rPr>
                <w:lang w:val="en-GB"/>
              </w:rPr>
              <w:t>Milestone name</w:t>
            </w:r>
          </w:p>
        </w:tc>
        <w:tc>
          <w:tcPr>
            <w:tcW w:w="2304" w:type="dxa"/>
            <w:vAlign w:val="center"/>
          </w:tcPr>
          <w:p w:rsidR="00C77BF9" w:rsidRPr="00B26FDC" w:rsidRDefault="00C77BF9" w:rsidP="008713C8">
            <w:pPr>
              <w:jc w:val="center"/>
              <w:cnfStyle w:val="100000000000"/>
              <w:rPr>
                <w:lang w:val="en-GB"/>
              </w:rPr>
            </w:pPr>
            <w:r w:rsidRPr="00B26FDC">
              <w:rPr>
                <w:lang w:val="en-GB"/>
              </w:rPr>
              <w:t>Due achievement date from Annex I</w:t>
            </w:r>
          </w:p>
        </w:tc>
        <w:tc>
          <w:tcPr>
            <w:tcW w:w="2304" w:type="dxa"/>
            <w:vAlign w:val="center"/>
          </w:tcPr>
          <w:p w:rsidR="00C77BF9" w:rsidRPr="00B26FDC" w:rsidRDefault="00970986" w:rsidP="008713C8">
            <w:pPr>
              <w:jc w:val="center"/>
              <w:cnfStyle w:val="100000000000"/>
              <w:rPr>
                <w:lang w:val="en-GB"/>
              </w:rPr>
            </w:pPr>
            <w:r w:rsidRPr="00B26FDC">
              <w:rPr>
                <w:lang w:val="en-GB"/>
              </w:rPr>
              <w:t>Achieved Yes / No</w:t>
            </w:r>
          </w:p>
        </w:tc>
        <w:tc>
          <w:tcPr>
            <w:tcW w:w="2304" w:type="dxa"/>
            <w:vAlign w:val="center"/>
          </w:tcPr>
          <w:p w:rsidR="00C77BF9" w:rsidRPr="00B26FDC" w:rsidRDefault="00970986" w:rsidP="008713C8">
            <w:pPr>
              <w:jc w:val="center"/>
              <w:cnfStyle w:val="100000000000"/>
              <w:rPr>
                <w:lang w:val="en-GB"/>
              </w:rPr>
            </w:pPr>
            <w:r w:rsidRPr="00B26FDC">
              <w:rPr>
                <w:lang w:val="en-GB"/>
              </w:rPr>
              <w:t>Actual / Forecast achievement date</w:t>
            </w:r>
          </w:p>
        </w:tc>
        <w:tc>
          <w:tcPr>
            <w:tcW w:w="2304" w:type="dxa"/>
            <w:vAlign w:val="center"/>
          </w:tcPr>
          <w:p w:rsidR="00C77BF9" w:rsidRPr="00B26FDC" w:rsidRDefault="00970986" w:rsidP="008713C8">
            <w:pPr>
              <w:jc w:val="center"/>
              <w:cnfStyle w:val="100000000000"/>
              <w:rPr>
                <w:lang w:val="en-GB"/>
              </w:rPr>
            </w:pPr>
            <w:r w:rsidRPr="00B26FDC">
              <w:rPr>
                <w:lang w:val="en-GB"/>
              </w:rPr>
              <w:t>Comments</w:t>
            </w:r>
          </w:p>
        </w:tc>
      </w:tr>
      <w:tr w:rsidR="008713C8" w:rsidRPr="00B26FDC" w:rsidTr="00753DB8">
        <w:trPr>
          <w:cnfStyle w:val="000000100000"/>
        </w:trPr>
        <w:tc>
          <w:tcPr>
            <w:cnfStyle w:val="001000000000"/>
            <w:tcW w:w="2303" w:type="dxa"/>
            <w:vAlign w:val="center"/>
          </w:tcPr>
          <w:p w:rsidR="008713C8" w:rsidRPr="00B26FDC" w:rsidRDefault="008713C8" w:rsidP="008713C8">
            <w:pPr>
              <w:spacing w:before="60" w:after="60" w:line="240" w:lineRule="auto"/>
              <w:jc w:val="center"/>
              <w:rPr>
                <w:sz w:val="20"/>
                <w:lang w:val="en-GB"/>
              </w:rPr>
            </w:pPr>
            <w:r w:rsidRPr="00B26FDC">
              <w:rPr>
                <w:sz w:val="20"/>
                <w:lang w:val="en-GB"/>
              </w:rPr>
              <w:t>2.1</w:t>
            </w:r>
          </w:p>
        </w:tc>
        <w:tc>
          <w:tcPr>
            <w:tcW w:w="2303" w:type="dxa"/>
            <w:vAlign w:val="center"/>
          </w:tcPr>
          <w:p w:rsidR="008713C8" w:rsidRPr="00B26FDC" w:rsidRDefault="008713C8" w:rsidP="008713C8">
            <w:pPr>
              <w:spacing w:before="60" w:after="60" w:line="240" w:lineRule="auto"/>
              <w:jc w:val="center"/>
              <w:cnfStyle w:val="000000100000"/>
              <w:rPr>
                <w:sz w:val="20"/>
                <w:lang w:val="en-GB"/>
              </w:rPr>
            </w:pPr>
            <w:r w:rsidRPr="00B26FDC">
              <w:rPr>
                <w:sz w:val="20"/>
                <w:lang w:val="en-GB"/>
              </w:rPr>
              <w:t>Operational and functional requirements</w:t>
            </w:r>
          </w:p>
        </w:tc>
        <w:tc>
          <w:tcPr>
            <w:tcW w:w="2304" w:type="dxa"/>
            <w:vAlign w:val="center"/>
          </w:tcPr>
          <w:p w:rsidR="008713C8" w:rsidRPr="00B26FDC" w:rsidRDefault="008713C8" w:rsidP="00164396">
            <w:pPr>
              <w:spacing w:before="60" w:after="60" w:line="240" w:lineRule="auto"/>
              <w:jc w:val="center"/>
              <w:cnfStyle w:val="000000100000"/>
              <w:rPr>
                <w:sz w:val="20"/>
                <w:lang w:val="en-GB"/>
              </w:rPr>
            </w:pPr>
            <w:r w:rsidRPr="00B26FDC">
              <w:rPr>
                <w:sz w:val="20"/>
                <w:lang w:val="en-GB"/>
              </w:rPr>
              <w:t>M3</w:t>
            </w:r>
          </w:p>
        </w:tc>
        <w:tc>
          <w:tcPr>
            <w:tcW w:w="2304" w:type="dxa"/>
            <w:vAlign w:val="center"/>
          </w:tcPr>
          <w:p w:rsidR="008713C8" w:rsidRPr="00B26FDC" w:rsidRDefault="00164396" w:rsidP="008713C8">
            <w:pPr>
              <w:spacing w:before="60" w:after="60" w:line="240" w:lineRule="auto"/>
              <w:jc w:val="center"/>
              <w:cnfStyle w:val="000000100000"/>
              <w:rPr>
                <w:sz w:val="20"/>
                <w:lang w:val="en-GB"/>
              </w:rPr>
            </w:pPr>
            <w:r w:rsidRPr="00B26FDC">
              <w:rPr>
                <w:sz w:val="20"/>
                <w:lang w:val="en-GB"/>
              </w:rPr>
              <w:t>Yes</w:t>
            </w:r>
          </w:p>
        </w:tc>
        <w:tc>
          <w:tcPr>
            <w:tcW w:w="2304" w:type="dxa"/>
            <w:vAlign w:val="center"/>
          </w:tcPr>
          <w:p w:rsidR="008713C8" w:rsidRPr="00B26FDC" w:rsidRDefault="00164396" w:rsidP="008713C8">
            <w:pPr>
              <w:spacing w:before="60" w:after="60" w:line="240" w:lineRule="auto"/>
              <w:jc w:val="center"/>
              <w:cnfStyle w:val="000000100000"/>
              <w:rPr>
                <w:sz w:val="20"/>
                <w:lang w:val="en-GB"/>
              </w:rPr>
            </w:pPr>
            <w:r w:rsidRPr="00B26FDC">
              <w:rPr>
                <w:sz w:val="20"/>
                <w:lang w:val="en-GB"/>
              </w:rPr>
              <w:t>10</w:t>
            </w:r>
          </w:p>
        </w:tc>
        <w:tc>
          <w:tcPr>
            <w:tcW w:w="2304" w:type="dxa"/>
            <w:vAlign w:val="center"/>
          </w:tcPr>
          <w:p w:rsidR="008713C8" w:rsidRPr="00B26FDC" w:rsidRDefault="008713C8" w:rsidP="008713C8">
            <w:pPr>
              <w:spacing w:before="60" w:after="60" w:line="240" w:lineRule="auto"/>
              <w:jc w:val="center"/>
              <w:cnfStyle w:val="000000100000"/>
              <w:rPr>
                <w:sz w:val="20"/>
                <w:lang w:val="en-GB"/>
              </w:rPr>
            </w:pPr>
          </w:p>
        </w:tc>
      </w:tr>
      <w:tr w:rsidR="008713C8" w:rsidRPr="00B26FDC" w:rsidTr="00753DB8">
        <w:tc>
          <w:tcPr>
            <w:cnfStyle w:val="001000000000"/>
            <w:tcW w:w="2303" w:type="dxa"/>
            <w:vAlign w:val="center"/>
          </w:tcPr>
          <w:p w:rsidR="008713C8" w:rsidRPr="00B26FDC" w:rsidRDefault="008713C8" w:rsidP="008713C8">
            <w:pPr>
              <w:spacing w:before="60" w:after="60" w:line="240" w:lineRule="auto"/>
              <w:jc w:val="center"/>
              <w:rPr>
                <w:sz w:val="20"/>
                <w:lang w:val="en-GB"/>
              </w:rPr>
            </w:pPr>
            <w:r w:rsidRPr="00B26FDC">
              <w:rPr>
                <w:sz w:val="20"/>
                <w:lang w:val="en-GB"/>
              </w:rPr>
              <w:t>2.2</w:t>
            </w:r>
          </w:p>
        </w:tc>
        <w:tc>
          <w:tcPr>
            <w:tcW w:w="2303" w:type="dxa"/>
            <w:vAlign w:val="center"/>
          </w:tcPr>
          <w:p w:rsidR="008713C8" w:rsidRPr="00B26FDC" w:rsidRDefault="008713C8" w:rsidP="008713C8">
            <w:pPr>
              <w:spacing w:before="60" w:after="60" w:line="240" w:lineRule="auto"/>
              <w:jc w:val="center"/>
              <w:cnfStyle w:val="000000000000"/>
              <w:rPr>
                <w:sz w:val="20"/>
                <w:lang w:val="en-GB"/>
              </w:rPr>
            </w:pPr>
            <w:r w:rsidRPr="00B26FDC">
              <w:rPr>
                <w:sz w:val="20"/>
                <w:lang w:val="en-GB"/>
              </w:rPr>
              <w:t>eCall systems functionalities’ specification</w:t>
            </w:r>
          </w:p>
        </w:tc>
        <w:tc>
          <w:tcPr>
            <w:tcW w:w="2304" w:type="dxa"/>
            <w:vAlign w:val="center"/>
          </w:tcPr>
          <w:p w:rsidR="008713C8" w:rsidRPr="00B26FDC" w:rsidRDefault="008713C8" w:rsidP="00164396">
            <w:pPr>
              <w:spacing w:before="60" w:after="60" w:line="240" w:lineRule="auto"/>
              <w:jc w:val="center"/>
              <w:cnfStyle w:val="000000000000"/>
              <w:rPr>
                <w:sz w:val="20"/>
                <w:lang w:val="en-GB"/>
              </w:rPr>
            </w:pPr>
            <w:r w:rsidRPr="00B26FDC">
              <w:rPr>
                <w:sz w:val="20"/>
                <w:lang w:val="en-GB"/>
              </w:rPr>
              <w:t>M3</w:t>
            </w:r>
          </w:p>
        </w:tc>
        <w:tc>
          <w:tcPr>
            <w:tcW w:w="2304" w:type="dxa"/>
            <w:vAlign w:val="center"/>
          </w:tcPr>
          <w:p w:rsidR="008713C8" w:rsidRPr="00B26FDC" w:rsidRDefault="00164396" w:rsidP="008713C8">
            <w:pPr>
              <w:spacing w:before="60" w:after="60" w:line="240" w:lineRule="auto"/>
              <w:jc w:val="center"/>
              <w:cnfStyle w:val="000000000000"/>
              <w:rPr>
                <w:sz w:val="20"/>
                <w:lang w:val="en-GB"/>
              </w:rPr>
            </w:pPr>
            <w:r w:rsidRPr="00B26FDC">
              <w:rPr>
                <w:sz w:val="20"/>
                <w:lang w:val="en-GB"/>
              </w:rPr>
              <w:t>Yes</w:t>
            </w:r>
          </w:p>
        </w:tc>
        <w:tc>
          <w:tcPr>
            <w:tcW w:w="2304" w:type="dxa"/>
            <w:vAlign w:val="center"/>
          </w:tcPr>
          <w:p w:rsidR="008713C8" w:rsidRPr="00B26FDC" w:rsidRDefault="00164396" w:rsidP="008713C8">
            <w:pPr>
              <w:spacing w:before="60" w:after="60" w:line="240" w:lineRule="auto"/>
              <w:jc w:val="center"/>
              <w:cnfStyle w:val="000000000000"/>
              <w:rPr>
                <w:sz w:val="20"/>
                <w:lang w:val="en-GB"/>
              </w:rPr>
            </w:pPr>
            <w:r w:rsidRPr="00B26FDC">
              <w:rPr>
                <w:sz w:val="20"/>
                <w:lang w:val="en-GB"/>
              </w:rPr>
              <w:t>11</w:t>
            </w:r>
          </w:p>
        </w:tc>
        <w:tc>
          <w:tcPr>
            <w:tcW w:w="2304" w:type="dxa"/>
            <w:vAlign w:val="center"/>
          </w:tcPr>
          <w:p w:rsidR="008713C8" w:rsidRPr="00B26FDC" w:rsidRDefault="008713C8" w:rsidP="008713C8">
            <w:pPr>
              <w:spacing w:before="60" w:after="60" w:line="240" w:lineRule="auto"/>
              <w:jc w:val="center"/>
              <w:cnfStyle w:val="000000000000"/>
              <w:rPr>
                <w:sz w:val="20"/>
                <w:lang w:val="en-GB"/>
              </w:rPr>
            </w:pPr>
          </w:p>
        </w:tc>
      </w:tr>
      <w:tr w:rsidR="008713C8" w:rsidRPr="00B26FDC" w:rsidTr="00753DB8">
        <w:trPr>
          <w:cnfStyle w:val="000000100000"/>
        </w:trPr>
        <w:tc>
          <w:tcPr>
            <w:cnfStyle w:val="001000000000"/>
            <w:tcW w:w="2303" w:type="dxa"/>
            <w:vAlign w:val="center"/>
          </w:tcPr>
          <w:p w:rsidR="008713C8" w:rsidRPr="00B26FDC" w:rsidRDefault="008713C8" w:rsidP="008713C8">
            <w:pPr>
              <w:spacing w:before="60" w:after="60" w:line="240" w:lineRule="auto"/>
              <w:jc w:val="center"/>
              <w:rPr>
                <w:sz w:val="20"/>
                <w:lang w:val="en-GB"/>
              </w:rPr>
            </w:pPr>
            <w:r w:rsidRPr="00B26FDC">
              <w:rPr>
                <w:sz w:val="20"/>
                <w:lang w:val="en-GB"/>
              </w:rPr>
              <w:t>5.1</w:t>
            </w:r>
          </w:p>
        </w:tc>
        <w:tc>
          <w:tcPr>
            <w:tcW w:w="2303" w:type="dxa"/>
            <w:vAlign w:val="center"/>
          </w:tcPr>
          <w:p w:rsidR="008713C8" w:rsidRPr="00B26FDC" w:rsidRDefault="008713C8" w:rsidP="008713C8">
            <w:pPr>
              <w:spacing w:before="60" w:after="60" w:line="240" w:lineRule="auto"/>
              <w:jc w:val="center"/>
              <w:cnfStyle w:val="000000100000"/>
              <w:rPr>
                <w:sz w:val="20"/>
                <w:lang w:val="en-GB"/>
              </w:rPr>
            </w:pPr>
            <w:r w:rsidRPr="00B26FDC">
              <w:rPr>
                <w:sz w:val="20"/>
                <w:lang w:val="en-GB"/>
              </w:rPr>
              <w:t>Project website up and running</w:t>
            </w:r>
          </w:p>
        </w:tc>
        <w:tc>
          <w:tcPr>
            <w:tcW w:w="2304" w:type="dxa"/>
            <w:vAlign w:val="center"/>
          </w:tcPr>
          <w:p w:rsidR="008713C8" w:rsidRPr="00B26FDC" w:rsidRDefault="008713C8" w:rsidP="00164396">
            <w:pPr>
              <w:spacing w:before="60" w:after="60" w:line="240" w:lineRule="auto"/>
              <w:jc w:val="center"/>
              <w:cnfStyle w:val="000000100000"/>
              <w:rPr>
                <w:sz w:val="20"/>
                <w:lang w:val="en-GB"/>
              </w:rPr>
            </w:pPr>
            <w:r w:rsidRPr="00B26FDC">
              <w:rPr>
                <w:sz w:val="20"/>
                <w:lang w:val="en-GB"/>
              </w:rPr>
              <w:t>M3</w:t>
            </w:r>
          </w:p>
        </w:tc>
        <w:tc>
          <w:tcPr>
            <w:tcW w:w="2304" w:type="dxa"/>
            <w:vAlign w:val="center"/>
          </w:tcPr>
          <w:p w:rsidR="008713C8" w:rsidRPr="00B26FDC" w:rsidRDefault="00164396" w:rsidP="008713C8">
            <w:pPr>
              <w:spacing w:before="60" w:after="60" w:line="240" w:lineRule="auto"/>
              <w:jc w:val="center"/>
              <w:cnfStyle w:val="000000100000"/>
              <w:rPr>
                <w:sz w:val="20"/>
                <w:lang w:val="en-GB"/>
              </w:rPr>
            </w:pPr>
            <w:r w:rsidRPr="00B26FDC">
              <w:rPr>
                <w:sz w:val="20"/>
                <w:lang w:val="en-GB"/>
              </w:rPr>
              <w:t>Yes</w:t>
            </w:r>
          </w:p>
        </w:tc>
        <w:tc>
          <w:tcPr>
            <w:tcW w:w="2304" w:type="dxa"/>
            <w:vAlign w:val="center"/>
          </w:tcPr>
          <w:p w:rsidR="008713C8" w:rsidRPr="00B26FDC" w:rsidRDefault="00164396" w:rsidP="008713C8">
            <w:pPr>
              <w:spacing w:before="60" w:after="60" w:line="240" w:lineRule="auto"/>
              <w:jc w:val="center"/>
              <w:cnfStyle w:val="000000100000"/>
              <w:rPr>
                <w:sz w:val="20"/>
                <w:lang w:val="en-GB"/>
              </w:rPr>
            </w:pPr>
            <w:r w:rsidRPr="00B26FDC">
              <w:rPr>
                <w:sz w:val="20"/>
                <w:lang w:val="en-GB"/>
              </w:rPr>
              <w:t>4</w:t>
            </w:r>
          </w:p>
        </w:tc>
        <w:tc>
          <w:tcPr>
            <w:tcW w:w="2304" w:type="dxa"/>
            <w:vAlign w:val="center"/>
          </w:tcPr>
          <w:p w:rsidR="008713C8" w:rsidRPr="00B26FDC" w:rsidRDefault="008713C8" w:rsidP="008713C8">
            <w:pPr>
              <w:spacing w:before="60" w:after="60" w:line="240" w:lineRule="auto"/>
              <w:jc w:val="center"/>
              <w:cnfStyle w:val="000000100000"/>
              <w:rPr>
                <w:sz w:val="20"/>
                <w:lang w:val="en-GB"/>
              </w:rPr>
            </w:pPr>
          </w:p>
        </w:tc>
      </w:tr>
      <w:tr w:rsidR="008713C8" w:rsidRPr="00B26FDC" w:rsidTr="00753DB8">
        <w:tc>
          <w:tcPr>
            <w:cnfStyle w:val="001000000000"/>
            <w:tcW w:w="2303" w:type="dxa"/>
            <w:vAlign w:val="center"/>
          </w:tcPr>
          <w:p w:rsidR="008713C8" w:rsidRPr="00B26FDC" w:rsidRDefault="008713C8" w:rsidP="008713C8">
            <w:pPr>
              <w:spacing w:before="60" w:after="60" w:line="240" w:lineRule="auto"/>
              <w:jc w:val="center"/>
              <w:rPr>
                <w:sz w:val="20"/>
                <w:lang w:val="en-GB"/>
              </w:rPr>
            </w:pPr>
            <w:r w:rsidRPr="00B26FDC">
              <w:rPr>
                <w:sz w:val="20"/>
                <w:lang w:val="en-GB"/>
              </w:rPr>
              <w:t>2.3</w:t>
            </w:r>
          </w:p>
        </w:tc>
        <w:tc>
          <w:tcPr>
            <w:tcW w:w="2303" w:type="dxa"/>
            <w:vAlign w:val="center"/>
          </w:tcPr>
          <w:p w:rsidR="008713C8" w:rsidRPr="00B26FDC" w:rsidRDefault="008713C8" w:rsidP="008713C8">
            <w:pPr>
              <w:spacing w:before="60" w:after="60" w:line="240" w:lineRule="auto"/>
              <w:jc w:val="center"/>
              <w:cnfStyle w:val="000000000000"/>
              <w:rPr>
                <w:sz w:val="20"/>
                <w:lang w:val="en-GB"/>
              </w:rPr>
            </w:pPr>
            <w:r w:rsidRPr="00B26FDC">
              <w:rPr>
                <w:sz w:val="20"/>
                <w:lang w:val="en-GB"/>
              </w:rPr>
              <w:t>Implementation plan</w:t>
            </w:r>
          </w:p>
        </w:tc>
        <w:tc>
          <w:tcPr>
            <w:tcW w:w="2304" w:type="dxa"/>
            <w:vAlign w:val="center"/>
          </w:tcPr>
          <w:p w:rsidR="008713C8" w:rsidRPr="00B26FDC" w:rsidRDefault="008713C8" w:rsidP="00164396">
            <w:pPr>
              <w:spacing w:before="60" w:after="60" w:line="240" w:lineRule="auto"/>
              <w:jc w:val="center"/>
              <w:cnfStyle w:val="000000000000"/>
              <w:rPr>
                <w:sz w:val="20"/>
                <w:lang w:val="en-GB"/>
              </w:rPr>
            </w:pPr>
            <w:r w:rsidRPr="00B26FDC">
              <w:rPr>
                <w:sz w:val="20"/>
                <w:lang w:val="en-GB"/>
              </w:rPr>
              <w:t>M4</w:t>
            </w:r>
          </w:p>
        </w:tc>
        <w:tc>
          <w:tcPr>
            <w:tcW w:w="2304" w:type="dxa"/>
            <w:vAlign w:val="center"/>
          </w:tcPr>
          <w:p w:rsidR="008713C8" w:rsidRPr="00B26FDC" w:rsidRDefault="00164396" w:rsidP="008713C8">
            <w:pPr>
              <w:spacing w:before="60" w:after="60" w:line="240" w:lineRule="auto"/>
              <w:jc w:val="center"/>
              <w:cnfStyle w:val="000000000000"/>
              <w:rPr>
                <w:sz w:val="20"/>
                <w:lang w:val="en-GB"/>
              </w:rPr>
            </w:pPr>
            <w:r w:rsidRPr="00B26FDC">
              <w:rPr>
                <w:sz w:val="20"/>
                <w:lang w:val="en-GB"/>
              </w:rPr>
              <w:t>Yes</w:t>
            </w:r>
          </w:p>
        </w:tc>
        <w:tc>
          <w:tcPr>
            <w:tcW w:w="2304" w:type="dxa"/>
            <w:vAlign w:val="center"/>
          </w:tcPr>
          <w:p w:rsidR="008713C8" w:rsidRPr="00B26FDC" w:rsidRDefault="00164396" w:rsidP="008713C8">
            <w:pPr>
              <w:spacing w:before="60" w:after="60" w:line="240" w:lineRule="auto"/>
              <w:jc w:val="center"/>
              <w:cnfStyle w:val="000000000000"/>
              <w:rPr>
                <w:sz w:val="20"/>
                <w:lang w:val="en-GB"/>
              </w:rPr>
            </w:pPr>
            <w:r w:rsidRPr="00B26FDC">
              <w:rPr>
                <w:sz w:val="20"/>
                <w:lang w:val="en-GB"/>
              </w:rPr>
              <w:t>12</w:t>
            </w:r>
          </w:p>
        </w:tc>
        <w:tc>
          <w:tcPr>
            <w:tcW w:w="2304" w:type="dxa"/>
            <w:vAlign w:val="center"/>
          </w:tcPr>
          <w:p w:rsidR="008713C8" w:rsidRPr="00B26FDC" w:rsidRDefault="008713C8" w:rsidP="008713C8">
            <w:pPr>
              <w:spacing w:before="60" w:after="60" w:line="240" w:lineRule="auto"/>
              <w:jc w:val="center"/>
              <w:cnfStyle w:val="000000000000"/>
              <w:rPr>
                <w:sz w:val="20"/>
                <w:lang w:val="en-GB"/>
              </w:rPr>
            </w:pPr>
          </w:p>
        </w:tc>
      </w:tr>
      <w:tr w:rsidR="008713C8" w:rsidRPr="00B26FDC" w:rsidTr="00753DB8">
        <w:trPr>
          <w:cnfStyle w:val="000000100000"/>
        </w:trPr>
        <w:tc>
          <w:tcPr>
            <w:cnfStyle w:val="001000000000"/>
            <w:tcW w:w="2303" w:type="dxa"/>
            <w:vAlign w:val="center"/>
          </w:tcPr>
          <w:p w:rsidR="008713C8" w:rsidRPr="00B26FDC" w:rsidRDefault="008713C8" w:rsidP="008713C8">
            <w:pPr>
              <w:spacing w:before="60" w:after="60" w:line="240" w:lineRule="auto"/>
              <w:jc w:val="center"/>
              <w:rPr>
                <w:sz w:val="20"/>
                <w:lang w:val="en-GB"/>
              </w:rPr>
            </w:pPr>
            <w:r w:rsidRPr="00B26FDC">
              <w:rPr>
                <w:sz w:val="20"/>
                <w:lang w:val="en-GB"/>
              </w:rPr>
              <w:t>2.4</w:t>
            </w:r>
          </w:p>
        </w:tc>
        <w:tc>
          <w:tcPr>
            <w:tcW w:w="2303" w:type="dxa"/>
            <w:vAlign w:val="center"/>
          </w:tcPr>
          <w:p w:rsidR="008713C8" w:rsidRPr="00B26FDC" w:rsidRDefault="008713C8" w:rsidP="008713C8">
            <w:pPr>
              <w:spacing w:before="60" w:after="60" w:line="240" w:lineRule="auto"/>
              <w:jc w:val="center"/>
              <w:cnfStyle w:val="000000100000"/>
              <w:rPr>
                <w:sz w:val="20"/>
                <w:lang w:val="en-GB"/>
              </w:rPr>
            </w:pPr>
            <w:r w:rsidRPr="00B26FDC">
              <w:rPr>
                <w:sz w:val="20"/>
                <w:lang w:val="en-GB"/>
              </w:rPr>
              <w:t>Manuals for operators’ training</w:t>
            </w:r>
          </w:p>
        </w:tc>
        <w:tc>
          <w:tcPr>
            <w:tcW w:w="2304" w:type="dxa"/>
            <w:vAlign w:val="center"/>
          </w:tcPr>
          <w:p w:rsidR="008713C8" w:rsidRPr="00B26FDC" w:rsidRDefault="008713C8" w:rsidP="00164396">
            <w:pPr>
              <w:spacing w:before="60" w:after="60" w:line="240" w:lineRule="auto"/>
              <w:jc w:val="center"/>
              <w:cnfStyle w:val="000000100000"/>
              <w:rPr>
                <w:sz w:val="20"/>
                <w:lang w:val="en-GB"/>
              </w:rPr>
            </w:pPr>
            <w:r w:rsidRPr="00B26FDC">
              <w:rPr>
                <w:sz w:val="20"/>
                <w:lang w:val="en-GB"/>
              </w:rPr>
              <w:t>M6</w:t>
            </w:r>
          </w:p>
        </w:tc>
        <w:tc>
          <w:tcPr>
            <w:tcW w:w="2304" w:type="dxa"/>
            <w:vAlign w:val="center"/>
          </w:tcPr>
          <w:p w:rsidR="008713C8" w:rsidRPr="00B26FDC" w:rsidRDefault="00164396" w:rsidP="008713C8">
            <w:pPr>
              <w:spacing w:before="60" w:after="60" w:line="240" w:lineRule="auto"/>
              <w:jc w:val="center"/>
              <w:cnfStyle w:val="000000100000"/>
              <w:rPr>
                <w:sz w:val="20"/>
                <w:lang w:val="en-GB"/>
              </w:rPr>
            </w:pPr>
            <w:r w:rsidRPr="00B26FDC">
              <w:rPr>
                <w:sz w:val="20"/>
                <w:lang w:val="en-GB"/>
              </w:rPr>
              <w:t>Yes</w:t>
            </w:r>
          </w:p>
        </w:tc>
        <w:tc>
          <w:tcPr>
            <w:tcW w:w="2304" w:type="dxa"/>
            <w:vAlign w:val="center"/>
          </w:tcPr>
          <w:p w:rsidR="008713C8" w:rsidRPr="00B26FDC" w:rsidRDefault="00164396" w:rsidP="008713C8">
            <w:pPr>
              <w:spacing w:before="60" w:after="60" w:line="240" w:lineRule="auto"/>
              <w:jc w:val="center"/>
              <w:cnfStyle w:val="000000100000"/>
              <w:rPr>
                <w:sz w:val="20"/>
                <w:lang w:val="en-GB"/>
              </w:rPr>
            </w:pPr>
            <w:r w:rsidRPr="00B26FDC">
              <w:rPr>
                <w:sz w:val="20"/>
                <w:lang w:val="en-GB"/>
              </w:rPr>
              <w:t>14</w:t>
            </w:r>
          </w:p>
        </w:tc>
        <w:tc>
          <w:tcPr>
            <w:tcW w:w="2304" w:type="dxa"/>
            <w:vAlign w:val="center"/>
          </w:tcPr>
          <w:p w:rsidR="008713C8" w:rsidRPr="00B26FDC" w:rsidRDefault="00164396" w:rsidP="008713C8">
            <w:pPr>
              <w:spacing w:before="60" w:after="60" w:line="240" w:lineRule="auto"/>
              <w:jc w:val="center"/>
              <w:cnfStyle w:val="000000100000"/>
              <w:rPr>
                <w:sz w:val="20"/>
                <w:lang w:val="en-GB"/>
              </w:rPr>
            </w:pPr>
            <w:r w:rsidRPr="00B26FDC">
              <w:rPr>
                <w:sz w:val="20"/>
                <w:lang w:val="en-GB"/>
              </w:rPr>
              <w:t>Initial version</w:t>
            </w:r>
          </w:p>
        </w:tc>
      </w:tr>
      <w:tr w:rsidR="008713C8" w:rsidRPr="00B26FDC" w:rsidTr="00753DB8">
        <w:tc>
          <w:tcPr>
            <w:cnfStyle w:val="001000000000"/>
            <w:tcW w:w="2303" w:type="dxa"/>
            <w:vAlign w:val="center"/>
          </w:tcPr>
          <w:p w:rsidR="008713C8" w:rsidRPr="00B26FDC" w:rsidRDefault="008713C8" w:rsidP="008713C8">
            <w:pPr>
              <w:spacing w:before="60" w:after="60" w:line="240" w:lineRule="auto"/>
              <w:jc w:val="center"/>
              <w:rPr>
                <w:sz w:val="20"/>
                <w:lang w:val="en-GB"/>
              </w:rPr>
            </w:pPr>
            <w:r w:rsidRPr="00B26FDC">
              <w:rPr>
                <w:sz w:val="20"/>
                <w:lang w:val="en-GB"/>
              </w:rPr>
              <w:t>3.1</w:t>
            </w:r>
          </w:p>
        </w:tc>
        <w:tc>
          <w:tcPr>
            <w:tcW w:w="2303" w:type="dxa"/>
            <w:vAlign w:val="center"/>
          </w:tcPr>
          <w:p w:rsidR="008713C8" w:rsidRPr="00B26FDC" w:rsidRDefault="008713C8" w:rsidP="008713C8">
            <w:pPr>
              <w:spacing w:before="60" w:after="60" w:line="240" w:lineRule="auto"/>
              <w:jc w:val="center"/>
              <w:cnfStyle w:val="000000000000"/>
              <w:rPr>
                <w:sz w:val="20"/>
                <w:lang w:val="en-GB"/>
              </w:rPr>
            </w:pPr>
            <w:r w:rsidRPr="00B26FDC">
              <w:rPr>
                <w:sz w:val="20"/>
                <w:lang w:val="en-GB"/>
              </w:rPr>
              <w:t>WP3 Start</w:t>
            </w:r>
          </w:p>
        </w:tc>
        <w:tc>
          <w:tcPr>
            <w:tcW w:w="2304" w:type="dxa"/>
            <w:vAlign w:val="center"/>
          </w:tcPr>
          <w:p w:rsidR="008713C8" w:rsidRPr="00B26FDC" w:rsidRDefault="008713C8" w:rsidP="00164396">
            <w:pPr>
              <w:spacing w:before="60" w:after="60" w:line="240" w:lineRule="auto"/>
              <w:jc w:val="center"/>
              <w:cnfStyle w:val="000000000000"/>
              <w:rPr>
                <w:sz w:val="20"/>
                <w:lang w:val="en-GB"/>
              </w:rPr>
            </w:pPr>
            <w:r w:rsidRPr="00B26FDC">
              <w:rPr>
                <w:sz w:val="20"/>
                <w:lang w:val="en-GB"/>
              </w:rPr>
              <w:t>M8</w:t>
            </w:r>
          </w:p>
        </w:tc>
        <w:tc>
          <w:tcPr>
            <w:tcW w:w="2304" w:type="dxa"/>
            <w:vAlign w:val="center"/>
          </w:tcPr>
          <w:p w:rsidR="008713C8" w:rsidRPr="00B26FDC" w:rsidRDefault="00164396" w:rsidP="008713C8">
            <w:pPr>
              <w:spacing w:before="60" w:after="60" w:line="240" w:lineRule="auto"/>
              <w:jc w:val="center"/>
              <w:cnfStyle w:val="000000000000"/>
              <w:rPr>
                <w:sz w:val="20"/>
                <w:lang w:val="en-GB"/>
              </w:rPr>
            </w:pPr>
            <w:r w:rsidRPr="00B26FDC">
              <w:rPr>
                <w:sz w:val="20"/>
                <w:lang w:val="en-GB"/>
              </w:rPr>
              <w:t>Yes</w:t>
            </w:r>
          </w:p>
        </w:tc>
        <w:tc>
          <w:tcPr>
            <w:tcW w:w="2304" w:type="dxa"/>
            <w:vAlign w:val="center"/>
          </w:tcPr>
          <w:p w:rsidR="008713C8" w:rsidRPr="00B26FDC" w:rsidRDefault="00164396" w:rsidP="008713C8">
            <w:pPr>
              <w:spacing w:before="60" w:after="60" w:line="240" w:lineRule="auto"/>
              <w:jc w:val="center"/>
              <w:cnfStyle w:val="000000000000"/>
              <w:rPr>
                <w:sz w:val="20"/>
                <w:lang w:val="en-GB"/>
              </w:rPr>
            </w:pPr>
            <w:r w:rsidRPr="00B26FDC">
              <w:rPr>
                <w:sz w:val="20"/>
                <w:lang w:val="en-GB"/>
              </w:rPr>
              <w:t>9</w:t>
            </w:r>
          </w:p>
        </w:tc>
        <w:tc>
          <w:tcPr>
            <w:tcW w:w="2304" w:type="dxa"/>
            <w:vAlign w:val="center"/>
          </w:tcPr>
          <w:p w:rsidR="008713C8" w:rsidRPr="00B26FDC" w:rsidRDefault="008713C8" w:rsidP="008713C8">
            <w:pPr>
              <w:spacing w:before="60" w:after="60" w:line="240" w:lineRule="auto"/>
              <w:jc w:val="center"/>
              <w:cnfStyle w:val="000000000000"/>
              <w:rPr>
                <w:sz w:val="20"/>
                <w:lang w:val="en-GB"/>
              </w:rPr>
            </w:pPr>
          </w:p>
        </w:tc>
      </w:tr>
      <w:tr w:rsidR="008713C8" w:rsidRPr="00B26FDC" w:rsidTr="00753DB8">
        <w:trPr>
          <w:cnfStyle w:val="000000100000"/>
        </w:trPr>
        <w:tc>
          <w:tcPr>
            <w:cnfStyle w:val="001000000000"/>
            <w:tcW w:w="2303" w:type="dxa"/>
            <w:vAlign w:val="center"/>
          </w:tcPr>
          <w:p w:rsidR="008713C8" w:rsidRPr="00B26FDC" w:rsidRDefault="008713C8" w:rsidP="008713C8">
            <w:pPr>
              <w:spacing w:before="60" w:after="60" w:line="240" w:lineRule="auto"/>
              <w:jc w:val="center"/>
              <w:rPr>
                <w:sz w:val="20"/>
                <w:lang w:val="en-GB"/>
              </w:rPr>
            </w:pPr>
            <w:r w:rsidRPr="00B26FDC">
              <w:rPr>
                <w:sz w:val="20"/>
                <w:lang w:val="en-GB"/>
              </w:rPr>
              <w:t>4.1</w:t>
            </w:r>
          </w:p>
        </w:tc>
        <w:tc>
          <w:tcPr>
            <w:tcW w:w="2303" w:type="dxa"/>
            <w:vAlign w:val="center"/>
          </w:tcPr>
          <w:p w:rsidR="008713C8" w:rsidRPr="00B26FDC" w:rsidRDefault="008713C8" w:rsidP="008713C8">
            <w:pPr>
              <w:spacing w:before="60" w:after="60" w:line="240" w:lineRule="auto"/>
              <w:jc w:val="center"/>
              <w:cnfStyle w:val="000000100000"/>
              <w:rPr>
                <w:sz w:val="20"/>
                <w:lang w:val="en-GB"/>
              </w:rPr>
            </w:pPr>
            <w:r w:rsidRPr="00B26FDC">
              <w:rPr>
                <w:sz w:val="20"/>
                <w:lang w:val="en-GB"/>
              </w:rPr>
              <w:t>Agreed specification</w:t>
            </w:r>
          </w:p>
        </w:tc>
        <w:tc>
          <w:tcPr>
            <w:tcW w:w="2304" w:type="dxa"/>
            <w:vAlign w:val="center"/>
          </w:tcPr>
          <w:p w:rsidR="008713C8" w:rsidRPr="00B26FDC" w:rsidRDefault="008713C8" w:rsidP="00164396">
            <w:pPr>
              <w:spacing w:before="60" w:after="60" w:line="240" w:lineRule="auto"/>
              <w:jc w:val="center"/>
              <w:cnfStyle w:val="000000100000"/>
              <w:rPr>
                <w:sz w:val="20"/>
                <w:lang w:val="en-GB"/>
              </w:rPr>
            </w:pPr>
            <w:r w:rsidRPr="00B26FDC">
              <w:rPr>
                <w:sz w:val="20"/>
                <w:lang w:val="en-GB"/>
              </w:rPr>
              <w:t>M10</w:t>
            </w:r>
          </w:p>
        </w:tc>
        <w:tc>
          <w:tcPr>
            <w:tcW w:w="2304" w:type="dxa"/>
            <w:vAlign w:val="center"/>
          </w:tcPr>
          <w:p w:rsidR="008713C8" w:rsidRPr="00B26FDC" w:rsidRDefault="00164396" w:rsidP="008713C8">
            <w:pPr>
              <w:spacing w:before="60" w:after="60" w:line="240" w:lineRule="auto"/>
              <w:jc w:val="center"/>
              <w:cnfStyle w:val="000000100000"/>
              <w:rPr>
                <w:sz w:val="20"/>
                <w:lang w:val="en-GB"/>
              </w:rPr>
            </w:pPr>
            <w:r w:rsidRPr="00B26FDC">
              <w:rPr>
                <w:sz w:val="20"/>
                <w:lang w:val="en-GB"/>
              </w:rPr>
              <w:t>Yes</w:t>
            </w:r>
          </w:p>
        </w:tc>
        <w:tc>
          <w:tcPr>
            <w:tcW w:w="2304" w:type="dxa"/>
            <w:vAlign w:val="center"/>
          </w:tcPr>
          <w:p w:rsidR="008713C8" w:rsidRPr="00B26FDC" w:rsidRDefault="00164396" w:rsidP="008713C8">
            <w:pPr>
              <w:spacing w:before="60" w:after="60" w:line="240" w:lineRule="auto"/>
              <w:jc w:val="center"/>
              <w:cnfStyle w:val="000000100000"/>
              <w:rPr>
                <w:sz w:val="20"/>
                <w:lang w:val="en-GB"/>
              </w:rPr>
            </w:pPr>
            <w:r w:rsidRPr="00B26FDC">
              <w:rPr>
                <w:sz w:val="20"/>
                <w:lang w:val="en-GB"/>
              </w:rPr>
              <w:t>14</w:t>
            </w:r>
          </w:p>
        </w:tc>
        <w:tc>
          <w:tcPr>
            <w:tcW w:w="2304" w:type="dxa"/>
            <w:vAlign w:val="center"/>
          </w:tcPr>
          <w:p w:rsidR="008713C8" w:rsidRPr="00B26FDC" w:rsidRDefault="008713C8" w:rsidP="008713C8">
            <w:pPr>
              <w:spacing w:before="60" w:after="60" w:line="240" w:lineRule="auto"/>
              <w:jc w:val="center"/>
              <w:cnfStyle w:val="000000100000"/>
              <w:rPr>
                <w:sz w:val="20"/>
                <w:lang w:val="en-GB"/>
              </w:rPr>
            </w:pPr>
          </w:p>
        </w:tc>
      </w:tr>
      <w:tr w:rsidR="008713C8" w:rsidRPr="00B26FDC" w:rsidTr="00753DB8">
        <w:tc>
          <w:tcPr>
            <w:cnfStyle w:val="001000000000"/>
            <w:tcW w:w="2303" w:type="dxa"/>
            <w:vAlign w:val="center"/>
          </w:tcPr>
          <w:p w:rsidR="008713C8" w:rsidRPr="00B26FDC" w:rsidRDefault="008713C8" w:rsidP="008713C8">
            <w:pPr>
              <w:spacing w:before="60" w:after="60" w:line="240" w:lineRule="auto"/>
              <w:jc w:val="center"/>
              <w:rPr>
                <w:sz w:val="20"/>
                <w:lang w:val="en-GB"/>
              </w:rPr>
            </w:pPr>
            <w:r w:rsidRPr="00B26FDC">
              <w:rPr>
                <w:sz w:val="20"/>
                <w:lang w:val="en-GB"/>
              </w:rPr>
              <w:t>3.2</w:t>
            </w:r>
          </w:p>
        </w:tc>
        <w:tc>
          <w:tcPr>
            <w:tcW w:w="2303" w:type="dxa"/>
            <w:vAlign w:val="center"/>
          </w:tcPr>
          <w:p w:rsidR="008713C8" w:rsidRPr="00B26FDC" w:rsidRDefault="008713C8" w:rsidP="008713C8">
            <w:pPr>
              <w:spacing w:before="60" w:after="60" w:line="240" w:lineRule="auto"/>
              <w:jc w:val="center"/>
              <w:cnfStyle w:val="000000000000"/>
              <w:rPr>
                <w:sz w:val="20"/>
                <w:lang w:val="en-GB"/>
              </w:rPr>
            </w:pPr>
            <w:r w:rsidRPr="00B26FDC">
              <w:rPr>
                <w:sz w:val="20"/>
                <w:lang w:val="en-GB"/>
              </w:rPr>
              <w:t>Pilot operation preparation report</w:t>
            </w:r>
          </w:p>
        </w:tc>
        <w:tc>
          <w:tcPr>
            <w:tcW w:w="2304" w:type="dxa"/>
            <w:vAlign w:val="center"/>
          </w:tcPr>
          <w:p w:rsidR="008713C8" w:rsidRPr="00B26FDC" w:rsidRDefault="008713C8" w:rsidP="00164396">
            <w:pPr>
              <w:spacing w:before="60" w:after="60" w:line="240" w:lineRule="auto"/>
              <w:jc w:val="center"/>
              <w:cnfStyle w:val="000000000000"/>
              <w:rPr>
                <w:sz w:val="20"/>
                <w:lang w:val="en-GB"/>
              </w:rPr>
            </w:pPr>
            <w:r w:rsidRPr="00B26FDC">
              <w:rPr>
                <w:sz w:val="20"/>
                <w:lang w:val="en-GB"/>
              </w:rPr>
              <w:t>M10</w:t>
            </w:r>
          </w:p>
        </w:tc>
        <w:tc>
          <w:tcPr>
            <w:tcW w:w="2304" w:type="dxa"/>
            <w:vAlign w:val="center"/>
          </w:tcPr>
          <w:p w:rsidR="008713C8" w:rsidRPr="00B26FDC" w:rsidRDefault="007C0940" w:rsidP="008713C8">
            <w:pPr>
              <w:spacing w:before="60" w:after="60" w:line="240" w:lineRule="auto"/>
              <w:jc w:val="center"/>
              <w:cnfStyle w:val="000000000000"/>
              <w:rPr>
                <w:sz w:val="20"/>
                <w:lang w:val="en-GB"/>
              </w:rPr>
            </w:pPr>
            <w:r w:rsidRPr="00B26FDC">
              <w:rPr>
                <w:sz w:val="20"/>
                <w:lang w:val="en-GB"/>
              </w:rPr>
              <w:t>No</w:t>
            </w:r>
          </w:p>
        </w:tc>
        <w:tc>
          <w:tcPr>
            <w:tcW w:w="2304" w:type="dxa"/>
            <w:vAlign w:val="center"/>
          </w:tcPr>
          <w:p w:rsidR="008713C8" w:rsidRPr="00B26FDC" w:rsidRDefault="008713C8" w:rsidP="008713C8">
            <w:pPr>
              <w:spacing w:before="60" w:after="60" w:line="240" w:lineRule="auto"/>
              <w:jc w:val="center"/>
              <w:cnfStyle w:val="000000000000"/>
              <w:rPr>
                <w:sz w:val="20"/>
                <w:lang w:val="en-GB"/>
              </w:rPr>
            </w:pPr>
          </w:p>
        </w:tc>
        <w:tc>
          <w:tcPr>
            <w:tcW w:w="2304" w:type="dxa"/>
            <w:vAlign w:val="center"/>
          </w:tcPr>
          <w:p w:rsidR="008713C8" w:rsidRPr="00B26FDC" w:rsidRDefault="008713C8" w:rsidP="008713C8">
            <w:pPr>
              <w:spacing w:before="60" w:after="60" w:line="240" w:lineRule="auto"/>
              <w:cnfStyle w:val="000000000000"/>
              <w:rPr>
                <w:sz w:val="20"/>
                <w:lang w:val="en-GB"/>
              </w:rPr>
            </w:pPr>
          </w:p>
        </w:tc>
      </w:tr>
    </w:tbl>
    <w:p w:rsidR="00D12AC2" w:rsidRPr="00B26FDC" w:rsidRDefault="00B13F35" w:rsidP="00B13F35">
      <w:pPr>
        <w:pStyle w:val="Heading1"/>
        <w:rPr>
          <w:lang w:val="en-GB"/>
        </w:rPr>
      </w:pPr>
      <w:r w:rsidRPr="00B26FDC">
        <w:rPr>
          <w:lang w:val="en-GB"/>
        </w:rPr>
        <w:br w:type="page"/>
      </w:r>
      <w:bookmarkStart w:id="68" w:name="_Toc317612302"/>
      <w:bookmarkStart w:id="69" w:name="_Toc317666320"/>
      <w:r w:rsidR="00D12AC2" w:rsidRPr="00B26FDC">
        <w:rPr>
          <w:lang w:val="en-GB"/>
        </w:rPr>
        <w:lastRenderedPageBreak/>
        <w:t>Use of resources</w:t>
      </w:r>
      <w:bookmarkEnd w:id="68"/>
      <w:bookmarkEnd w:id="69"/>
    </w:p>
    <w:p w:rsidR="00337DDF" w:rsidRPr="00B26FDC" w:rsidRDefault="00337DDF" w:rsidP="00337DDF">
      <w:pPr>
        <w:pStyle w:val="Head2nonumber"/>
      </w:pPr>
      <w:bookmarkStart w:id="70" w:name="_Toc317612303"/>
      <w:bookmarkStart w:id="71" w:name="_Toc317666321"/>
      <w:r w:rsidRPr="00B26FDC">
        <w:t>Overview Person-Month Status</w:t>
      </w:r>
      <w:bookmarkEnd w:id="70"/>
      <w:bookmarkEnd w:id="71"/>
    </w:p>
    <w:tbl>
      <w:tblPr>
        <w:tblW w:w="5571" w:type="pct"/>
        <w:jc w:val="center"/>
        <w:tblInd w:w="-211" w:type="dxa"/>
        <w:tblLook w:val="04A0"/>
      </w:tblPr>
      <w:tblGrid>
        <w:gridCol w:w="923"/>
        <w:gridCol w:w="1063"/>
        <w:gridCol w:w="1094"/>
        <w:gridCol w:w="799"/>
        <w:gridCol w:w="961"/>
        <w:gridCol w:w="799"/>
        <w:gridCol w:w="961"/>
        <w:gridCol w:w="799"/>
        <w:gridCol w:w="961"/>
        <w:gridCol w:w="799"/>
        <w:gridCol w:w="961"/>
        <w:gridCol w:w="799"/>
        <w:gridCol w:w="961"/>
        <w:gridCol w:w="799"/>
        <w:gridCol w:w="961"/>
        <w:gridCol w:w="799"/>
        <w:gridCol w:w="961"/>
      </w:tblGrid>
      <w:tr w:rsidR="00655A3E" w:rsidRPr="00B26FDC" w:rsidTr="00655A3E">
        <w:trPr>
          <w:trHeight w:val="738"/>
          <w:jc w:val="center"/>
        </w:trPr>
        <w:tc>
          <w:tcPr>
            <w:tcW w:w="300" w:type="pct"/>
            <w:tcBorders>
              <w:top w:val="nil"/>
              <w:left w:val="nil"/>
              <w:bottom w:val="single" w:sz="12" w:space="0" w:color="FFFFFF"/>
              <w:right w:val="single" w:sz="4" w:space="0" w:color="FFFFFF"/>
            </w:tcBorders>
            <w:shd w:val="clear" w:color="4F81BD" w:fill="4F81BD"/>
            <w:hideMark/>
          </w:tcPr>
          <w:p w:rsidR="008267B9" w:rsidRPr="00B26FDC" w:rsidRDefault="008267B9" w:rsidP="008267B9">
            <w:pPr>
              <w:spacing w:after="0" w:line="240" w:lineRule="auto"/>
              <w:jc w:val="center"/>
              <w:rPr>
                <w:rFonts w:ascii="Calibri" w:hAnsi="Calibri"/>
                <w:b/>
                <w:bCs/>
                <w:color w:val="FFFFFF"/>
                <w:szCs w:val="22"/>
                <w:lang w:val="en-GB" w:eastAsia="en-GB"/>
              </w:rPr>
            </w:pPr>
            <w:r w:rsidRPr="00B26FDC">
              <w:rPr>
                <w:rFonts w:ascii="Calibri" w:hAnsi="Calibri"/>
                <w:b/>
                <w:bCs/>
                <w:color w:val="FFFFFF"/>
                <w:szCs w:val="22"/>
                <w:lang w:val="en-GB" w:eastAsia="en-GB"/>
              </w:rPr>
              <w:t>Benef #</w:t>
            </w:r>
          </w:p>
        </w:tc>
        <w:tc>
          <w:tcPr>
            <w:tcW w:w="345" w:type="pct"/>
            <w:tcBorders>
              <w:top w:val="nil"/>
              <w:left w:val="nil"/>
              <w:bottom w:val="single" w:sz="12" w:space="0" w:color="FFFFFF"/>
              <w:right w:val="single" w:sz="4" w:space="0" w:color="FFFFFF"/>
            </w:tcBorders>
            <w:shd w:val="clear" w:color="4F81BD" w:fill="4F81BD"/>
            <w:hideMark/>
          </w:tcPr>
          <w:p w:rsidR="008267B9" w:rsidRPr="00B26FDC" w:rsidRDefault="008267B9" w:rsidP="008267B9">
            <w:pPr>
              <w:spacing w:after="0" w:line="240" w:lineRule="auto"/>
              <w:jc w:val="center"/>
              <w:rPr>
                <w:rFonts w:ascii="Calibri" w:hAnsi="Calibri"/>
                <w:b/>
                <w:bCs/>
                <w:color w:val="FFFFFF"/>
                <w:szCs w:val="22"/>
                <w:lang w:val="en-GB" w:eastAsia="en-GB"/>
              </w:rPr>
            </w:pPr>
            <w:r w:rsidRPr="00B26FDC">
              <w:rPr>
                <w:rFonts w:ascii="Calibri" w:hAnsi="Calibri"/>
                <w:b/>
                <w:bCs/>
                <w:color w:val="FFFFFF"/>
                <w:szCs w:val="22"/>
                <w:lang w:val="en-GB" w:eastAsia="en-GB"/>
              </w:rPr>
              <w:t>Short name</w:t>
            </w:r>
          </w:p>
        </w:tc>
        <w:tc>
          <w:tcPr>
            <w:tcW w:w="355" w:type="pct"/>
            <w:tcBorders>
              <w:top w:val="nil"/>
              <w:left w:val="nil"/>
              <w:bottom w:val="single" w:sz="12" w:space="0" w:color="FFFFFF"/>
              <w:right w:val="single" w:sz="4" w:space="0" w:color="FFFFFF"/>
            </w:tcBorders>
            <w:shd w:val="clear" w:color="4F81BD" w:fill="4F81BD"/>
            <w:hideMark/>
          </w:tcPr>
          <w:p w:rsidR="008267B9" w:rsidRPr="00B26FDC" w:rsidRDefault="008267B9" w:rsidP="008267B9">
            <w:pPr>
              <w:spacing w:after="0" w:line="240" w:lineRule="auto"/>
              <w:jc w:val="center"/>
              <w:rPr>
                <w:rFonts w:ascii="Calibri" w:hAnsi="Calibri"/>
                <w:b/>
                <w:bCs/>
                <w:color w:val="FFFFFF"/>
                <w:szCs w:val="22"/>
                <w:lang w:val="en-GB" w:eastAsia="en-GB"/>
              </w:rPr>
            </w:pPr>
            <w:r w:rsidRPr="00B26FDC">
              <w:rPr>
                <w:rFonts w:ascii="Calibri" w:hAnsi="Calibri"/>
                <w:b/>
                <w:bCs/>
                <w:color w:val="FFFFFF"/>
                <w:szCs w:val="22"/>
                <w:lang w:val="en-GB" w:eastAsia="en-GB"/>
              </w:rPr>
              <w:t>Member State</w:t>
            </w:r>
          </w:p>
        </w:tc>
        <w:tc>
          <w:tcPr>
            <w:tcW w:w="259" w:type="pct"/>
            <w:tcBorders>
              <w:top w:val="nil"/>
              <w:left w:val="nil"/>
              <w:bottom w:val="single" w:sz="12" w:space="0" w:color="FFFFFF"/>
              <w:right w:val="single" w:sz="4" w:space="0" w:color="FFFFFF"/>
            </w:tcBorders>
            <w:shd w:val="clear" w:color="4F81BD" w:fill="4F81BD"/>
            <w:hideMark/>
          </w:tcPr>
          <w:p w:rsidR="008267B9" w:rsidRPr="00B26FDC" w:rsidRDefault="008267B9" w:rsidP="008267B9">
            <w:pPr>
              <w:spacing w:after="0" w:line="240" w:lineRule="auto"/>
              <w:jc w:val="center"/>
              <w:rPr>
                <w:rFonts w:ascii="Calibri" w:hAnsi="Calibri"/>
                <w:b/>
                <w:bCs/>
                <w:color w:val="FFFFFF"/>
                <w:szCs w:val="22"/>
                <w:lang w:val="en-GB" w:eastAsia="en-GB"/>
              </w:rPr>
            </w:pPr>
            <w:r w:rsidRPr="00B26FDC">
              <w:rPr>
                <w:rFonts w:ascii="Calibri" w:hAnsi="Calibri"/>
                <w:b/>
                <w:bCs/>
                <w:color w:val="FFFFFF"/>
                <w:szCs w:val="22"/>
                <w:lang w:val="en-GB" w:eastAsia="en-GB"/>
              </w:rPr>
              <w:t>WP1 Actual</w:t>
            </w:r>
          </w:p>
        </w:tc>
        <w:tc>
          <w:tcPr>
            <w:tcW w:w="312" w:type="pct"/>
            <w:tcBorders>
              <w:top w:val="nil"/>
              <w:left w:val="nil"/>
              <w:bottom w:val="single" w:sz="12" w:space="0" w:color="FFFFFF"/>
              <w:right w:val="single" w:sz="4" w:space="0" w:color="FFFFFF"/>
            </w:tcBorders>
            <w:shd w:val="clear" w:color="4F81BD" w:fill="4F81BD"/>
            <w:hideMark/>
          </w:tcPr>
          <w:p w:rsidR="008267B9" w:rsidRPr="00B26FDC" w:rsidRDefault="008267B9" w:rsidP="008267B9">
            <w:pPr>
              <w:spacing w:after="0" w:line="240" w:lineRule="auto"/>
              <w:jc w:val="center"/>
              <w:rPr>
                <w:rFonts w:ascii="Calibri" w:hAnsi="Calibri"/>
                <w:b/>
                <w:bCs/>
                <w:color w:val="FFFFFF"/>
                <w:szCs w:val="22"/>
                <w:lang w:val="en-GB" w:eastAsia="en-GB"/>
              </w:rPr>
            </w:pPr>
            <w:r w:rsidRPr="00B26FDC">
              <w:rPr>
                <w:rFonts w:ascii="Calibri" w:hAnsi="Calibri"/>
                <w:b/>
                <w:bCs/>
                <w:color w:val="FFFFFF"/>
                <w:szCs w:val="22"/>
                <w:lang w:val="en-GB" w:eastAsia="en-GB"/>
              </w:rPr>
              <w:t>WP1 Planned</w:t>
            </w:r>
          </w:p>
        </w:tc>
        <w:tc>
          <w:tcPr>
            <w:tcW w:w="259" w:type="pct"/>
            <w:tcBorders>
              <w:top w:val="nil"/>
              <w:left w:val="nil"/>
              <w:bottom w:val="single" w:sz="12" w:space="0" w:color="FFFFFF"/>
              <w:right w:val="single" w:sz="4" w:space="0" w:color="FFFFFF"/>
            </w:tcBorders>
            <w:shd w:val="clear" w:color="4F81BD" w:fill="4F81BD"/>
            <w:hideMark/>
          </w:tcPr>
          <w:p w:rsidR="008267B9" w:rsidRPr="00B26FDC" w:rsidRDefault="008267B9" w:rsidP="008267B9">
            <w:pPr>
              <w:spacing w:after="0" w:line="240" w:lineRule="auto"/>
              <w:jc w:val="center"/>
              <w:rPr>
                <w:rFonts w:ascii="Calibri" w:hAnsi="Calibri"/>
                <w:b/>
                <w:bCs/>
                <w:color w:val="FFFFFF"/>
                <w:szCs w:val="22"/>
                <w:lang w:val="en-GB" w:eastAsia="en-GB"/>
              </w:rPr>
            </w:pPr>
            <w:r w:rsidRPr="00B26FDC">
              <w:rPr>
                <w:rFonts w:ascii="Calibri" w:hAnsi="Calibri"/>
                <w:b/>
                <w:bCs/>
                <w:color w:val="FFFFFF"/>
                <w:szCs w:val="22"/>
                <w:lang w:val="en-GB" w:eastAsia="en-GB"/>
              </w:rPr>
              <w:t>WP2 Actual</w:t>
            </w:r>
          </w:p>
        </w:tc>
        <w:tc>
          <w:tcPr>
            <w:tcW w:w="312" w:type="pct"/>
            <w:tcBorders>
              <w:top w:val="nil"/>
              <w:left w:val="nil"/>
              <w:bottom w:val="single" w:sz="12" w:space="0" w:color="FFFFFF"/>
              <w:right w:val="single" w:sz="4" w:space="0" w:color="FFFFFF"/>
            </w:tcBorders>
            <w:shd w:val="clear" w:color="4F81BD" w:fill="4F81BD"/>
            <w:hideMark/>
          </w:tcPr>
          <w:p w:rsidR="008267B9" w:rsidRPr="00B26FDC" w:rsidRDefault="008267B9" w:rsidP="008267B9">
            <w:pPr>
              <w:spacing w:after="0" w:line="240" w:lineRule="auto"/>
              <w:jc w:val="center"/>
              <w:rPr>
                <w:rFonts w:ascii="Calibri" w:hAnsi="Calibri"/>
                <w:b/>
                <w:bCs/>
                <w:color w:val="FFFFFF"/>
                <w:szCs w:val="22"/>
                <w:lang w:val="en-GB" w:eastAsia="en-GB"/>
              </w:rPr>
            </w:pPr>
            <w:r w:rsidRPr="00B26FDC">
              <w:rPr>
                <w:rFonts w:ascii="Calibri" w:hAnsi="Calibri"/>
                <w:b/>
                <w:bCs/>
                <w:color w:val="FFFFFF"/>
                <w:szCs w:val="22"/>
                <w:lang w:val="en-GB" w:eastAsia="en-GB"/>
              </w:rPr>
              <w:t>WP2 Planned</w:t>
            </w:r>
          </w:p>
        </w:tc>
        <w:tc>
          <w:tcPr>
            <w:tcW w:w="259" w:type="pct"/>
            <w:tcBorders>
              <w:top w:val="nil"/>
              <w:left w:val="nil"/>
              <w:bottom w:val="single" w:sz="12" w:space="0" w:color="FFFFFF"/>
              <w:right w:val="single" w:sz="4" w:space="0" w:color="FFFFFF"/>
            </w:tcBorders>
            <w:shd w:val="clear" w:color="4F81BD" w:fill="4F81BD"/>
            <w:hideMark/>
          </w:tcPr>
          <w:p w:rsidR="008267B9" w:rsidRPr="00B26FDC" w:rsidRDefault="008267B9" w:rsidP="008267B9">
            <w:pPr>
              <w:spacing w:after="0" w:line="240" w:lineRule="auto"/>
              <w:jc w:val="center"/>
              <w:rPr>
                <w:rFonts w:ascii="Calibri" w:hAnsi="Calibri"/>
                <w:b/>
                <w:bCs/>
                <w:color w:val="FFFFFF"/>
                <w:szCs w:val="22"/>
                <w:lang w:val="en-GB" w:eastAsia="en-GB"/>
              </w:rPr>
            </w:pPr>
            <w:r w:rsidRPr="00B26FDC">
              <w:rPr>
                <w:rFonts w:ascii="Calibri" w:hAnsi="Calibri"/>
                <w:b/>
                <w:bCs/>
                <w:color w:val="FFFFFF"/>
                <w:szCs w:val="22"/>
                <w:lang w:val="en-GB" w:eastAsia="en-GB"/>
              </w:rPr>
              <w:t>WP3 Actual</w:t>
            </w:r>
          </w:p>
        </w:tc>
        <w:tc>
          <w:tcPr>
            <w:tcW w:w="312" w:type="pct"/>
            <w:tcBorders>
              <w:top w:val="nil"/>
              <w:left w:val="nil"/>
              <w:bottom w:val="single" w:sz="12" w:space="0" w:color="FFFFFF"/>
              <w:right w:val="single" w:sz="4" w:space="0" w:color="FFFFFF"/>
            </w:tcBorders>
            <w:shd w:val="clear" w:color="4F81BD" w:fill="4F81BD"/>
            <w:hideMark/>
          </w:tcPr>
          <w:p w:rsidR="008267B9" w:rsidRPr="00B26FDC" w:rsidRDefault="008267B9" w:rsidP="008267B9">
            <w:pPr>
              <w:spacing w:after="0" w:line="240" w:lineRule="auto"/>
              <w:jc w:val="center"/>
              <w:rPr>
                <w:rFonts w:ascii="Calibri" w:hAnsi="Calibri"/>
                <w:b/>
                <w:bCs/>
                <w:color w:val="FFFFFF"/>
                <w:szCs w:val="22"/>
                <w:lang w:val="en-GB" w:eastAsia="en-GB"/>
              </w:rPr>
            </w:pPr>
            <w:r w:rsidRPr="00B26FDC">
              <w:rPr>
                <w:rFonts w:ascii="Calibri" w:hAnsi="Calibri"/>
                <w:b/>
                <w:bCs/>
                <w:color w:val="FFFFFF"/>
                <w:szCs w:val="22"/>
                <w:lang w:val="en-GB" w:eastAsia="en-GB"/>
              </w:rPr>
              <w:t>WP3 Planned</w:t>
            </w:r>
          </w:p>
        </w:tc>
        <w:tc>
          <w:tcPr>
            <w:tcW w:w="259" w:type="pct"/>
            <w:tcBorders>
              <w:top w:val="nil"/>
              <w:left w:val="nil"/>
              <w:bottom w:val="single" w:sz="12" w:space="0" w:color="FFFFFF"/>
              <w:right w:val="single" w:sz="4" w:space="0" w:color="FFFFFF"/>
            </w:tcBorders>
            <w:shd w:val="clear" w:color="4F81BD" w:fill="4F81BD"/>
            <w:hideMark/>
          </w:tcPr>
          <w:p w:rsidR="008267B9" w:rsidRPr="00B26FDC" w:rsidRDefault="008267B9" w:rsidP="008267B9">
            <w:pPr>
              <w:spacing w:after="0" w:line="240" w:lineRule="auto"/>
              <w:jc w:val="center"/>
              <w:rPr>
                <w:rFonts w:ascii="Calibri" w:hAnsi="Calibri"/>
                <w:b/>
                <w:bCs/>
                <w:color w:val="FFFFFF"/>
                <w:szCs w:val="22"/>
                <w:lang w:val="en-GB" w:eastAsia="en-GB"/>
              </w:rPr>
            </w:pPr>
            <w:r w:rsidRPr="00B26FDC">
              <w:rPr>
                <w:rFonts w:ascii="Calibri" w:hAnsi="Calibri"/>
                <w:b/>
                <w:bCs/>
                <w:color w:val="FFFFFF"/>
                <w:szCs w:val="22"/>
                <w:lang w:val="en-GB" w:eastAsia="en-GB"/>
              </w:rPr>
              <w:t>WP4 Actual</w:t>
            </w:r>
          </w:p>
        </w:tc>
        <w:tc>
          <w:tcPr>
            <w:tcW w:w="312" w:type="pct"/>
            <w:tcBorders>
              <w:top w:val="nil"/>
              <w:left w:val="nil"/>
              <w:bottom w:val="single" w:sz="12" w:space="0" w:color="FFFFFF"/>
              <w:right w:val="single" w:sz="4" w:space="0" w:color="FFFFFF"/>
            </w:tcBorders>
            <w:shd w:val="clear" w:color="4F81BD" w:fill="4F81BD"/>
            <w:hideMark/>
          </w:tcPr>
          <w:p w:rsidR="008267B9" w:rsidRPr="00B26FDC" w:rsidRDefault="008267B9" w:rsidP="008267B9">
            <w:pPr>
              <w:spacing w:after="0" w:line="240" w:lineRule="auto"/>
              <w:jc w:val="center"/>
              <w:rPr>
                <w:rFonts w:ascii="Calibri" w:hAnsi="Calibri"/>
                <w:b/>
                <w:bCs/>
                <w:color w:val="FFFFFF"/>
                <w:szCs w:val="22"/>
                <w:lang w:val="en-GB" w:eastAsia="en-GB"/>
              </w:rPr>
            </w:pPr>
            <w:r w:rsidRPr="00B26FDC">
              <w:rPr>
                <w:rFonts w:ascii="Calibri" w:hAnsi="Calibri"/>
                <w:b/>
                <w:bCs/>
                <w:color w:val="FFFFFF"/>
                <w:szCs w:val="22"/>
                <w:lang w:val="en-GB" w:eastAsia="en-GB"/>
              </w:rPr>
              <w:t>WP4 Planned</w:t>
            </w:r>
          </w:p>
        </w:tc>
        <w:tc>
          <w:tcPr>
            <w:tcW w:w="259" w:type="pct"/>
            <w:tcBorders>
              <w:top w:val="nil"/>
              <w:left w:val="nil"/>
              <w:bottom w:val="single" w:sz="12" w:space="0" w:color="FFFFFF"/>
              <w:right w:val="single" w:sz="4" w:space="0" w:color="FFFFFF"/>
            </w:tcBorders>
            <w:shd w:val="clear" w:color="4F81BD" w:fill="4F81BD"/>
            <w:hideMark/>
          </w:tcPr>
          <w:p w:rsidR="008267B9" w:rsidRPr="00B26FDC" w:rsidRDefault="008267B9" w:rsidP="008267B9">
            <w:pPr>
              <w:spacing w:after="0" w:line="240" w:lineRule="auto"/>
              <w:jc w:val="center"/>
              <w:rPr>
                <w:rFonts w:ascii="Calibri" w:hAnsi="Calibri"/>
                <w:b/>
                <w:bCs/>
                <w:color w:val="FFFFFF"/>
                <w:szCs w:val="22"/>
                <w:lang w:val="en-GB" w:eastAsia="en-GB"/>
              </w:rPr>
            </w:pPr>
            <w:r w:rsidRPr="00B26FDC">
              <w:rPr>
                <w:rFonts w:ascii="Calibri" w:hAnsi="Calibri"/>
                <w:b/>
                <w:bCs/>
                <w:color w:val="FFFFFF"/>
                <w:szCs w:val="22"/>
                <w:lang w:val="en-GB" w:eastAsia="en-GB"/>
              </w:rPr>
              <w:t>WP5 Actual</w:t>
            </w:r>
          </w:p>
        </w:tc>
        <w:tc>
          <w:tcPr>
            <w:tcW w:w="312" w:type="pct"/>
            <w:tcBorders>
              <w:top w:val="nil"/>
              <w:left w:val="nil"/>
              <w:bottom w:val="single" w:sz="12" w:space="0" w:color="FFFFFF"/>
              <w:right w:val="single" w:sz="4" w:space="0" w:color="FFFFFF"/>
            </w:tcBorders>
            <w:shd w:val="clear" w:color="4F81BD" w:fill="4F81BD"/>
            <w:hideMark/>
          </w:tcPr>
          <w:p w:rsidR="008267B9" w:rsidRPr="00B26FDC" w:rsidRDefault="008267B9" w:rsidP="008267B9">
            <w:pPr>
              <w:spacing w:after="0" w:line="240" w:lineRule="auto"/>
              <w:jc w:val="center"/>
              <w:rPr>
                <w:rFonts w:ascii="Calibri" w:hAnsi="Calibri"/>
                <w:b/>
                <w:bCs/>
                <w:color w:val="FFFFFF"/>
                <w:szCs w:val="22"/>
                <w:lang w:val="en-GB" w:eastAsia="en-GB"/>
              </w:rPr>
            </w:pPr>
            <w:r w:rsidRPr="00B26FDC">
              <w:rPr>
                <w:rFonts w:ascii="Calibri" w:hAnsi="Calibri"/>
                <w:b/>
                <w:bCs/>
                <w:color w:val="FFFFFF"/>
                <w:szCs w:val="22"/>
                <w:lang w:val="en-GB" w:eastAsia="en-GB"/>
              </w:rPr>
              <w:t>WP5 Planned</w:t>
            </w:r>
          </w:p>
        </w:tc>
        <w:tc>
          <w:tcPr>
            <w:tcW w:w="259" w:type="pct"/>
            <w:tcBorders>
              <w:top w:val="nil"/>
              <w:left w:val="nil"/>
              <w:bottom w:val="single" w:sz="12" w:space="0" w:color="FFFFFF"/>
              <w:right w:val="single" w:sz="4" w:space="0" w:color="FFFFFF"/>
            </w:tcBorders>
            <w:shd w:val="clear" w:color="4F81BD" w:fill="4F81BD"/>
            <w:hideMark/>
          </w:tcPr>
          <w:p w:rsidR="008267B9" w:rsidRPr="00B26FDC" w:rsidRDefault="008267B9" w:rsidP="008267B9">
            <w:pPr>
              <w:spacing w:after="0" w:line="240" w:lineRule="auto"/>
              <w:jc w:val="center"/>
              <w:rPr>
                <w:rFonts w:ascii="Calibri" w:hAnsi="Calibri"/>
                <w:b/>
                <w:bCs/>
                <w:color w:val="FFFFFF"/>
                <w:szCs w:val="22"/>
                <w:lang w:val="en-GB" w:eastAsia="en-GB"/>
              </w:rPr>
            </w:pPr>
            <w:r w:rsidRPr="00B26FDC">
              <w:rPr>
                <w:rFonts w:ascii="Calibri" w:hAnsi="Calibri"/>
                <w:b/>
                <w:bCs/>
                <w:color w:val="FFFFFF"/>
                <w:szCs w:val="22"/>
                <w:lang w:val="en-GB" w:eastAsia="en-GB"/>
              </w:rPr>
              <w:t>WP6 Actual</w:t>
            </w:r>
          </w:p>
        </w:tc>
        <w:tc>
          <w:tcPr>
            <w:tcW w:w="312" w:type="pct"/>
            <w:tcBorders>
              <w:top w:val="nil"/>
              <w:left w:val="nil"/>
              <w:bottom w:val="single" w:sz="12" w:space="0" w:color="FFFFFF"/>
              <w:right w:val="single" w:sz="4" w:space="0" w:color="FFFFFF"/>
            </w:tcBorders>
            <w:shd w:val="clear" w:color="4F81BD" w:fill="4F81BD"/>
            <w:hideMark/>
          </w:tcPr>
          <w:p w:rsidR="008267B9" w:rsidRPr="00B26FDC" w:rsidRDefault="008267B9" w:rsidP="008267B9">
            <w:pPr>
              <w:spacing w:after="0" w:line="240" w:lineRule="auto"/>
              <w:jc w:val="center"/>
              <w:rPr>
                <w:rFonts w:ascii="Calibri" w:hAnsi="Calibri"/>
                <w:b/>
                <w:bCs/>
                <w:color w:val="FFFFFF"/>
                <w:szCs w:val="22"/>
                <w:lang w:val="en-GB" w:eastAsia="en-GB"/>
              </w:rPr>
            </w:pPr>
            <w:r w:rsidRPr="00B26FDC">
              <w:rPr>
                <w:rFonts w:ascii="Calibri" w:hAnsi="Calibri"/>
                <w:b/>
                <w:bCs/>
                <w:color w:val="FFFFFF"/>
                <w:szCs w:val="22"/>
                <w:lang w:val="en-GB" w:eastAsia="en-GB"/>
              </w:rPr>
              <w:t>WP6 Planned</w:t>
            </w:r>
          </w:p>
        </w:tc>
        <w:tc>
          <w:tcPr>
            <w:tcW w:w="259" w:type="pct"/>
            <w:tcBorders>
              <w:top w:val="nil"/>
              <w:left w:val="nil"/>
              <w:bottom w:val="nil"/>
              <w:right w:val="single" w:sz="4" w:space="0" w:color="FFFFFF"/>
            </w:tcBorders>
            <w:shd w:val="clear" w:color="4F81BD" w:fill="4F81BD"/>
            <w:hideMark/>
          </w:tcPr>
          <w:p w:rsidR="008267B9" w:rsidRPr="00B26FDC" w:rsidRDefault="008267B9" w:rsidP="008267B9">
            <w:pPr>
              <w:spacing w:after="0" w:line="240" w:lineRule="auto"/>
              <w:jc w:val="center"/>
              <w:rPr>
                <w:rFonts w:ascii="Calibri" w:hAnsi="Calibri"/>
                <w:b/>
                <w:bCs/>
                <w:color w:val="FFFFFF"/>
                <w:szCs w:val="22"/>
                <w:lang w:val="en-GB" w:eastAsia="en-GB"/>
              </w:rPr>
            </w:pPr>
            <w:r w:rsidRPr="00B26FDC">
              <w:rPr>
                <w:rFonts w:ascii="Calibri" w:hAnsi="Calibri"/>
                <w:b/>
                <w:bCs/>
                <w:color w:val="FFFFFF"/>
                <w:szCs w:val="22"/>
                <w:lang w:val="en-GB" w:eastAsia="en-GB"/>
              </w:rPr>
              <w:t>Total Actual</w:t>
            </w:r>
          </w:p>
        </w:tc>
        <w:tc>
          <w:tcPr>
            <w:tcW w:w="312" w:type="pct"/>
            <w:tcBorders>
              <w:top w:val="nil"/>
              <w:left w:val="nil"/>
              <w:bottom w:val="nil"/>
              <w:right w:val="nil"/>
            </w:tcBorders>
            <w:shd w:val="clear" w:color="4F81BD" w:fill="4F81BD"/>
            <w:hideMark/>
          </w:tcPr>
          <w:p w:rsidR="008267B9" w:rsidRPr="00B26FDC" w:rsidRDefault="008267B9" w:rsidP="008267B9">
            <w:pPr>
              <w:spacing w:after="0" w:line="240" w:lineRule="auto"/>
              <w:jc w:val="center"/>
              <w:rPr>
                <w:rFonts w:ascii="Calibri" w:hAnsi="Calibri"/>
                <w:b/>
                <w:bCs/>
                <w:color w:val="FFFFFF"/>
                <w:szCs w:val="22"/>
                <w:lang w:val="en-GB" w:eastAsia="en-GB"/>
              </w:rPr>
            </w:pPr>
            <w:r w:rsidRPr="00B26FDC">
              <w:rPr>
                <w:rFonts w:ascii="Calibri" w:hAnsi="Calibri"/>
                <w:b/>
                <w:bCs/>
                <w:color w:val="FFFFFF"/>
                <w:szCs w:val="22"/>
                <w:lang w:val="en-GB" w:eastAsia="en-GB"/>
              </w:rPr>
              <w:t>Total Planned</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w:t>
            </w:r>
          </w:p>
        </w:tc>
        <w:tc>
          <w:tcPr>
            <w:tcW w:w="345"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ERT</w:t>
            </w:r>
          </w:p>
        </w:tc>
        <w:tc>
          <w:tcPr>
            <w:tcW w:w="355"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European</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13,87</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22,00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3,56</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8,50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3,00</w:t>
            </w:r>
          </w:p>
        </w:tc>
        <w:tc>
          <w:tcPr>
            <w:tcW w:w="259" w:type="pct"/>
            <w:tcBorders>
              <w:top w:val="single" w:sz="8" w:space="0" w:color="auto"/>
              <w:left w:val="single" w:sz="8"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17,43</w:t>
            </w:r>
          </w:p>
        </w:tc>
        <w:tc>
          <w:tcPr>
            <w:tcW w:w="312" w:type="pct"/>
            <w:tcBorders>
              <w:top w:val="single" w:sz="8" w:space="0" w:color="auto"/>
              <w:left w:val="nil"/>
              <w:bottom w:val="single" w:sz="4" w:space="0" w:color="FFFFFF"/>
              <w:right w:val="single" w:sz="8"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33,50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w:t>
            </w:r>
          </w:p>
        </w:tc>
        <w:tc>
          <w:tcPr>
            <w:tcW w:w="345"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ITSN</w:t>
            </w:r>
          </w:p>
        </w:tc>
        <w:tc>
          <w:tcPr>
            <w:tcW w:w="355"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2,50</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6,00</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2,70</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5,50</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1,10</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7,00</w:t>
            </w:r>
          </w:p>
        </w:tc>
        <w:tc>
          <w:tcPr>
            <w:tcW w:w="259" w:type="pct"/>
            <w:tcBorders>
              <w:top w:val="nil"/>
              <w:left w:val="single" w:sz="8"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6,30</w:t>
            </w:r>
          </w:p>
        </w:tc>
        <w:tc>
          <w:tcPr>
            <w:tcW w:w="312" w:type="pct"/>
            <w:tcBorders>
              <w:top w:val="nil"/>
              <w:left w:val="nil"/>
              <w:bottom w:val="single" w:sz="4" w:space="0" w:color="FFFFFF"/>
              <w:right w:val="single" w:sz="8"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18,50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w:t>
            </w:r>
          </w:p>
        </w:tc>
        <w:tc>
          <w:tcPr>
            <w:tcW w:w="345"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ADAC</w:t>
            </w:r>
          </w:p>
        </w:tc>
        <w:tc>
          <w:tcPr>
            <w:tcW w:w="355"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0,26</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0,50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0,06</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0,40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0,01</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0,40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0,38</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0,70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0,05</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0,90</w:t>
            </w:r>
          </w:p>
        </w:tc>
        <w:tc>
          <w:tcPr>
            <w:tcW w:w="259" w:type="pct"/>
            <w:tcBorders>
              <w:top w:val="nil"/>
              <w:left w:val="single" w:sz="8"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0,76</w:t>
            </w:r>
          </w:p>
        </w:tc>
        <w:tc>
          <w:tcPr>
            <w:tcW w:w="312" w:type="pct"/>
            <w:tcBorders>
              <w:top w:val="nil"/>
              <w:left w:val="nil"/>
              <w:bottom w:val="single" w:sz="4" w:space="0" w:color="FFFFFF"/>
              <w:right w:val="single" w:sz="8"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2,90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4</w:t>
            </w:r>
          </w:p>
        </w:tc>
        <w:tc>
          <w:tcPr>
            <w:tcW w:w="345"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OCN</w:t>
            </w:r>
          </w:p>
        </w:tc>
        <w:tc>
          <w:tcPr>
            <w:tcW w:w="355"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7,25</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5,00</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2,20</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6,20</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1,75</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5,00</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2,50</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2,50</w:t>
            </w:r>
          </w:p>
        </w:tc>
        <w:tc>
          <w:tcPr>
            <w:tcW w:w="259" w:type="pct"/>
            <w:tcBorders>
              <w:top w:val="nil"/>
              <w:left w:val="single" w:sz="8"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13,70</w:t>
            </w:r>
          </w:p>
        </w:tc>
        <w:tc>
          <w:tcPr>
            <w:tcW w:w="312" w:type="pct"/>
            <w:tcBorders>
              <w:top w:val="nil"/>
              <w:left w:val="nil"/>
              <w:bottom w:val="single" w:sz="4" w:space="0" w:color="FFFFFF"/>
              <w:right w:val="single" w:sz="8"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18,70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5</w:t>
            </w:r>
          </w:p>
        </w:tc>
        <w:tc>
          <w:tcPr>
            <w:tcW w:w="345"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NC</w:t>
            </w:r>
          </w:p>
        </w:tc>
        <w:tc>
          <w:tcPr>
            <w:tcW w:w="355"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2,02</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2,01</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4,00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0,50</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7,00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8,00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3,80</w:t>
            </w:r>
          </w:p>
        </w:tc>
        <w:tc>
          <w:tcPr>
            <w:tcW w:w="259" w:type="pct"/>
            <w:tcBorders>
              <w:top w:val="nil"/>
              <w:left w:val="single" w:sz="8"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6,53</w:t>
            </w:r>
          </w:p>
        </w:tc>
        <w:tc>
          <w:tcPr>
            <w:tcW w:w="312" w:type="pct"/>
            <w:tcBorders>
              <w:top w:val="nil"/>
              <w:left w:val="nil"/>
              <w:bottom w:val="single" w:sz="4" w:space="0" w:color="FFFFFF"/>
              <w:right w:val="single" w:sz="8"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28,80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6</w:t>
            </w:r>
          </w:p>
        </w:tc>
        <w:tc>
          <w:tcPr>
            <w:tcW w:w="345"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NXP</w:t>
            </w:r>
          </w:p>
        </w:tc>
        <w:tc>
          <w:tcPr>
            <w:tcW w:w="355"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0,35</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1,90</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0,23</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1,65</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0,22</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0,70</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0,07</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0,10</w:t>
            </w:r>
          </w:p>
        </w:tc>
        <w:tc>
          <w:tcPr>
            <w:tcW w:w="259" w:type="pct"/>
            <w:tcBorders>
              <w:top w:val="nil"/>
              <w:left w:val="single" w:sz="8"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0,86</w:t>
            </w:r>
          </w:p>
        </w:tc>
        <w:tc>
          <w:tcPr>
            <w:tcW w:w="312" w:type="pct"/>
            <w:tcBorders>
              <w:top w:val="nil"/>
              <w:left w:val="nil"/>
              <w:bottom w:val="single" w:sz="4" w:space="0" w:color="FFFFFF"/>
              <w:right w:val="single" w:sz="8"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4,35</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7</w:t>
            </w:r>
          </w:p>
        </w:tc>
        <w:tc>
          <w:tcPr>
            <w:tcW w:w="345"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FHT</w:t>
            </w:r>
          </w:p>
        </w:tc>
        <w:tc>
          <w:tcPr>
            <w:tcW w:w="355"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6,33</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8"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c>
          <w:tcPr>
            <w:tcW w:w="312" w:type="pct"/>
            <w:tcBorders>
              <w:top w:val="nil"/>
              <w:left w:val="nil"/>
              <w:bottom w:val="single" w:sz="4" w:space="0" w:color="FFFFFF"/>
              <w:right w:val="single" w:sz="8"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8,33</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8</w:t>
            </w:r>
          </w:p>
        </w:tc>
        <w:tc>
          <w:tcPr>
            <w:tcW w:w="345"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CONT</w:t>
            </w:r>
          </w:p>
        </w:tc>
        <w:tc>
          <w:tcPr>
            <w:tcW w:w="355"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0,35</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0,40</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0,75</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1,70</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0,20</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1,60</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0,30</w:t>
            </w:r>
          </w:p>
        </w:tc>
        <w:tc>
          <w:tcPr>
            <w:tcW w:w="259" w:type="pct"/>
            <w:tcBorders>
              <w:top w:val="nil"/>
              <w:left w:val="single" w:sz="8"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1,30</w:t>
            </w:r>
          </w:p>
        </w:tc>
        <w:tc>
          <w:tcPr>
            <w:tcW w:w="312" w:type="pct"/>
            <w:tcBorders>
              <w:top w:val="nil"/>
              <w:left w:val="nil"/>
              <w:bottom w:val="single" w:sz="4" w:space="0" w:color="FFFFFF"/>
              <w:right w:val="single" w:sz="8"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4,00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9</w:t>
            </w:r>
          </w:p>
        </w:tc>
        <w:tc>
          <w:tcPr>
            <w:tcW w:w="345"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S1nn</w:t>
            </w:r>
          </w:p>
        </w:tc>
        <w:tc>
          <w:tcPr>
            <w:tcW w:w="355"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DE</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0,10</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1,35</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2,20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2,05</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0,80</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0,30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8"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4,30</w:t>
            </w:r>
          </w:p>
        </w:tc>
        <w:tc>
          <w:tcPr>
            <w:tcW w:w="312" w:type="pct"/>
            <w:tcBorders>
              <w:top w:val="nil"/>
              <w:left w:val="nil"/>
              <w:bottom w:val="single" w:sz="4" w:space="0" w:color="FFFFFF"/>
              <w:right w:val="single" w:sz="8"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4,50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10</w:t>
            </w:r>
          </w:p>
        </w:tc>
        <w:tc>
          <w:tcPr>
            <w:tcW w:w="345"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MINTC</w:t>
            </w:r>
          </w:p>
        </w:tc>
        <w:tc>
          <w:tcPr>
            <w:tcW w:w="355"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FI</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6,00</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6,00</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3,00</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3,00</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8"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9,00</w:t>
            </w:r>
          </w:p>
        </w:tc>
        <w:tc>
          <w:tcPr>
            <w:tcW w:w="312" w:type="pct"/>
            <w:tcBorders>
              <w:top w:val="nil"/>
              <w:left w:val="nil"/>
              <w:bottom w:val="single" w:sz="4" w:space="0" w:color="FFFFFF"/>
              <w:right w:val="single" w:sz="8"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9,00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11</w:t>
            </w:r>
          </w:p>
        </w:tc>
        <w:tc>
          <w:tcPr>
            <w:tcW w:w="345"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VTT</w:t>
            </w:r>
          </w:p>
        </w:tc>
        <w:tc>
          <w:tcPr>
            <w:tcW w:w="355"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FI</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1,40</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5,68</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7,00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0,86</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1,28</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0,09</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1,34</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8,00</w:t>
            </w:r>
          </w:p>
        </w:tc>
        <w:tc>
          <w:tcPr>
            <w:tcW w:w="259" w:type="pct"/>
            <w:tcBorders>
              <w:top w:val="nil"/>
              <w:left w:val="single" w:sz="8"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10,66</w:t>
            </w:r>
          </w:p>
        </w:tc>
        <w:tc>
          <w:tcPr>
            <w:tcW w:w="312" w:type="pct"/>
            <w:tcBorders>
              <w:top w:val="nil"/>
              <w:left w:val="nil"/>
              <w:bottom w:val="single" w:sz="4" w:space="0" w:color="FFFFFF"/>
              <w:right w:val="single" w:sz="8"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31,00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12</w:t>
            </w:r>
          </w:p>
        </w:tc>
        <w:tc>
          <w:tcPr>
            <w:tcW w:w="345"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RMB</w:t>
            </w:r>
          </w:p>
        </w:tc>
        <w:tc>
          <w:tcPr>
            <w:tcW w:w="355"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FI</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1,20</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7,00</w:t>
            </w:r>
          </w:p>
        </w:tc>
        <w:tc>
          <w:tcPr>
            <w:tcW w:w="259" w:type="pct"/>
            <w:tcBorders>
              <w:top w:val="nil"/>
              <w:left w:val="single" w:sz="8"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1,20</w:t>
            </w:r>
          </w:p>
        </w:tc>
        <w:tc>
          <w:tcPr>
            <w:tcW w:w="312" w:type="pct"/>
            <w:tcBorders>
              <w:top w:val="nil"/>
              <w:left w:val="nil"/>
              <w:bottom w:val="single" w:sz="4" w:space="0" w:color="FFFFFF"/>
              <w:right w:val="single" w:sz="8"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7,00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13</w:t>
            </w:r>
          </w:p>
        </w:tc>
        <w:tc>
          <w:tcPr>
            <w:tcW w:w="345"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MMN</w:t>
            </w:r>
          </w:p>
        </w:tc>
        <w:tc>
          <w:tcPr>
            <w:tcW w:w="355"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FI</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4,00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w:t>
            </w:r>
          </w:p>
        </w:tc>
        <w:tc>
          <w:tcPr>
            <w:tcW w:w="259" w:type="pct"/>
            <w:tcBorders>
              <w:top w:val="nil"/>
              <w:left w:val="single" w:sz="8" w:space="0" w:color="auto"/>
              <w:bottom w:val="single" w:sz="4" w:space="0" w:color="FFFFFF"/>
              <w:right w:val="single" w:sz="4" w:space="0" w:color="FFFFFF"/>
            </w:tcBorders>
            <w:shd w:val="clear" w:color="B8CCE4" w:fill="B8CCE4"/>
            <w:noWrap/>
            <w:vAlign w:val="bottom"/>
            <w:hideMark/>
          </w:tcPr>
          <w:p w:rsidR="008267B9" w:rsidRPr="00B26FDC" w:rsidRDefault="008267B9" w:rsidP="00C50A2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 </w:t>
            </w:r>
            <w:r w:rsidR="00C50A2E" w:rsidRPr="00B26FDC">
              <w:rPr>
                <w:rFonts w:ascii="Calibri" w:hAnsi="Calibri"/>
                <w:color w:val="000000"/>
                <w:szCs w:val="22"/>
                <w:lang w:val="en-GB" w:eastAsia="en-GB"/>
              </w:rPr>
              <w:t>0</w:t>
            </w:r>
          </w:p>
        </w:tc>
        <w:tc>
          <w:tcPr>
            <w:tcW w:w="312" w:type="pct"/>
            <w:tcBorders>
              <w:top w:val="nil"/>
              <w:left w:val="nil"/>
              <w:bottom w:val="single" w:sz="4" w:space="0" w:color="FFFFFF"/>
              <w:right w:val="single" w:sz="8"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7,00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14</w:t>
            </w:r>
          </w:p>
        </w:tc>
        <w:tc>
          <w:tcPr>
            <w:tcW w:w="345"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MININ</w:t>
            </w:r>
          </w:p>
        </w:tc>
        <w:tc>
          <w:tcPr>
            <w:tcW w:w="355"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FI</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8" w:space="0" w:color="auto"/>
              <w:bottom w:val="single" w:sz="4" w:space="0" w:color="FFFFFF"/>
              <w:right w:val="single" w:sz="4" w:space="0" w:color="FFFFFF"/>
            </w:tcBorders>
            <w:shd w:val="clear" w:color="DBE5F1" w:fill="DBE5F1"/>
            <w:noWrap/>
            <w:vAlign w:val="bottom"/>
            <w:hideMark/>
          </w:tcPr>
          <w:p w:rsidR="008267B9" w:rsidRPr="00B26FDC" w:rsidRDefault="008267B9" w:rsidP="00C50A2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 </w:t>
            </w:r>
            <w:r w:rsidR="00C50A2E" w:rsidRPr="00B26FDC">
              <w:rPr>
                <w:rFonts w:ascii="Calibri" w:hAnsi="Calibri"/>
                <w:color w:val="000000"/>
                <w:szCs w:val="22"/>
                <w:lang w:val="en-GB" w:eastAsia="en-GB"/>
              </w:rPr>
              <w:t>0</w:t>
            </w:r>
          </w:p>
        </w:tc>
        <w:tc>
          <w:tcPr>
            <w:tcW w:w="312" w:type="pct"/>
            <w:tcBorders>
              <w:top w:val="nil"/>
              <w:left w:val="nil"/>
              <w:bottom w:val="single" w:sz="4" w:space="0" w:color="FFFFFF"/>
              <w:right w:val="single" w:sz="8" w:space="0" w:color="auto"/>
            </w:tcBorders>
            <w:shd w:val="clear" w:color="DBE5F1" w:fill="DBE5F1"/>
            <w:noWrap/>
            <w:vAlign w:val="bottom"/>
            <w:hideMark/>
          </w:tcPr>
          <w:p w:rsidR="008267B9" w:rsidRPr="00B26FDC" w:rsidRDefault="008267B9" w:rsidP="00C50A2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 </w:t>
            </w:r>
            <w:r w:rsidR="00C50A2E" w:rsidRPr="00B26FDC">
              <w:rPr>
                <w:rFonts w:ascii="Calibri" w:hAnsi="Calibri"/>
                <w:color w:val="000000"/>
                <w:szCs w:val="22"/>
                <w:lang w:val="en-GB" w:eastAsia="en-GB"/>
              </w:rPr>
              <w:t>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15</w:t>
            </w:r>
          </w:p>
        </w:tc>
        <w:tc>
          <w:tcPr>
            <w:tcW w:w="345"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MDCR</w:t>
            </w:r>
          </w:p>
        </w:tc>
        <w:tc>
          <w:tcPr>
            <w:tcW w:w="355"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CZ</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2,06</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12,00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8"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2,06</w:t>
            </w:r>
          </w:p>
        </w:tc>
        <w:tc>
          <w:tcPr>
            <w:tcW w:w="312" w:type="pct"/>
            <w:tcBorders>
              <w:top w:val="nil"/>
              <w:left w:val="nil"/>
              <w:bottom w:val="single" w:sz="4" w:space="0" w:color="FFFFFF"/>
              <w:right w:val="single" w:sz="8"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16</w:t>
            </w:r>
          </w:p>
        </w:tc>
        <w:tc>
          <w:tcPr>
            <w:tcW w:w="345"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MinVNI</w:t>
            </w:r>
          </w:p>
        </w:tc>
        <w:tc>
          <w:tcPr>
            <w:tcW w:w="355"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CZ</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F010A5" w:rsidP="00F010A5">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0,40</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8" w:space="0" w:color="auto"/>
              <w:bottom w:val="single" w:sz="4" w:space="0" w:color="FFFFFF"/>
              <w:right w:val="single" w:sz="4" w:space="0" w:color="FFFFFF"/>
            </w:tcBorders>
            <w:shd w:val="clear" w:color="DBE5F1" w:fill="DBE5F1"/>
            <w:noWrap/>
            <w:vAlign w:val="bottom"/>
            <w:hideMark/>
          </w:tcPr>
          <w:p w:rsidR="008267B9" w:rsidRPr="00B26FDC" w:rsidRDefault="00D52246" w:rsidP="00C50A2E">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0,40</w:t>
            </w:r>
            <w:r w:rsidR="008267B9" w:rsidRPr="00B26FDC">
              <w:rPr>
                <w:rFonts w:ascii="Calibri" w:hAnsi="Calibri"/>
                <w:color w:val="000000"/>
                <w:szCs w:val="22"/>
                <w:lang w:val="en-GB" w:eastAsia="en-GB"/>
              </w:rPr>
              <w:t> </w:t>
            </w:r>
          </w:p>
        </w:tc>
        <w:tc>
          <w:tcPr>
            <w:tcW w:w="312" w:type="pct"/>
            <w:tcBorders>
              <w:top w:val="nil"/>
              <w:left w:val="nil"/>
              <w:bottom w:val="single" w:sz="4" w:space="0" w:color="FFFFFF"/>
              <w:right w:val="single" w:sz="8"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17</w:t>
            </w:r>
          </w:p>
        </w:tc>
        <w:tc>
          <w:tcPr>
            <w:tcW w:w="345"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ITSRO</w:t>
            </w:r>
          </w:p>
        </w:tc>
        <w:tc>
          <w:tcPr>
            <w:tcW w:w="355"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RO</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4,70</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4,02</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6,00</w:t>
            </w:r>
          </w:p>
        </w:tc>
        <w:tc>
          <w:tcPr>
            <w:tcW w:w="259" w:type="pct"/>
            <w:tcBorders>
              <w:top w:val="nil"/>
              <w:left w:val="single" w:sz="8"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10,22</w:t>
            </w:r>
          </w:p>
        </w:tc>
        <w:tc>
          <w:tcPr>
            <w:tcW w:w="312" w:type="pct"/>
            <w:tcBorders>
              <w:top w:val="nil"/>
              <w:left w:val="nil"/>
              <w:bottom w:val="single" w:sz="4" w:space="0" w:color="FFFFFF"/>
              <w:right w:val="single" w:sz="8"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14,00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18</w:t>
            </w:r>
          </w:p>
        </w:tc>
        <w:tc>
          <w:tcPr>
            <w:tcW w:w="345"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STS</w:t>
            </w:r>
          </w:p>
        </w:tc>
        <w:tc>
          <w:tcPr>
            <w:tcW w:w="355"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RO</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2,17</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6,00</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3,92</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4,00</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4,00</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8"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6,09</w:t>
            </w:r>
          </w:p>
        </w:tc>
        <w:tc>
          <w:tcPr>
            <w:tcW w:w="312" w:type="pct"/>
            <w:tcBorders>
              <w:top w:val="nil"/>
              <w:left w:val="nil"/>
              <w:bottom w:val="single" w:sz="4" w:space="0" w:color="FFFFFF"/>
              <w:right w:val="single" w:sz="8"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19</w:t>
            </w:r>
          </w:p>
        </w:tc>
        <w:tc>
          <w:tcPr>
            <w:tcW w:w="345"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RNCMNR</w:t>
            </w:r>
          </w:p>
        </w:tc>
        <w:tc>
          <w:tcPr>
            <w:tcW w:w="355"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RO</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2,60</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2,65</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8"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5,25</w:t>
            </w:r>
          </w:p>
        </w:tc>
        <w:tc>
          <w:tcPr>
            <w:tcW w:w="312" w:type="pct"/>
            <w:tcBorders>
              <w:top w:val="nil"/>
              <w:left w:val="nil"/>
              <w:bottom w:val="single" w:sz="4" w:space="0" w:color="FFFFFF"/>
              <w:right w:val="single" w:sz="8"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5,00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20</w:t>
            </w:r>
          </w:p>
        </w:tc>
        <w:tc>
          <w:tcPr>
            <w:tcW w:w="345"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URA</w:t>
            </w:r>
          </w:p>
        </w:tc>
        <w:tc>
          <w:tcPr>
            <w:tcW w:w="355"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RO</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1,45</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4,00</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8"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1,45</w:t>
            </w:r>
          </w:p>
        </w:tc>
        <w:tc>
          <w:tcPr>
            <w:tcW w:w="312" w:type="pct"/>
            <w:tcBorders>
              <w:top w:val="nil"/>
              <w:left w:val="nil"/>
              <w:bottom w:val="single" w:sz="4" w:space="0" w:color="FFFFFF"/>
              <w:right w:val="single" w:sz="8"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4,00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lastRenderedPageBreak/>
              <w:t>21</w:t>
            </w:r>
          </w:p>
        </w:tc>
        <w:tc>
          <w:tcPr>
            <w:tcW w:w="345"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UTI</w:t>
            </w:r>
          </w:p>
        </w:tc>
        <w:tc>
          <w:tcPr>
            <w:tcW w:w="355"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RO</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41,00</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22,10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4,30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8"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42,00</w:t>
            </w:r>
          </w:p>
        </w:tc>
        <w:tc>
          <w:tcPr>
            <w:tcW w:w="312" w:type="pct"/>
            <w:tcBorders>
              <w:top w:val="nil"/>
              <w:left w:val="nil"/>
              <w:bottom w:val="single" w:sz="4" w:space="0" w:color="FFFFFF"/>
              <w:right w:val="single" w:sz="8"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27,40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22</w:t>
            </w:r>
          </w:p>
        </w:tc>
        <w:tc>
          <w:tcPr>
            <w:tcW w:w="345"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ELSOL</w:t>
            </w:r>
          </w:p>
        </w:tc>
        <w:tc>
          <w:tcPr>
            <w:tcW w:w="355"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RO</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21,89</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18,00</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3,62</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5,00</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8"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25,52</w:t>
            </w:r>
          </w:p>
        </w:tc>
        <w:tc>
          <w:tcPr>
            <w:tcW w:w="312" w:type="pct"/>
            <w:tcBorders>
              <w:top w:val="nil"/>
              <w:left w:val="nil"/>
              <w:bottom w:val="single" w:sz="4" w:space="0" w:color="FFFFFF"/>
              <w:right w:val="single" w:sz="8"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25,00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23</w:t>
            </w:r>
          </w:p>
        </w:tc>
        <w:tc>
          <w:tcPr>
            <w:tcW w:w="345"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MINGR</w:t>
            </w:r>
          </w:p>
        </w:tc>
        <w:tc>
          <w:tcPr>
            <w:tcW w:w="355"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GR</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1,40</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2,75</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1,40</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1,40</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8,00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0,45</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3,50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0,70</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7,00</w:t>
            </w:r>
          </w:p>
        </w:tc>
        <w:tc>
          <w:tcPr>
            <w:tcW w:w="259" w:type="pct"/>
            <w:tcBorders>
              <w:top w:val="nil"/>
              <w:left w:val="single" w:sz="8"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8,10</w:t>
            </w:r>
          </w:p>
        </w:tc>
        <w:tc>
          <w:tcPr>
            <w:tcW w:w="312" w:type="pct"/>
            <w:tcBorders>
              <w:top w:val="nil"/>
              <w:left w:val="nil"/>
              <w:bottom w:val="single" w:sz="4" w:space="0" w:color="FFFFFF"/>
              <w:right w:val="single" w:sz="8"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49,50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24</w:t>
            </w:r>
          </w:p>
        </w:tc>
        <w:tc>
          <w:tcPr>
            <w:tcW w:w="345"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PCM</w:t>
            </w:r>
          </w:p>
        </w:tc>
        <w:tc>
          <w:tcPr>
            <w:tcW w:w="355"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6,00</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6,00</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5,50</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7,00</w:t>
            </w:r>
          </w:p>
        </w:tc>
        <w:tc>
          <w:tcPr>
            <w:tcW w:w="259" w:type="pct"/>
            <w:tcBorders>
              <w:top w:val="nil"/>
              <w:left w:val="single" w:sz="8"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8,50</w:t>
            </w:r>
          </w:p>
        </w:tc>
        <w:tc>
          <w:tcPr>
            <w:tcW w:w="312" w:type="pct"/>
            <w:tcBorders>
              <w:top w:val="nil"/>
              <w:left w:val="nil"/>
              <w:bottom w:val="single" w:sz="4" w:space="0" w:color="FFFFFF"/>
              <w:right w:val="single" w:sz="8"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18,50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25</w:t>
            </w:r>
          </w:p>
        </w:tc>
        <w:tc>
          <w:tcPr>
            <w:tcW w:w="345"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MM</w:t>
            </w:r>
          </w:p>
        </w:tc>
        <w:tc>
          <w:tcPr>
            <w:tcW w:w="355"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5,71</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7,50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0,36</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8"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6,07</w:t>
            </w:r>
          </w:p>
        </w:tc>
        <w:tc>
          <w:tcPr>
            <w:tcW w:w="312" w:type="pct"/>
            <w:tcBorders>
              <w:top w:val="nil"/>
              <w:left w:val="nil"/>
              <w:bottom w:val="single" w:sz="4" w:space="0" w:color="FFFFFF"/>
              <w:right w:val="single" w:sz="8"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12,00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26</w:t>
            </w:r>
          </w:p>
        </w:tc>
        <w:tc>
          <w:tcPr>
            <w:tcW w:w="345"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CRF</w:t>
            </w:r>
          </w:p>
        </w:tc>
        <w:tc>
          <w:tcPr>
            <w:tcW w:w="355"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4,99</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12,00</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10,00</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1,43</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5,50</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w:t>
            </w:r>
          </w:p>
        </w:tc>
        <w:tc>
          <w:tcPr>
            <w:tcW w:w="259" w:type="pct"/>
            <w:tcBorders>
              <w:top w:val="nil"/>
              <w:left w:val="single" w:sz="8"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6,42</w:t>
            </w:r>
          </w:p>
        </w:tc>
        <w:tc>
          <w:tcPr>
            <w:tcW w:w="312" w:type="pct"/>
            <w:tcBorders>
              <w:top w:val="nil"/>
              <w:left w:val="nil"/>
              <w:bottom w:val="single" w:sz="4" w:space="0" w:color="FFFFFF"/>
              <w:right w:val="single" w:sz="8"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29,00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27</w:t>
            </w:r>
          </w:p>
        </w:tc>
        <w:tc>
          <w:tcPr>
            <w:tcW w:w="345"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ACI</w:t>
            </w:r>
          </w:p>
        </w:tc>
        <w:tc>
          <w:tcPr>
            <w:tcW w:w="355"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0,88</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3,50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4,50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0,48</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4,50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8"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1,36</w:t>
            </w:r>
          </w:p>
        </w:tc>
        <w:tc>
          <w:tcPr>
            <w:tcW w:w="312" w:type="pct"/>
            <w:tcBorders>
              <w:top w:val="nil"/>
              <w:left w:val="nil"/>
              <w:bottom w:val="single" w:sz="4" w:space="0" w:color="FFFFFF"/>
              <w:right w:val="single" w:sz="8"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14,50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28</w:t>
            </w:r>
          </w:p>
        </w:tc>
        <w:tc>
          <w:tcPr>
            <w:tcW w:w="345"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TI</w:t>
            </w:r>
          </w:p>
        </w:tc>
        <w:tc>
          <w:tcPr>
            <w:tcW w:w="355"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3,04</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13,00</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0,06</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9,00</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4,00</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0,28</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5,00</w:t>
            </w:r>
          </w:p>
        </w:tc>
        <w:tc>
          <w:tcPr>
            <w:tcW w:w="259" w:type="pct"/>
            <w:tcBorders>
              <w:top w:val="nil"/>
              <w:left w:val="single" w:sz="8"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3,38</w:t>
            </w:r>
          </w:p>
        </w:tc>
        <w:tc>
          <w:tcPr>
            <w:tcW w:w="312" w:type="pct"/>
            <w:tcBorders>
              <w:top w:val="nil"/>
              <w:left w:val="nil"/>
              <w:bottom w:val="single" w:sz="4" w:space="0" w:color="FFFFFF"/>
              <w:right w:val="single" w:sz="8"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31,00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29</w:t>
            </w:r>
          </w:p>
        </w:tc>
        <w:tc>
          <w:tcPr>
            <w:tcW w:w="345"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AREU</w:t>
            </w:r>
          </w:p>
        </w:tc>
        <w:tc>
          <w:tcPr>
            <w:tcW w:w="355"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IT</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3,00</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9,00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5,00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8"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3,00</w:t>
            </w:r>
          </w:p>
        </w:tc>
        <w:tc>
          <w:tcPr>
            <w:tcW w:w="312" w:type="pct"/>
            <w:tcBorders>
              <w:top w:val="nil"/>
              <w:left w:val="nil"/>
              <w:bottom w:val="single" w:sz="4" w:space="0" w:color="FFFFFF"/>
              <w:right w:val="single" w:sz="8"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30</w:t>
            </w:r>
          </w:p>
        </w:tc>
        <w:tc>
          <w:tcPr>
            <w:tcW w:w="345"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NPRD</w:t>
            </w:r>
          </w:p>
        </w:tc>
        <w:tc>
          <w:tcPr>
            <w:tcW w:w="355"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HR</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3,00</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6,00</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3,50</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16,00</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13,30</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1,70</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6,70</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3,00</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0,50</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c>
          <w:tcPr>
            <w:tcW w:w="259" w:type="pct"/>
            <w:tcBorders>
              <w:top w:val="nil"/>
              <w:left w:val="single" w:sz="8"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11,20</w:t>
            </w:r>
          </w:p>
        </w:tc>
        <w:tc>
          <w:tcPr>
            <w:tcW w:w="312" w:type="pct"/>
            <w:tcBorders>
              <w:top w:val="nil"/>
              <w:left w:val="nil"/>
              <w:bottom w:val="single" w:sz="4" w:space="0" w:color="FFFFFF"/>
              <w:right w:val="single" w:sz="8"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47,00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31</w:t>
            </w:r>
          </w:p>
        </w:tc>
        <w:tc>
          <w:tcPr>
            <w:tcW w:w="345"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HAK</w:t>
            </w:r>
          </w:p>
        </w:tc>
        <w:tc>
          <w:tcPr>
            <w:tcW w:w="355"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HR</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0,50</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4,70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4,25</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13,30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0,25</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8"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5,00</w:t>
            </w:r>
          </w:p>
        </w:tc>
        <w:tc>
          <w:tcPr>
            <w:tcW w:w="312" w:type="pct"/>
            <w:tcBorders>
              <w:top w:val="nil"/>
              <w:left w:val="nil"/>
              <w:bottom w:val="single" w:sz="4" w:space="0" w:color="FFFFFF"/>
              <w:right w:val="single" w:sz="8"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24,00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32</w:t>
            </w:r>
          </w:p>
        </w:tc>
        <w:tc>
          <w:tcPr>
            <w:tcW w:w="345"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ENT</w:t>
            </w:r>
          </w:p>
        </w:tc>
        <w:tc>
          <w:tcPr>
            <w:tcW w:w="355"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HR</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13,27</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16,00</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3,43</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12,30</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3,46</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7,70</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8"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20,16</w:t>
            </w:r>
          </w:p>
        </w:tc>
        <w:tc>
          <w:tcPr>
            <w:tcW w:w="312" w:type="pct"/>
            <w:tcBorders>
              <w:top w:val="nil"/>
              <w:left w:val="nil"/>
              <w:bottom w:val="single" w:sz="4" w:space="0" w:color="FFFFFF"/>
              <w:right w:val="single" w:sz="8"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36,00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33</w:t>
            </w:r>
          </w:p>
        </w:tc>
        <w:tc>
          <w:tcPr>
            <w:tcW w:w="345"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LSP</w:t>
            </w:r>
          </w:p>
        </w:tc>
        <w:tc>
          <w:tcPr>
            <w:tcW w:w="355"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SE</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4,30</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0,33</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1,03</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0,11</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0,60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0,28</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3,00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8"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6,05</w:t>
            </w:r>
          </w:p>
        </w:tc>
        <w:tc>
          <w:tcPr>
            <w:tcW w:w="312" w:type="pct"/>
            <w:tcBorders>
              <w:top w:val="nil"/>
              <w:left w:val="nil"/>
              <w:bottom w:val="single" w:sz="4" w:space="0" w:color="FFFFFF"/>
              <w:right w:val="single" w:sz="8"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13,60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34</w:t>
            </w:r>
          </w:p>
        </w:tc>
        <w:tc>
          <w:tcPr>
            <w:tcW w:w="345"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STA</w:t>
            </w:r>
          </w:p>
        </w:tc>
        <w:tc>
          <w:tcPr>
            <w:tcW w:w="355"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SE</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0,50</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2,50</w:t>
            </w:r>
          </w:p>
        </w:tc>
        <w:tc>
          <w:tcPr>
            <w:tcW w:w="259" w:type="pct"/>
            <w:tcBorders>
              <w:top w:val="nil"/>
              <w:left w:val="single" w:sz="8"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c>
          <w:tcPr>
            <w:tcW w:w="312" w:type="pct"/>
            <w:tcBorders>
              <w:top w:val="nil"/>
              <w:left w:val="nil"/>
              <w:bottom w:val="single" w:sz="4" w:space="0" w:color="FFFFFF"/>
              <w:right w:val="single" w:sz="8"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4,00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35</w:t>
            </w:r>
          </w:p>
        </w:tc>
        <w:tc>
          <w:tcPr>
            <w:tcW w:w="345"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ERIC</w:t>
            </w:r>
          </w:p>
        </w:tc>
        <w:tc>
          <w:tcPr>
            <w:tcW w:w="355"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SE</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15,55</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19,50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1,10</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5,00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0,25</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1,40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8"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16,90</w:t>
            </w:r>
          </w:p>
        </w:tc>
        <w:tc>
          <w:tcPr>
            <w:tcW w:w="312" w:type="pct"/>
            <w:tcBorders>
              <w:top w:val="nil"/>
              <w:left w:val="nil"/>
              <w:bottom w:val="single" w:sz="4" w:space="0" w:color="FFFFFF"/>
              <w:right w:val="single" w:sz="8"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25,90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36</w:t>
            </w:r>
          </w:p>
        </w:tc>
        <w:tc>
          <w:tcPr>
            <w:tcW w:w="345"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ACTIA</w:t>
            </w:r>
          </w:p>
        </w:tc>
        <w:tc>
          <w:tcPr>
            <w:tcW w:w="355"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SE</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6,80</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6,00</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0,90</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8"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6,80</w:t>
            </w:r>
          </w:p>
        </w:tc>
        <w:tc>
          <w:tcPr>
            <w:tcW w:w="312" w:type="pct"/>
            <w:tcBorders>
              <w:top w:val="nil"/>
              <w:left w:val="nil"/>
              <w:bottom w:val="single" w:sz="4" w:space="0" w:color="FFFFFF"/>
              <w:right w:val="single" w:sz="8"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8,90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37</w:t>
            </w:r>
          </w:p>
        </w:tc>
        <w:tc>
          <w:tcPr>
            <w:tcW w:w="345"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VCC</w:t>
            </w:r>
          </w:p>
        </w:tc>
        <w:tc>
          <w:tcPr>
            <w:tcW w:w="355"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SE</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4,15</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4,00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0,10</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0,60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8"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4,25</w:t>
            </w:r>
          </w:p>
        </w:tc>
        <w:tc>
          <w:tcPr>
            <w:tcW w:w="312" w:type="pct"/>
            <w:tcBorders>
              <w:top w:val="nil"/>
              <w:left w:val="nil"/>
              <w:bottom w:val="single" w:sz="4" w:space="0" w:color="FFFFFF"/>
              <w:right w:val="single" w:sz="8"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6,10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38</w:t>
            </w:r>
          </w:p>
        </w:tc>
        <w:tc>
          <w:tcPr>
            <w:tcW w:w="345"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RWS</w:t>
            </w:r>
          </w:p>
        </w:tc>
        <w:tc>
          <w:tcPr>
            <w:tcW w:w="355"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NL</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3,50</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6,00</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2,50</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5,00</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2,50</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4,50</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2,21</w:t>
            </w: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w:t>
            </w:r>
          </w:p>
        </w:tc>
        <w:tc>
          <w:tcPr>
            <w:tcW w:w="259" w:type="pct"/>
            <w:tcBorders>
              <w:top w:val="nil"/>
              <w:left w:val="single" w:sz="4"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single" w:sz="4" w:space="0" w:color="FFFFFF"/>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2,50</w:t>
            </w:r>
          </w:p>
        </w:tc>
        <w:tc>
          <w:tcPr>
            <w:tcW w:w="259" w:type="pct"/>
            <w:tcBorders>
              <w:top w:val="nil"/>
              <w:left w:val="nil"/>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single" w:sz="4" w:space="0" w:color="FFFFFF"/>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2,00</w:t>
            </w:r>
          </w:p>
        </w:tc>
        <w:tc>
          <w:tcPr>
            <w:tcW w:w="259" w:type="pct"/>
            <w:tcBorders>
              <w:top w:val="nil"/>
              <w:left w:val="single" w:sz="8" w:space="0" w:color="auto"/>
              <w:bottom w:val="single" w:sz="4" w:space="0" w:color="FFFFFF"/>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10,71</w:t>
            </w:r>
          </w:p>
        </w:tc>
        <w:tc>
          <w:tcPr>
            <w:tcW w:w="312" w:type="pct"/>
            <w:tcBorders>
              <w:top w:val="nil"/>
              <w:left w:val="nil"/>
              <w:bottom w:val="single" w:sz="4" w:space="0" w:color="FFFFFF"/>
              <w:right w:val="single" w:sz="8"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21,50</w:t>
            </w:r>
          </w:p>
        </w:tc>
      </w:tr>
      <w:tr w:rsidR="00655A3E" w:rsidRPr="00B26FDC" w:rsidTr="00655A3E">
        <w:trPr>
          <w:trHeight w:val="300"/>
          <w:jc w:val="center"/>
        </w:trPr>
        <w:tc>
          <w:tcPr>
            <w:tcW w:w="300"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39</w:t>
            </w:r>
          </w:p>
        </w:tc>
        <w:tc>
          <w:tcPr>
            <w:tcW w:w="345"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KLPD</w:t>
            </w:r>
          </w:p>
        </w:tc>
        <w:tc>
          <w:tcPr>
            <w:tcW w:w="355"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NL</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2,20</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3,20</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7,00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0,90</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5,50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1,10</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1,50</w:t>
            </w:r>
          </w:p>
        </w:tc>
        <w:tc>
          <w:tcPr>
            <w:tcW w:w="259" w:type="pct"/>
            <w:tcBorders>
              <w:top w:val="nil"/>
              <w:left w:val="single" w:sz="4"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w:t>
            </w:r>
          </w:p>
        </w:tc>
        <w:tc>
          <w:tcPr>
            <w:tcW w:w="312" w:type="pct"/>
            <w:tcBorders>
              <w:top w:val="nil"/>
              <w:left w:val="nil"/>
              <w:bottom w:val="single" w:sz="4" w:space="0" w:color="FFFFFF"/>
              <w:right w:val="single" w:sz="4"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1,00</w:t>
            </w:r>
          </w:p>
        </w:tc>
        <w:tc>
          <w:tcPr>
            <w:tcW w:w="259" w:type="pct"/>
            <w:tcBorders>
              <w:top w:val="nil"/>
              <w:left w:val="nil"/>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0,40</w:t>
            </w:r>
          </w:p>
        </w:tc>
        <w:tc>
          <w:tcPr>
            <w:tcW w:w="312" w:type="pct"/>
            <w:tcBorders>
              <w:top w:val="nil"/>
              <w:left w:val="nil"/>
              <w:bottom w:val="single" w:sz="4" w:space="0" w:color="FFFFFF"/>
              <w:right w:val="nil"/>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1,60</w:t>
            </w:r>
          </w:p>
        </w:tc>
        <w:tc>
          <w:tcPr>
            <w:tcW w:w="259" w:type="pct"/>
            <w:tcBorders>
              <w:top w:val="nil"/>
              <w:left w:val="single" w:sz="8" w:space="0" w:color="auto"/>
              <w:bottom w:val="single" w:sz="4" w:space="0" w:color="FFFFFF"/>
              <w:right w:val="single" w:sz="4" w:space="0" w:color="FFFFFF"/>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8,80</w:t>
            </w:r>
          </w:p>
        </w:tc>
        <w:tc>
          <w:tcPr>
            <w:tcW w:w="312" w:type="pct"/>
            <w:tcBorders>
              <w:top w:val="nil"/>
              <w:left w:val="nil"/>
              <w:bottom w:val="single" w:sz="4" w:space="0" w:color="FFFFFF"/>
              <w:right w:val="single" w:sz="8" w:space="0" w:color="auto"/>
            </w:tcBorders>
            <w:shd w:val="clear" w:color="B8CCE4" w:fill="B8CCE4"/>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22,60</w:t>
            </w:r>
          </w:p>
        </w:tc>
      </w:tr>
      <w:tr w:rsidR="00655A3E" w:rsidRPr="00B26FDC" w:rsidTr="00655A3E">
        <w:trPr>
          <w:trHeight w:val="315"/>
          <w:jc w:val="center"/>
        </w:trPr>
        <w:tc>
          <w:tcPr>
            <w:tcW w:w="300" w:type="pct"/>
            <w:tcBorders>
              <w:top w:val="nil"/>
              <w:left w:val="nil"/>
              <w:bottom w:val="nil"/>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b/>
                <w:bCs/>
                <w:color w:val="000000"/>
                <w:szCs w:val="22"/>
                <w:lang w:val="en-GB" w:eastAsia="en-GB"/>
              </w:rPr>
            </w:pPr>
            <w:r w:rsidRPr="00B26FDC">
              <w:rPr>
                <w:rFonts w:ascii="Calibri" w:hAnsi="Calibri"/>
                <w:b/>
                <w:bCs/>
                <w:color w:val="000000"/>
                <w:szCs w:val="22"/>
                <w:lang w:val="en-GB" w:eastAsia="en-GB"/>
              </w:rPr>
              <w:t>40</w:t>
            </w:r>
          </w:p>
        </w:tc>
        <w:tc>
          <w:tcPr>
            <w:tcW w:w="345" w:type="pct"/>
            <w:tcBorders>
              <w:top w:val="nil"/>
              <w:left w:val="nil"/>
              <w:bottom w:val="nil"/>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EENA</w:t>
            </w:r>
          </w:p>
        </w:tc>
        <w:tc>
          <w:tcPr>
            <w:tcW w:w="355" w:type="pct"/>
            <w:tcBorders>
              <w:top w:val="nil"/>
              <w:left w:val="nil"/>
              <w:bottom w:val="nil"/>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b/>
                <w:bCs/>
                <w:color w:val="000000"/>
                <w:szCs w:val="22"/>
                <w:lang w:val="en-GB" w:eastAsia="en-GB"/>
              </w:rPr>
            </w:pPr>
            <w:r w:rsidRPr="00B26FDC">
              <w:rPr>
                <w:rFonts w:ascii="Calibri" w:hAnsi="Calibri"/>
                <w:b/>
                <w:bCs/>
                <w:color w:val="000000"/>
                <w:szCs w:val="22"/>
                <w:lang w:val="en-GB" w:eastAsia="en-GB"/>
              </w:rPr>
              <w:t>European</w:t>
            </w:r>
          </w:p>
        </w:tc>
        <w:tc>
          <w:tcPr>
            <w:tcW w:w="259" w:type="pct"/>
            <w:tcBorders>
              <w:top w:val="nil"/>
              <w:left w:val="single" w:sz="4" w:space="0" w:color="auto"/>
              <w:bottom w:val="nil"/>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2,01</w:t>
            </w:r>
          </w:p>
        </w:tc>
        <w:tc>
          <w:tcPr>
            <w:tcW w:w="312" w:type="pct"/>
            <w:tcBorders>
              <w:top w:val="nil"/>
              <w:left w:val="nil"/>
              <w:bottom w:val="nil"/>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6,00</w:t>
            </w:r>
          </w:p>
        </w:tc>
        <w:tc>
          <w:tcPr>
            <w:tcW w:w="259" w:type="pct"/>
            <w:tcBorders>
              <w:top w:val="nil"/>
              <w:left w:val="nil"/>
              <w:bottom w:val="nil"/>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nil"/>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nil"/>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312" w:type="pct"/>
            <w:tcBorders>
              <w:top w:val="nil"/>
              <w:left w:val="nil"/>
              <w:bottom w:val="nil"/>
              <w:right w:val="single" w:sz="4" w:space="0" w:color="auto"/>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r w:rsidRPr="00B26FDC">
              <w:rPr>
                <w:rFonts w:ascii="Calibri" w:hAnsi="Calibri"/>
                <w:color w:val="000000"/>
                <w:szCs w:val="22"/>
                <w:lang w:val="en-GB" w:eastAsia="en-GB"/>
              </w:rPr>
              <w:t> </w:t>
            </w:r>
          </w:p>
        </w:tc>
        <w:tc>
          <w:tcPr>
            <w:tcW w:w="259" w:type="pct"/>
            <w:tcBorders>
              <w:top w:val="nil"/>
              <w:left w:val="nil"/>
              <w:bottom w:val="nil"/>
              <w:right w:val="single" w:sz="4" w:space="0" w:color="FFFFFF"/>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312" w:type="pct"/>
            <w:tcBorders>
              <w:top w:val="nil"/>
              <w:left w:val="nil"/>
              <w:bottom w:val="nil"/>
              <w:right w:val="nil"/>
            </w:tcBorders>
            <w:shd w:val="clear" w:color="DBE5F1" w:fill="DBE5F1"/>
            <w:noWrap/>
            <w:vAlign w:val="bottom"/>
            <w:hideMark/>
          </w:tcPr>
          <w:p w:rsidR="008267B9" w:rsidRPr="00B26FDC" w:rsidRDefault="008267B9" w:rsidP="008267B9">
            <w:pPr>
              <w:spacing w:after="0" w:line="240" w:lineRule="auto"/>
              <w:jc w:val="left"/>
              <w:rPr>
                <w:rFonts w:ascii="Calibri" w:hAnsi="Calibri"/>
                <w:color w:val="000000"/>
                <w:szCs w:val="22"/>
                <w:lang w:val="en-GB" w:eastAsia="en-GB"/>
              </w:rPr>
            </w:pPr>
          </w:p>
        </w:tc>
        <w:tc>
          <w:tcPr>
            <w:tcW w:w="259" w:type="pct"/>
            <w:tcBorders>
              <w:top w:val="nil"/>
              <w:left w:val="single" w:sz="4" w:space="0" w:color="auto"/>
              <w:bottom w:val="nil"/>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7,57</w:t>
            </w:r>
          </w:p>
        </w:tc>
        <w:tc>
          <w:tcPr>
            <w:tcW w:w="312" w:type="pct"/>
            <w:tcBorders>
              <w:top w:val="nil"/>
              <w:left w:val="nil"/>
              <w:bottom w:val="nil"/>
              <w:right w:val="single" w:sz="4"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19,00</w:t>
            </w:r>
          </w:p>
        </w:tc>
        <w:tc>
          <w:tcPr>
            <w:tcW w:w="259" w:type="pct"/>
            <w:tcBorders>
              <w:top w:val="nil"/>
              <w:left w:val="nil"/>
              <w:bottom w:val="nil"/>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0,54</w:t>
            </w:r>
          </w:p>
        </w:tc>
        <w:tc>
          <w:tcPr>
            <w:tcW w:w="312" w:type="pct"/>
            <w:tcBorders>
              <w:top w:val="nil"/>
              <w:left w:val="nil"/>
              <w:bottom w:val="nil"/>
              <w:right w:val="nil"/>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4,00</w:t>
            </w:r>
          </w:p>
        </w:tc>
        <w:tc>
          <w:tcPr>
            <w:tcW w:w="259" w:type="pct"/>
            <w:tcBorders>
              <w:top w:val="nil"/>
              <w:left w:val="single" w:sz="8" w:space="0" w:color="auto"/>
              <w:bottom w:val="single" w:sz="8" w:space="0" w:color="auto"/>
              <w:right w:val="single" w:sz="4" w:space="0" w:color="FFFFFF"/>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10,12</w:t>
            </w:r>
          </w:p>
        </w:tc>
        <w:tc>
          <w:tcPr>
            <w:tcW w:w="312" w:type="pct"/>
            <w:tcBorders>
              <w:top w:val="nil"/>
              <w:left w:val="nil"/>
              <w:bottom w:val="single" w:sz="8" w:space="0" w:color="auto"/>
              <w:right w:val="single" w:sz="8" w:space="0" w:color="auto"/>
            </w:tcBorders>
            <w:shd w:val="clear" w:color="DBE5F1" w:fill="DBE5F1"/>
            <w:noWrap/>
            <w:vAlign w:val="bottom"/>
            <w:hideMark/>
          </w:tcPr>
          <w:p w:rsidR="008267B9" w:rsidRPr="00B26FDC" w:rsidRDefault="008267B9" w:rsidP="008267B9">
            <w:pPr>
              <w:spacing w:after="0" w:line="240" w:lineRule="auto"/>
              <w:jc w:val="right"/>
              <w:rPr>
                <w:rFonts w:ascii="Calibri" w:hAnsi="Calibri"/>
                <w:color w:val="000000"/>
                <w:szCs w:val="22"/>
                <w:lang w:val="en-GB" w:eastAsia="en-GB"/>
              </w:rPr>
            </w:pPr>
            <w:r w:rsidRPr="00B26FDC">
              <w:rPr>
                <w:rFonts w:ascii="Calibri" w:hAnsi="Calibri"/>
                <w:color w:val="000000"/>
                <w:szCs w:val="22"/>
                <w:lang w:val="en-GB" w:eastAsia="en-GB"/>
              </w:rPr>
              <w:t>29,00</w:t>
            </w:r>
          </w:p>
        </w:tc>
      </w:tr>
      <w:tr w:rsidR="00655A3E" w:rsidRPr="00B26FDC" w:rsidTr="00655A3E">
        <w:trPr>
          <w:trHeight w:val="300"/>
          <w:jc w:val="center"/>
        </w:trPr>
        <w:tc>
          <w:tcPr>
            <w:tcW w:w="300" w:type="pct"/>
            <w:tcBorders>
              <w:top w:val="single" w:sz="12" w:space="0" w:color="FFFFFF"/>
              <w:left w:val="nil"/>
              <w:bottom w:val="nil"/>
              <w:right w:val="single" w:sz="4" w:space="0" w:color="FFFFFF"/>
            </w:tcBorders>
            <w:shd w:val="clear" w:color="4F81BD" w:fill="4F81BD"/>
            <w:noWrap/>
            <w:vAlign w:val="bottom"/>
            <w:hideMark/>
          </w:tcPr>
          <w:p w:rsidR="008267B9" w:rsidRPr="00B26FDC" w:rsidRDefault="008267B9" w:rsidP="008267B9">
            <w:pPr>
              <w:spacing w:after="0" w:line="240" w:lineRule="auto"/>
              <w:jc w:val="left"/>
              <w:rPr>
                <w:rFonts w:ascii="Calibri" w:hAnsi="Calibri"/>
                <w:b/>
                <w:bCs/>
                <w:color w:val="FFFFFF"/>
                <w:szCs w:val="22"/>
                <w:lang w:val="en-GB" w:eastAsia="en-GB"/>
              </w:rPr>
            </w:pPr>
            <w:r w:rsidRPr="00B26FDC">
              <w:rPr>
                <w:rFonts w:ascii="Calibri" w:hAnsi="Calibri"/>
                <w:b/>
                <w:bCs/>
                <w:color w:val="FFFFFF"/>
                <w:szCs w:val="22"/>
                <w:lang w:val="en-GB" w:eastAsia="en-GB"/>
              </w:rPr>
              <w:t>Total</w:t>
            </w:r>
          </w:p>
        </w:tc>
        <w:tc>
          <w:tcPr>
            <w:tcW w:w="345" w:type="pct"/>
            <w:tcBorders>
              <w:top w:val="single" w:sz="12" w:space="0" w:color="FFFFFF"/>
              <w:left w:val="nil"/>
              <w:bottom w:val="nil"/>
              <w:right w:val="single" w:sz="4" w:space="0" w:color="FFFFFF"/>
            </w:tcBorders>
            <w:shd w:val="clear" w:color="4F81BD" w:fill="4F81BD"/>
            <w:noWrap/>
            <w:vAlign w:val="bottom"/>
            <w:hideMark/>
          </w:tcPr>
          <w:p w:rsidR="008267B9" w:rsidRPr="00B26FDC" w:rsidRDefault="008267B9" w:rsidP="008267B9">
            <w:pPr>
              <w:spacing w:after="0" w:line="240" w:lineRule="auto"/>
              <w:jc w:val="left"/>
              <w:rPr>
                <w:rFonts w:ascii="Calibri" w:hAnsi="Calibri"/>
                <w:b/>
                <w:bCs/>
                <w:color w:val="FFFFFF"/>
                <w:szCs w:val="22"/>
                <w:lang w:val="en-GB" w:eastAsia="en-GB"/>
              </w:rPr>
            </w:pPr>
          </w:p>
        </w:tc>
        <w:tc>
          <w:tcPr>
            <w:tcW w:w="355" w:type="pct"/>
            <w:tcBorders>
              <w:top w:val="single" w:sz="12" w:space="0" w:color="FFFFFF"/>
              <w:left w:val="nil"/>
              <w:bottom w:val="nil"/>
              <w:right w:val="single" w:sz="4" w:space="0" w:color="FFFFFF"/>
            </w:tcBorders>
            <w:shd w:val="clear" w:color="4F81BD" w:fill="4F81BD"/>
            <w:noWrap/>
            <w:vAlign w:val="bottom"/>
            <w:hideMark/>
          </w:tcPr>
          <w:p w:rsidR="008267B9" w:rsidRPr="00B26FDC" w:rsidRDefault="008267B9" w:rsidP="008267B9">
            <w:pPr>
              <w:spacing w:after="0" w:line="240" w:lineRule="auto"/>
              <w:jc w:val="left"/>
              <w:rPr>
                <w:rFonts w:ascii="Calibri" w:hAnsi="Calibri"/>
                <w:b/>
                <w:bCs/>
                <w:color w:val="FFFFFF"/>
                <w:szCs w:val="22"/>
                <w:lang w:val="en-GB" w:eastAsia="en-GB"/>
              </w:rPr>
            </w:pPr>
          </w:p>
        </w:tc>
        <w:tc>
          <w:tcPr>
            <w:tcW w:w="259" w:type="pct"/>
            <w:tcBorders>
              <w:top w:val="single" w:sz="12" w:space="0" w:color="FFFFFF"/>
              <w:left w:val="nil"/>
              <w:bottom w:val="nil"/>
              <w:right w:val="single" w:sz="4" w:space="0" w:color="FFFFFF"/>
            </w:tcBorders>
            <w:shd w:val="clear" w:color="4F81BD" w:fill="4F81BD"/>
            <w:noWrap/>
            <w:vAlign w:val="bottom"/>
            <w:hideMark/>
          </w:tcPr>
          <w:p w:rsidR="008267B9" w:rsidRPr="00B26FDC" w:rsidRDefault="008267B9" w:rsidP="008267B9">
            <w:pPr>
              <w:spacing w:after="0" w:line="240" w:lineRule="auto"/>
              <w:jc w:val="right"/>
              <w:rPr>
                <w:rFonts w:ascii="Calibri" w:hAnsi="Calibri"/>
                <w:b/>
                <w:bCs/>
                <w:color w:val="FFFFFF"/>
                <w:szCs w:val="22"/>
                <w:lang w:val="en-GB" w:eastAsia="en-GB"/>
              </w:rPr>
            </w:pPr>
            <w:r w:rsidRPr="00B26FDC">
              <w:rPr>
                <w:rFonts w:ascii="Calibri" w:hAnsi="Calibri"/>
                <w:b/>
                <w:bCs/>
                <w:color w:val="FFFFFF"/>
                <w:szCs w:val="22"/>
                <w:lang w:val="en-GB" w:eastAsia="en-GB"/>
              </w:rPr>
              <w:t>57,7</w:t>
            </w:r>
          </w:p>
        </w:tc>
        <w:tc>
          <w:tcPr>
            <w:tcW w:w="312" w:type="pct"/>
            <w:tcBorders>
              <w:top w:val="single" w:sz="12" w:space="0" w:color="FFFFFF"/>
              <w:left w:val="nil"/>
              <w:bottom w:val="nil"/>
              <w:right w:val="single" w:sz="4" w:space="0" w:color="FFFFFF"/>
            </w:tcBorders>
            <w:shd w:val="clear" w:color="4F81BD" w:fill="4F81BD"/>
            <w:noWrap/>
            <w:vAlign w:val="bottom"/>
            <w:hideMark/>
          </w:tcPr>
          <w:p w:rsidR="008267B9" w:rsidRPr="00B26FDC" w:rsidRDefault="008267B9" w:rsidP="008267B9">
            <w:pPr>
              <w:spacing w:after="0" w:line="240" w:lineRule="auto"/>
              <w:jc w:val="right"/>
              <w:rPr>
                <w:rFonts w:ascii="Calibri" w:hAnsi="Calibri"/>
                <w:b/>
                <w:bCs/>
                <w:color w:val="FFFFFF"/>
                <w:szCs w:val="22"/>
                <w:lang w:val="en-GB" w:eastAsia="en-GB"/>
              </w:rPr>
            </w:pPr>
            <w:r w:rsidRPr="00B26FDC">
              <w:rPr>
                <w:rFonts w:ascii="Calibri" w:hAnsi="Calibri"/>
                <w:b/>
                <w:bCs/>
                <w:color w:val="FFFFFF"/>
                <w:szCs w:val="22"/>
                <w:lang w:val="en-GB" w:eastAsia="en-GB"/>
              </w:rPr>
              <w:t>112,0</w:t>
            </w:r>
          </w:p>
        </w:tc>
        <w:tc>
          <w:tcPr>
            <w:tcW w:w="259" w:type="pct"/>
            <w:tcBorders>
              <w:top w:val="single" w:sz="12" w:space="0" w:color="FFFFFF"/>
              <w:left w:val="nil"/>
              <w:bottom w:val="nil"/>
              <w:right w:val="single" w:sz="4" w:space="0" w:color="FFFFFF"/>
            </w:tcBorders>
            <w:shd w:val="clear" w:color="4F81BD" w:fill="4F81BD"/>
            <w:noWrap/>
            <w:vAlign w:val="bottom"/>
            <w:hideMark/>
          </w:tcPr>
          <w:p w:rsidR="008267B9" w:rsidRPr="00B26FDC" w:rsidRDefault="008267B9" w:rsidP="008267B9">
            <w:pPr>
              <w:spacing w:after="0" w:line="240" w:lineRule="auto"/>
              <w:jc w:val="right"/>
              <w:rPr>
                <w:rFonts w:ascii="Calibri" w:hAnsi="Calibri"/>
                <w:b/>
                <w:bCs/>
                <w:color w:val="FFFFFF"/>
                <w:szCs w:val="22"/>
                <w:lang w:val="en-GB" w:eastAsia="en-GB"/>
              </w:rPr>
            </w:pPr>
            <w:r w:rsidRPr="00B26FDC">
              <w:rPr>
                <w:rFonts w:ascii="Calibri" w:hAnsi="Calibri"/>
                <w:b/>
                <w:bCs/>
                <w:color w:val="FFFFFF"/>
                <w:szCs w:val="22"/>
                <w:lang w:val="en-GB" w:eastAsia="en-GB"/>
              </w:rPr>
              <w:t>158,</w:t>
            </w:r>
            <w:r w:rsidR="00D52246" w:rsidRPr="00B26FDC">
              <w:rPr>
                <w:rFonts w:ascii="Calibri" w:hAnsi="Calibri"/>
                <w:b/>
                <w:bCs/>
                <w:color w:val="FFFFFF"/>
                <w:szCs w:val="22"/>
                <w:lang w:val="en-GB" w:eastAsia="en-GB"/>
              </w:rPr>
              <w:t>7</w:t>
            </w:r>
          </w:p>
        </w:tc>
        <w:tc>
          <w:tcPr>
            <w:tcW w:w="312" w:type="pct"/>
            <w:tcBorders>
              <w:top w:val="single" w:sz="12" w:space="0" w:color="FFFFFF"/>
              <w:left w:val="nil"/>
              <w:bottom w:val="nil"/>
              <w:right w:val="single" w:sz="4" w:space="0" w:color="FFFFFF"/>
            </w:tcBorders>
            <w:shd w:val="clear" w:color="4F81BD" w:fill="4F81BD"/>
            <w:noWrap/>
            <w:vAlign w:val="bottom"/>
            <w:hideMark/>
          </w:tcPr>
          <w:p w:rsidR="008267B9" w:rsidRPr="00B26FDC" w:rsidRDefault="008267B9" w:rsidP="008267B9">
            <w:pPr>
              <w:spacing w:after="0" w:line="240" w:lineRule="auto"/>
              <w:jc w:val="right"/>
              <w:rPr>
                <w:rFonts w:ascii="Calibri" w:hAnsi="Calibri"/>
                <w:b/>
                <w:bCs/>
                <w:color w:val="FFFFFF"/>
                <w:szCs w:val="22"/>
                <w:lang w:val="en-GB" w:eastAsia="en-GB"/>
              </w:rPr>
            </w:pPr>
            <w:r w:rsidRPr="00B26FDC">
              <w:rPr>
                <w:rFonts w:ascii="Calibri" w:hAnsi="Calibri"/>
                <w:b/>
                <w:bCs/>
                <w:color w:val="FFFFFF"/>
                <w:szCs w:val="22"/>
                <w:lang w:val="en-GB" w:eastAsia="en-GB"/>
              </w:rPr>
              <w:t>213,8</w:t>
            </w:r>
          </w:p>
        </w:tc>
        <w:tc>
          <w:tcPr>
            <w:tcW w:w="259" w:type="pct"/>
            <w:tcBorders>
              <w:top w:val="single" w:sz="12" w:space="0" w:color="FFFFFF"/>
              <w:left w:val="nil"/>
              <w:bottom w:val="nil"/>
              <w:right w:val="single" w:sz="4" w:space="0" w:color="FFFFFF"/>
            </w:tcBorders>
            <w:shd w:val="clear" w:color="4F81BD" w:fill="4F81BD"/>
            <w:noWrap/>
            <w:vAlign w:val="bottom"/>
            <w:hideMark/>
          </w:tcPr>
          <w:p w:rsidR="008267B9" w:rsidRPr="00B26FDC" w:rsidRDefault="008267B9" w:rsidP="008267B9">
            <w:pPr>
              <w:spacing w:after="0" w:line="240" w:lineRule="auto"/>
              <w:jc w:val="right"/>
              <w:rPr>
                <w:rFonts w:ascii="Calibri" w:hAnsi="Calibri"/>
                <w:b/>
                <w:bCs/>
                <w:color w:val="FFFFFF"/>
                <w:szCs w:val="22"/>
                <w:lang w:val="en-GB" w:eastAsia="en-GB"/>
              </w:rPr>
            </w:pPr>
            <w:r w:rsidRPr="00B26FDC">
              <w:rPr>
                <w:rFonts w:ascii="Calibri" w:hAnsi="Calibri"/>
                <w:b/>
                <w:bCs/>
                <w:color w:val="FFFFFF"/>
                <w:szCs w:val="22"/>
                <w:lang w:val="en-GB" w:eastAsia="en-GB"/>
              </w:rPr>
              <w:t>26,1</w:t>
            </w:r>
          </w:p>
        </w:tc>
        <w:tc>
          <w:tcPr>
            <w:tcW w:w="312" w:type="pct"/>
            <w:tcBorders>
              <w:top w:val="single" w:sz="12" w:space="0" w:color="FFFFFF"/>
              <w:left w:val="nil"/>
              <w:bottom w:val="nil"/>
              <w:right w:val="single" w:sz="4" w:space="0" w:color="FFFFFF"/>
            </w:tcBorders>
            <w:shd w:val="clear" w:color="4F81BD" w:fill="4F81BD"/>
            <w:noWrap/>
            <w:vAlign w:val="bottom"/>
            <w:hideMark/>
          </w:tcPr>
          <w:p w:rsidR="008267B9" w:rsidRPr="00B26FDC" w:rsidRDefault="008267B9" w:rsidP="008267B9">
            <w:pPr>
              <w:spacing w:after="0" w:line="240" w:lineRule="auto"/>
              <w:jc w:val="right"/>
              <w:rPr>
                <w:rFonts w:ascii="Calibri" w:hAnsi="Calibri"/>
                <w:b/>
                <w:bCs/>
                <w:color w:val="FFFFFF"/>
                <w:szCs w:val="22"/>
                <w:lang w:val="en-GB" w:eastAsia="en-GB"/>
              </w:rPr>
            </w:pPr>
            <w:r w:rsidRPr="00B26FDC">
              <w:rPr>
                <w:rFonts w:ascii="Calibri" w:hAnsi="Calibri"/>
                <w:b/>
                <w:bCs/>
                <w:color w:val="FFFFFF"/>
                <w:szCs w:val="22"/>
                <w:lang w:val="en-GB" w:eastAsia="en-GB"/>
              </w:rPr>
              <w:t>145,5</w:t>
            </w:r>
          </w:p>
        </w:tc>
        <w:tc>
          <w:tcPr>
            <w:tcW w:w="259" w:type="pct"/>
            <w:tcBorders>
              <w:top w:val="single" w:sz="12" w:space="0" w:color="FFFFFF"/>
              <w:left w:val="nil"/>
              <w:bottom w:val="nil"/>
              <w:right w:val="single" w:sz="4" w:space="0" w:color="FFFFFF"/>
            </w:tcBorders>
            <w:shd w:val="clear" w:color="4F81BD" w:fill="4F81BD"/>
            <w:noWrap/>
            <w:vAlign w:val="bottom"/>
            <w:hideMark/>
          </w:tcPr>
          <w:p w:rsidR="008267B9" w:rsidRPr="00B26FDC" w:rsidRDefault="008267B9" w:rsidP="008267B9">
            <w:pPr>
              <w:spacing w:after="0" w:line="240" w:lineRule="auto"/>
              <w:jc w:val="right"/>
              <w:rPr>
                <w:rFonts w:ascii="Calibri" w:hAnsi="Calibri"/>
                <w:b/>
                <w:bCs/>
                <w:color w:val="FFFFFF"/>
                <w:szCs w:val="22"/>
                <w:lang w:val="en-GB" w:eastAsia="en-GB"/>
              </w:rPr>
            </w:pPr>
            <w:r w:rsidRPr="00B26FDC">
              <w:rPr>
                <w:rFonts w:ascii="Calibri" w:hAnsi="Calibri"/>
                <w:b/>
                <w:bCs/>
                <w:color w:val="FFFFFF"/>
                <w:szCs w:val="22"/>
                <w:lang w:val="en-GB" w:eastAsia="en-GB"/>
              </w:rPr>
              <w:t>21,9</w:t>
            </w:r>
          </w:p>
        </w:tc>
        <w:tc>
          <w:tcPr>
            <w:tcW w:w="312" w:type="pct"/>
            <w:tcBorders>
              <w:top w:val="single" w:sz="12" w:space="0" w:color="FFFFFF"/>
              <w:left w:val="nil"/>
              <w:bottom w:val="nil"/>
              <w:right w:val="single" w:sz="4" w:space="0" w:color="FFFFFF"/>
            </w:tcBorders>
            <w:shd w:val="clear" w:color="4F81BD" w:fill="4F81BD"/>
            <w:noWrap/>
            <w:vAlign w:val="bottom"/>
            <w:hideMark/>
          </w:tcPr>
          <w:p w:rsidR="008267B9" w:rsidRPr="00B26FDC" w:rsidRDefault="008267B9" w:rsidP="008267B9">
            <w:pPr>
              <w:spacing w:after="0" w:line="240" w:lineRule="auto"/>
              <w:jc w:val="right"/>
              <w:rPr>
                <w:rFonts w:ascii="Calibri" w:hAnsi="Calibri"/>
                <w:b/>
                <w:bCs/>
                <w:color w:val="FFFFFF"/>
                <w:szCs w:val="22"/>
                <w:lang w:val="en-GB" w:eastAsia="en-GB"/>
              </w:rPr>
            </w:pPr>
            <w:r w:rsidRPr="00B26FDC">
              <w:rPr>
                <w:rFonts w:ascii="Calibri" w:hAnsi="Calibri"/>
                <w:b/>
                <w:bCs/>
                <w:color w:val="FFFFFF"/>
                <w:szCs w:val="22"/>
                <w:lang w:val="en-GB" w:eastAsia="en-GB"/>
              </w:rPr>
              <w:t>79,4</w:t>
            </w:r>
          </w:p>
        </w:tc>
        <w:tc>
          <w:tcPr>
            <w:tcW w:w="259" w:type="pct"/>
            <w:tcBorders>
              <w:top w:val="single" w:sz="12" w:space="0" w:color="FFFFFF"/>
              <w:left w:val="nil"/>
              <w:bottom w:val="nil"/>
              <w:right w:val="single" w:sz="4" w:space="0" w:color="FFFFFF"/>
            </w:tcBorders>
            <w:shd w:val="clear" w:color="4F81BD" w:fill="4F81BD"/>
            <w:noWrap/>
            <w:vAlign w:val="bottom"/>
            <w:hideMark/>
          </w:tcPr>
          <w:p w:rsidR="008267B9" w:rsidRPr="00B26FDC" w:rsidRDefault="008267B9" w:rsidP="008267B9">
            <w:pPr>
              <w:spacing w:after="0" w:line="240" w:lineRule="auto"/>
              <w:jc w:val="right"/>
              <w:rPr>
                <w:rFonts w:ascii="Calibri" w:hAnsi="Calibri"/>
                <w:b/>
                <w:bCs/>
                <w:color w:val="FFFFFF"/>
                <w:szCs w:val="22"/>
                <w:lang w:val="en-GB" w:eastAsia="en-GB"/>
              </w:rPr>
            </w:pPr>
            <w:r w:rsidRPr="00B26FDC">
              <w:rPr>
                <w:rFonts w:ascii="Calibri" w:hAnsi="Calibri"/>
                <w:b/>
                <w:bCs/>
                <w:color w:val="FFFFFF"/>
                <w:szCs w:val="22"/>
                <w:lang w:val="en-GB" w:eastAsia="en-GB"/>
              </w:rPr>
              <w:t>28,2</w:t>
            </w:r>
          </w:p>
        </w:tc>
        <w:tc>
          <w:tcPr>
            <w:tcW w:w="312" w:type="pct"/>
            <w:tcBorders>
              <w:top w:val="single" w:sz="12" w:space="0" w:color="FFFFFF"/>
              <w:left w:val="nil"/>
              <w:bottom w:val="nil"/>
              <w:right w:val="single" w:sz="4" w:space="0" w:color="FFFFFF"/>
            </w:tcBorders>
            <w:shd w:val="clear" w:color="4F81BD" w:fill="4F81BD"/>
            <w:noWrap/>
            <w:vAlign w:val="bottom"/>
            <w:hideMark/>
          </w:tcPr>
          <w:p w:rsidR="008267B9" w:rsidRPr="00B26FDC" w:rsidRDefault="008267B9" w:rsidP="008267B9">
            <w:pPr>
              <w:spacing w:after="0" w:line="240" w:lineRule="auto"/>
              <w:jc w:val="right"/>
              <w:rPr>
                <w:rFonts w:ascii="Calibri" w:hAnsi="Calibri"/>
                <w:b/>
                <w:bCs/>
                <w:color w:val="FFFFFF"/>
                <w:szCs w:val="22"/>
                <w:lang w:val="en-GB" w:eastAsia="en-GB"/>
              </w:rPr>
            </w:pPr>
            <w:r w:rsidRPr="00B26FDC">
              <w:rPr>
                <w:rFonts w:ascii="Calibri" w:hAnsi="Calibri"/>
                <w:b/>
                <w:bCs/>
                <w:color w:val="FFFFFF"/>
                <w:szCs w:val="22"/>
                <w:lang w:val="en-GB" w:eastAsia="en-GB"/>
              </w:rPr>
              <w:t>71,2</w:t>
            </w:r>
          </w:p>
        </w:tc>
        <w:tc>
          <w:tcPr>
            <w:tcW w:w="259" w:type="pct"/>
            <w:tcBorders>
              <w:top w:val="single" w:sz="12" w:space="0" w:color="FFFFFF"/>
              <w:left w:val="nil"/>
              <w:bottom w:val="nil"/>
              <w:right w:val="single" w:sz="4" w:space="0" w:color="FFFFFF"/>
            </w:tcBorders>
            <w:shd w:val="clear" w:color="4F81BD" w:fill="4F81BD"/>
            <w:noWrap/>
            <w:vAlign w:val="bottom"/>
            <w:hideMark/>
          </w:tcPr>
          <w:p w:rsidR="008267B9" w:rsidRPr="00B26FDC" w:rsidRDefault="008267B9" w:rsidP="008267B9">
            <w:pPr>
              <w:spacing w:after="0" w:line="240" w:lineRule="auto"/>
              <w:jc w:val="right"/>
              <w:rPr>
                <w:rFonts w:ascii="Calibri" w:hAnsi="Calibri"/>
                <w:b/>
                <w:bCs/>
                <w:color w:val="FFFFFF"/>
                <w:szCs w:val="22"/>
                <w:lang w:val="en-GB" w:eastAsia="en-GB"/>
              </w:rPr>
            </w:pPr>
            <w:r w:rsidRPr="00B26FDC">
              <w:rPr>
                <w:rFonts w:ascii="Calibri" w:hAnsi="Calibri"/>
                <w:b/>
                <w:bCs/>
                <w:color w:val="FFFFFF"/>
                <w:szCs w:val="22"/>
                <w:lang w:val="en-GB" w:eastAsia="en-GB"/>
              </w:rPr>
              <w:t>13,2</w:t>
            </w:r>
          </w:p>
        </w:tc>
        <w:tc>
          <w:tcPr>
            <w:tcW w:w="312" w:type="pct"/>
            <w:tcBorders>
              <w:top w:val="single" w:sz="12" w:space="0" w:color="FFFFFF"/>
              <w:left w:val="nil"/>
              <w:bottom w:val="nil"/>
              <w:right w:val="single" w:sz="4" w:space="0" w:color="FFFFFF"/>
            </w:tcBorders>
            <w:shd w:val="clear" w:color="4F81BD" w:fill="4F81BD"/>
            <w:noWrap/>
            <w:vAlign w:val="bottom"/>
            <w:hideMark/>
          </w:tcPr>
          <w:p w:rsidR="008267B9" w:rsidRPr="00B26FDC" w:rsidRDefault="008267B9" w:rsidP="008267B9">
            <w:pPr>
              <w:spacing w:after="0" w:line="240" w:lineRule="auto"/>
              <w:jc w:val="right"/>
              <w:rPr>
                <w:rFonts w:ascii="Calibri" w:hAnsi="Calibri"/>
                <w:b/>
                <w:bCs/>
                <w:color w:val="FFFFFF"/>
                <w:szCs w:val="22"/>
                <w:lang w:val="en-GB" w:eastAsia="en-GB"/>
              </w:rPr>
            </w:pPr>
            <w:r w:rsidRPr="00B26FDC">
              <w:rPr>
                <w:rFonts w:ascii="Calibri" w:hAnsi="Calibri"/>
                <w:b/>
                <w:bCs/>
                <w:color w:val="FFFFFF"/>
                <w:szCs w:val="22"/>
                <w:lang w:val="en-GB" w:eastAsia="en-GB"/>
              </w:rPr>
              <w:t>72,2</w:t>
            </w:r>
          </w:p>
        </w:tc>
        <w:tc>
          <w:tcPr>
            <w:tcW w:w="259" w:type="pct"/>
            <w:tcBorders>
              <w:top w:val="nil"/>
              <w:left w:val="nil"/>
              <w:bottom w:val="nil"/>
              <w:right w:val="single" w:sz="4" w:space="0" w:color="FFFFFF"/>
            </w:tcBorders>
            <w:shd w:val="clear" w:color="4F81BD" w:fill="4F81BD"/>
            <w:noWrap/>
            <w:vAlign w:val="bottom"/>
            <w:hideMark/>
          </w:tcPr>
          <w:p w:rsidR="008267B9" w:rsidRPr="00B26FDC" w:rsidRDefault="008267B9" w:rsidP="008267B9">
            <w:pPr>
              <w:spacing w:after="0" w:line="240" w:lineRule="auto"/>
              <w:jc w:val="right"/>
              <w:rPr>
                <w:rFonts w:ascii="Calibri" w:hAnsi="Calibri"/>
                <w:b/>
                <w:bCs/>
                <w:color w:val="FFFFFF"/>
                <w:szCs w:val="22"/>
                <w:lang w:val="en-GB" w:eastAsia="en-GB"/>
              </w:rPr>
            </w:pPr>
            <w:r w:rsidRPr="00B26FDC">
              <w:rPr>
                <w:rFonts w:ascii="Calibri" w:hAnsi="Calibri"/>
                <w:b/>
                <w:bCs/>
                <w:color w:val="FFFFFF"/>
                <w:szCs w:val="22"/>
                <w:lang w:val="en-GB" w:eastAsia="en-GB"/>
              </w:rPr>
              <w:t>305,</w:t>
            </w:r>
            <w:r w:rsidR="00270860" w:rsidRPr="00B26FDC">
              <w:rPr>
                <w:rFonts w:ascii="Calibri" w:hAnsi="Calibri"/>
                <w:b/>
                <w:bCs/>
                <w:color w:val="FFFFFF"/>
                <w:szCs w:val="22"/>
                <w:lang w:val="en-GB" w:eastAsia="en-GB"/>
              </w:rPr>
              <w:t>8</w:t>
            </w:r>
          </w:p>
        </w:tc>
        <w:tc>
          <w:tcPr>
            <w:tcW w:w="312" w:type="pct"/>
            <w:tcBorders>
              <w:top w:val="nil"/>
              <w:left w:val="nil"/>
              <w:bottom w:val="nil"/>
              <w:right w:val="nil"/>
            </w:tcBorders>
            <w:shd w:val="clear" w:color="4F81BD" w:fill="4F81BD"/>
            <w:noWrap/>
            <w:vAlign w:val="bottom"/>
            <w:hideMark/>
          </w:tcPr>
          <w:p w:rsidR="008267B9" w:rsidRPr="00B26FDC" w:rsidRDefault="008267B9" w:rsidP="008267B9">
            <w:pPr>
              <w:spacing w:after="0" w:line="240" w:lineRule="auto"/>
              <w:jc w:val="right"/>
              <w:rPr>
                <w:rFonts w:ascii="Calibri" w:hAnsi="Calibri"/>
                <w:b/>
                <w:bCs/>
                <w:color w:val="FFFFFF"/>
                <w:szCs w:val="22"/>
                <w:lang w:val="en-GB" w:eastAsia="en-GB"/>
              </w:rPr>
            </w:pPr>
            <w:r w:rsidRPr="00B26FDC">
              <w:rPr>
                <w:rFonts w:ascii="Calibri" w:hAnsi="Calibri"/>
                <w:b/>
                <w:bCs/>
                <w:color w:val="FFFFFF"/>
                <w:szCs w:val="22"/>
                <w:lang w:val="en-GB" w:eastAsia="en-GB"/>
              </w:rPr>
              <w:t>694,1</w:t>
            </w:r>
          </w:p>
        </w:tc>
      </w:tr>
    </w:tbl>
    <w:p w:rsidR="00D12AC2" w:rsidRPr="00B26FDC" w:rsidRDefault="00D12AC2" w:rsidP="00D12AC2">
      <w:pPr>
        <w:rPr>
          <w:lang w:val="en-GB"/>
        </w:rPr>
      </w:pPr>
    </w:p>
    <w:p w:rsidR="00B13F35" w:rsidRPr="00B26FDC" w:rsidRDefault="00B13F35">
      <w:pPr>
        <w:spacing w:after="0" w:line="240" w:lineRule="auto"/>
        <w:jc w:val="left"/>
        <w:rPr>
          <w:lang w:val="en-GB"/>
        </w:rPr>
        <w:sectPr w:rsidR="00B13F35" w:rsidRPr="00B26FDC" w:rsidSect="00EE6B1A">
          <w:pgSz w:w="16838" w:h="11906" w:orient="landscape"/>
          <w:pgMar w:top="1418" w:right="1701" w:bottom="1418" w:left="1531" w:header="709" w:footer="709" w:gutter="0"/>
          <w:cols w:space="720"/>
          <w:docGrid w:linePitch="360"/>
        </w:sectPr>
      </w:pPr>
    </w:p>
    <w:p w:rsidR="00D12AC2" w:rsidRPr="00B26FDC" w:rsidRDefault="00D20EB8" w:rsidP="00D20EB8">
      <w:pPr>
        <w:pStyle w:val="Heading1"/>
        <w:rPr>
          <w:lang w:val="en-GB"/>
        </w:rPr>
      </w:pPr>
      <w:bookmarkStart w:id="72" w:name="_Toc317612304"/>
      <w:bookmarkStart w:id="73" w:name="_Toc317666322"/>
      <w:r w:rsidRPr="00B26FDC">
        <w:rPr>
          <w:lang w:val="en-GB"/>
        </w:rPr>
        <w:lastRenderedPageBreak/>
        <w:t>Project Management</w:t>
      </w:r>
      <w:bookmarkEnd w:id="72"/>
      <w:bookmarkEnd w:id="73"/>
    </w:p>
    <w:p w:rsidR="00D20EB8" w:rsidRPr="00B26FDC" w:rsidRDefault="0000060E" w:rsidP="0000060E">
      <w:pPr>
        <w:pStyle w:val="Head4nonum"/>
      </w:pPr>
      <w:r w:rsidRPr="00B26FDC">
        <w:t>WP1.1 Project coordination</w:t>
      </w:r>
    </w:p>
    <w:p w:rsidR="00EC102B" w:rsidRPr="00B26FDC" w:rsidRDefault="00EC102B" w:rsidP="00977F31">
      <w:pPr>
        <w:rPr>
          <w:lang w:val="en-GB"/>
        </w:rPr>
      </w:pPr>
      <w:r w:rsidRPr="00B26FDC">
        <w:rPr>
          <w:lang w:val="en-GB"/>
        </w:rPr>
        <w:t>The overall project coordination has been led by the project coordinator, the WP leaders and the MS leaders, forming the Management team.</w:t>
      </w:r>
      <w:r w:rsidR="000B6076" w:rsidRPr="00B26FDC">
        <w:rPr>
          <w:lang w:val="en-GB"/>
        </w:rPr>
        <w:t xml:space="preserve"> The Management Team has decided to hold </w:t>
      </w:r>
      <w:r w:rsidR="000B6076" w:rsidRPr="00B26FDC">
        <w:rPr>
          <w:b/>
          <w:lang w:val="en-GB"/>
        </w:rPr>
        <w:t>bi-weekly teleconferences</w:t>
      </w:r>
      <w:r w:rsidR="000B6076" w:rsidRPr="00B26FDC">
        <w:rPr>
          <w:lang w:val="en-GB"/>
        </w:rPr>
        <w:t xml:space="preserve"> in order to monitor the progresses in the WP and in the MS, highlight the difficulties and the risks and prepare solutions to spotted problems.</w:t>
      </w:r>
    </w:p>
    <w:p w:rsidR="00EA6689" w:rsidRPr="00B26FDC" w:rsidRDefault="00EA6689" w:rsidP="00977F31">
      <w:pPr>
        <w:rPr>
          <w:lang w:val="en-GB"/>
        </w:rPr>
      </w:pPr>
      <w:r w:rsidRPr="00B26FDC">
        <w:rPr>
          <w:lang w:val="en-GB"/>
        </w:rPr>
        <w:t>The main achievements for the first year have been the following:</w:t>
      </w:r>
    </w:p>
    <w:p w:rsidR="00AD4596" w:rsidRPr="00B26FDC" w:rsidRDefault="00EA6689" w:rsidP="00977F31">
      <w:pPr>
        <w:rPr>
          <w:lang w:val="en-GB"/>
        </w:rPr>
      </w:pPr>
      <w:r w:rsidRPr="00B26FDC">
        <w:rPr>
          <w:lang w:val="en-GB"/>
        </w:rPr>
        <w:t>Contract management: the final version of the Grant Agreement was prepared with the comments of the consortium and sent to the European Commission for signature.</w:t>
      </w:r>
      <w:r w:rsidR="00EC102B" w:rsidRPr="00B26FDC">
        <w:rPr>
          <w:lang w:val="en-GB"/>
        </w:rPr>
        <w:t xml:space="preserve"> The Accession Forms to the Grant Agreement have then been collected and sent to the European Commission.</w:t>
      </w:r>
      <w:r w:rsidR="00AD4596" w:rsidRPr="00B26FDC">
        <w:rPr>
          <w:lang w:val="en-GB"/>
        </w:rPr>
        <w:t xml:space="preserve"> Later during the year, a contract amendment procedure has been opened and should be submitted after the incorporation of the outcomes of the Year 1 review.</w:t>
      </w:r>
    </w:p>
    <w:p w:rsidR="00EA6689" w:rsidRPr="00B26FDC" w:rsidRDefault="00EA6689" w:rsidP="00977F31">
      <w:pPr>
        <w:rPr>
          <w:lang w:val="en-GB"/>
        </w:rPr>
      </w:pPr>
      <w:r w:rsidRPr="00B26FDC">
        <w:rPr>
          <w:lang w:val="en-GB"/>
        </w:rPr>
        <w:t>Web based project management tool: a collaborative project management service called “Project Place” was created and maintained for HeERO. It is used as a docume</w:t>
      </w:r>
      <w:r w:rsidR="0021312B" w:rsidRPr="00B26FDC">
        <w:rPr>
          <w:lang w:val="en-GB"/>
        </w:rPr>
        <w:t>nt repository, a project planner</w:t>
      </w:r>
      <w:r w:rsidRPr="00B26FDC">
        <w:rPr>
          <w:lang w:val="en-GB"/>
        </w:rPr>
        <w:t xml:space="preserve">, </w:t>
      </w:r>
      <w:r w:rsidR="0021312B" w:rsidRPr="00B26FDC">
        <w:rPr>
          <w:lang w:val="en-GB"/>
        </w:rPr>
        <w:t>and a</w:t>
      </w:r>
      <w:r w:rsidRPr="00B26FDC">
        <w:rPr>
          <w:lang w:val="en-GB"/>
        </w:rPr>
        <w:t xml:space="preserve"> meetings </w:t>
      </w:r>
      <w:r w:rsidR="0021312B" w:rsidRPr="00B26FDC">
        <w:rPr>
          <w:lang w:val="en-GB"/>
        </w:rPr>
        <w:t>organiser</w:t>
      </w:r>
      <w:r w:rsidRPr="00B26FDC">
        <w:rPr>
          <w:lang w:val="en-GB"/>
        </w:rPr>
        <w:t>, amongst other</w:t>
      </w:r>
      <w:r w:rsidR="0021312B" w:rsidRPr="00B26FDC">
        <w:rPr>
          <w:lang w:val="en-GB"/>
        </w:rPr>
        <w:t xml:space="preserve"> functions</w:t>
      </w:r>
      <w:r w:rsidRPr="00B26FDC">
        <w:rPr>
          <w:lang w:val="en-GB"/>
        </w:rPr>
        <w:t>. All consortium partners as well as the European Commission project officers have been invited to join the HeERO project place.</w:t>
      </w:r>
    </w:p>
    <w:p w:rsidR="00EA6689" w:rsidRPr="00B26FDC" w:rsidRDefault="00EA6689" w:rsidP="00977F31">
      <w:pPr>
        <w:rPr>
          <w:lang w:val="en-GB"/>
        </w:rPr>
      </w:pPr>
      <w:r w:rsidRPr="00B26FDC">
        <w:rPr>
          <w:lang w:val="en-GB"/>
        </w:rPr>
        <w:t>Project pre-financing: the pre-financing was received by the project coordinator by the end of M3.</w:t>
      </w:r>
      <w:r w:rsidR="00D7320C" w:rsidRPr="00B26FDC">
        <w:rPr>
          <w:lang w:val="en-GB"/>
        </w:rPr>
        <w:t xml:space="preserve"> The payment schedule was thoroughly discussed amongst project partners. The management team found an agreement on the general </w:t>
      </w:r>
      <w:r w:rsidR="0021312B" w:rsidRPr="00B26FDC">
        <w:rPr>
          <w:lang w:val="en-GB"/>
        </w:rPr>
        <w:t>procedure</w:t>
      </w:r>
      <w:r w:rsidR="00D7320C" w:rsidRPr="00B26FDC">
        <w:rPr>
          <w:lang w:val="en-GB"/>
        </w:rPr>
        <w:t xml:space="preserve"> for the payment of the pre-financing, which is the following:</w:t>
      </w:r>
    </w:p>
    <w:p w:rsidR="00D7320C" w:rsidRPr="00B26FDC" w:rsidRDefault="00D7320C" w:rsidP="00D7320C">
      <w:pPr>
        <w:pStyle w:val="ListParagraph"/>
        <w:numPr>
          <w:ilvl w:val="0"/>
          <w:numId w:val="17"/>
        </w:numPr>
        <w:rPr>
          <w:lang w:val="en-GB"/>
        </w:rPr>
      </w:pPr>
      <w:r w:rsidRPr="00B26FDC">
        <w:rPr>
          <w:lang w:val="en-GB"/>
        </w:rPr>
        <w:t xml:space="preserve">10% of the total EC contribution retained for the full duration of the </w:t>
      </w:r>
      <w:r w:rsidR="0021312B" w:rsidRPr="00B26FDC">
        <w:rPr>
          <w:lang w:val="en-GB"/>
        </w:rPr>
        <w:t>project</w:t>
      </w:r>
      <w:r w:rsidRPr="00B26FDC">
        <w:rPr>
          <w:lang w:val="en-GB"/>
        </w:rPr>
        <w:t xml:space="preserve">, as an ad-hoc </w:t>
      </w:r>
      <w:r w:rsidR="0021312B" w:rsidRPr="00B26FDC">
        <w:rPr>
          <w:lang w:val="en-GB"/>
        </w:rPr>
        <w:t>guarantee</w:t>
      </w:r>
      <w:r w:rsidRPr="00B26FDC">
        <w:rPr>
          <w:lang w:val="en-GB"/>
        </w:rPr>
        <w:t xml:space="preserve"> fund</w:t>
      </w:r>
    </w:p>
    <w:p w:rsidR="00D7320C" w:rsidRPr="00B26FDC" w:rsidRDefault="00D7320C" w:rsidP="00D7320C">
      <w:pPr>
        <w:pStyle w:val="ListParagraph"/>
        <w:numPr>
          <w:ilvl w:val="0"/>
          <w:numId w:val="17"/>
        </w:numPr>
        <w:rPr>
          <w:lang w:val="en-GB"/>
        </w:rPr>
      </w:pPr>
      <w:r w:rsidRPr="00B26FDC">
        <w:rPr>
          <w:lang w:val="en-GB"/>
        </w:rPr>
        <w:t>80% of the pre-financing distributed to all partners as soon as they have accessed the grant agreement</w:t>
      </w:r>
    </w:p>
    <w:p w:rsidR="00D7320C" w:rsidRPr="00B26FDC" w:rsidRDefault="00D7320C" w:rsidP="00D7320C">
      <w:pPr>
        <w:pStyle w:val="ListParagraph"/>
        <w:numPr>
          <w:ilvl w:val="0"/>
          <w:numId w:val="17"/>
        </w:numPr>
        <w:rPr>
          <w:lang w:val="en-GB"/>
        </w:rPr>
      </w:pPr>
      <w:r w:rsidRPr="00B26FDC">
        <w:rPr>
          <w:lang w:val="en-GB"/>
        </w:rPr>
        <w:t>Balance (20%) of pre-financing distributed at the end of the first project year, upon reception of the first year cost statements</w:t>
      </w:r>
    </w:p>
    <w:p w:rsidR="00D7320C" w:rsidRPr="00B26FDC" w:rsidRDefault="00D7320C" w:rsidP="00D7320C">
      <w:pPr>
        <w:rPr>
          <w:lang w:val="en-GB"/>
        </w:rPr>
      </w:pPr>
      <w:r w:rsidRPr="00B26FDC">
        <w:rPr>
          <w:lang w:val="en-GB"/>
        </w:rPr>
        <w:t>Exception</w:t>
      </w:r>
      <w:r w:rsidR="00A53B94" w:rsidRPr="00B26FDC">
        <w:rPr>
          <w:lang w:val="en-GB"/>
        </w:rPr>
        <w:t xml:space="preserve">s to that rule have been asked by partners from Romania, Czech Republic and Germany. The partners from these countries have received 90% of their pre-financing, but have signed a commitment letter stating that in case of financial failure of any local partner, </w:t>
      </w:r>
      <w:r w:rsidR="00A53B94" w:rsidRPr="00B26FDC">
        <w:rPr>
          <w:lang w:val="en-GB"/>
        </w:rPr>
        <w:lastRenderedPageBreak/>
        <w:t>the local team would take the full responsibility and will reimburse, if necessary, the project without impacting other partners.</w:t>
      </w:r>
    </w:p>
    <w:p w:rsidR="00EA6689" w:rsidRPr="00B26FDC" w:rsidRDefault="00EA6689" w:rsidP="00977F31">
      <w:pPr>
        <w:rPr>
          <w:lang w:val="en-GB"/>
        </w:rPr>
      </w:pPr>
      <w:r w:rsidRPr="00B26FDC">
        <w:rPr>
          <w:lang w:val="en-GB"/>
        </w:rPr>
        <w:t xml:space="preserve">Quality and risk management plan: based on ISO quality procedures, covering </w:t>
      </w:r>
      <w:r w:rsidR="0021312B" w:rsidRPr="00B26FDC">
        <w:rPr>
          <w:lang w:val="en-GB"/>
        </w:rPr>
        <w:t>administrative</w:t>
      </w:r>
      <w:r w:rsidRPr="00B26FDC">
        <w:rPr>
          <w:lang w:val="en-GB"/>
        </w:rPr>
        <w:t>, technical and communications activities</w:t>
      </w:r>
      <w:r w:rsidR="00EC102B" w:rsidRPr="00B26FDC">
        <w:rPr>
          <w:lang w:val="en-GB"/>
        </w:rPr>
        <w:t>.</w:t>
      </w:r>
    </w:p>
    <w:p w:rsidR="000B6076" w:rsidRPr="00B26FDC" w:rsidRDefault="000B6076" w:rsidP="00977F31">
      <w:pPr>
        <w:rPr>
          <w:lang w:val="en-GB"/>
        </w:rPr>
      </w:pPr>
      <w:r w:rsidRPr="00B26FDC">
        <w:rPr>
          <w:b/>
          <w:lang w:val="en-GB"/>
        </w:rPr>
        <w:t xml:space="preserve">Risk register: </w:t>
      </w:r>
      <w:r w:rsidRPr="00B26FDC">
        <w:rPr>
          <w:lang w:val="en-GB"/>
        </w:rPr>
        <w:t>A risk register has been developed by the project coordinator and has been filled in by all WP and MS leaders. All risks identified in the risk register are evaluated according to their impact and their likelihood, their impact is described, as well as an appropriate mitigation plan, with allocated responsibilities.</w:t>
      </w:r>
    </w:p>
    <w:p w:rsidR="00EC102B" w:rsidRPr="00B26FDC" w:rsidRDefault="000B6076" w:rsidP="00977F31">
      <w:pPr>
        <w:rPr>
          <w:lang w:val="en-GB"/>
        </w:rPr>
      </w:pPr>
      <w:r w:rsidRPr="00B26FDC">
        <w:rPr>
          <w:b/>
          <w:lang w:val="en-GB"/>
        </w:rPr>
        <w:t xml:space="preserve">Change of the project coordinator: </w:t>
      </w:r>
      <w:r w:rsidRPr="00B26FDC">
        <w:rPr>
          <w:lang w:val="en-GB"/>
        </w:rPr>
        <w:t>The HeERO project coordinator changed during the third quarter of Year 1, Andy Rooke replacing Monica Schettino. An efficient handover was organised, which limited the risks inherent to such change.</w:t>
      </w:r>
    </w:p>
    <w:p w:rsidR="00EC102B" w:rsidRPr="00B26FDC" w:rsidRDefault="00EC102B" w:rsidP="00977F31">
      <w:pPr>
        <w:rPr>
          <w:lang w:val="en-GB"/>
        </w:rPr>
      </w:pPr>
    </w:p>
    <w:p w:rsidR="00977F31" w:rsidRPr="00B26FDC" w:rsidRDefault="00977F31" w:rsidP="00977F31">
      <w:pPr>
        <w:pStyle w:val="ListParagraph"/>
        <w:numPr>
          <w:ilvl w:val="0"/>
          <w:numId w:val="16"/>
        </w:numPr>
        <w:rPr>
          <w:lang w:val="en-GB"/>
        </w:rPr>
      </w:pPr>
      <w:r w:rsidRPr="00B26FDC">
        <w:rPr>
          <w:lang w:val="en-GB"/>
        </w:rPr>
        <w:t>Signature by all HeERO consortium partners of a consortium agreement describing the main management and problem solving procedures for the project</w:t>
      </w:r>
    </w:p>
    <w:p w:rsidR="002311C6" w:rsidRPr="00B26FDC" w:rsidRDefault="002311C6" w:rsidP="00977F31">
      <w:pPr>
        <w:pStyle w:val="ListParagraph"/>
        <w:numPr>
          <w:ilvl w:val="0"/>
          <w:numId w:val="16"/>
        </w:numPr>
        <w:rPr>
          <w:lang w:val="en-GB"/>
        </w:rPr>
      </w:pPr>
      <w:r w:rsidRPr="00B26FDC">
        <w:rPr>
          <w:lang w:val="en-GB"/>
        </w:rPr>
        <w:t xml:space="preserve">Development of a project quality plan, </w:t>
      </w:r>
    </w:p>
    <w:p w:rsidR="00977F31" w:rsidRPr="00B26FDC" w:rsidRDefault="00977F31" w:rsidP="00977F31">
      <w:pPr>
        <w:pStyle w:val="ListParagraph"/>
        <w:numPr>
          <w:ilvl w:val="0"/>
          <w:numId w:val="16"/>
        </w:numPr>
        <w:rPr>
          <w:lang w:val="en-GB"/>
        </w:rPr>
      </w:pPr>
      <w:r w:rsidRPr="00B26FDC">
        <w:rPr>
          <w:lang w:val="en-GB"/>
        </w:rPr>
        <w:t>Organisation of a bi-weekly HeERO management teleconference, to monitor the progresses of the project, highlight the difficulties, and where needed define potential solutions.</w:t>
      </w:r>
    </w:p>
    <w:p w:rsidR="00977F31" w:rsidRPr="00B26FDC" w:rsidRDefault="00977F31" w:rsidP="00977F31">
      <w:pPr>
        <w:pStyle w:val="ListParagraph"/>
        <w:numPr>
          <w:ilvl w:val="0"/>
          <w:numId w:val="16"/>
        </w:numPr>
        <w:rPr>
          <w:lang w:val="en-GB"/>
        </w:rPr>
      </w:pPr>
      <w:r w:rsidRPr="00B26FDC">
        <w:rPr>
          <w:lang w:val="en-GB"/>
        </w:rPr>
        <w:t xml:space="preserve">Set-up and </w:t>
      </w:r>
      <w:r w:rsidR="0021312B" w:rsidRPr="00B26FDC">
        <w:rPr>
          <w:lang w:val="en-GB"/>
        </w:rPr>
        <w:t>maintenance</w:t>
      </w:r>
      <w:r w:rsidRPr="00B26FDC">
        <w:rPr>
          <w:lang w:val="en-GB"/>
        </w:rPr>
        <w:t xml:space="preserve"> of a web-based collaborative project management tool, using the “Project Place” service, which includes a document repository, a project planner, a meetings planner, amongst many other facilities.</w:t>
      </w:r>
    </w:p>
    <w:p w:rsidR="00EA6689" w:rsidRPr="00B26FDC" w:rsidRDefault="00EA6689" w:rsidP="00EA6689">
      <w:pPr>
        <w:rPr>
          <w:lang w:val="en-GB"/>
        </w:rPr>
      </w:pPr>
      <w:r w:rsidRPr="00B26FDC">
        <w:rPr>
          <w:lang w:val="en-GB"/>
        </w:rPr>
        <w:t>The project coordinator has also been responsible for opening the project bank account, prepare a payment schedule, and transfer the pre-payment to the Consortium</w:t>
      </w:r>
    </w:p>
    <w:p w:rsidR="0000060E" w:rsidRPr="00B26FDC" w:rsidRDefault="0000060E" w:rsidP="0000060E">
      <w:pPr>
        <w:rPr>
          <w:b/>
          <w:lang w:val="en-GB"/>
        </w:rPr>
      </w:pPr>
      <w:r w:rsidRPr="00B26FDC">
        <w:rPr>
          <w:b/>
          <w:lang w:val="en-GB"/>
        </w:rPr>
        <w:t>Achievements:</w:t>
      </w:r>
    </w:p>
    <w:p w:rsidR="0000060E" w:rsidRPr="00B26FDC" w:rsidRDefault="0000060E" w:rsidP="0000060E">
      <w:pPr>
        <w:rPr>
          <w:b/>
          <w:lang w:val="en-GB"/>
        </w:rPr>
      </w:pPr>
      <w:r w:rsidRPr="00B26FDC">
        <w:rPr>
          <w:b/>
          <w:lang w:val="en-GB"/>
        </w:rPr>
        <w:t>Meetings</w:t>
      </w:r>
      <w:r w:rsidR="00507F0B" w:rsidRPr="00B26FDC">
        <w:rPr>
          <w:b/>
          <w:lang w:val="en-GB"/>
        </w:rPr>
        <w:t xml:space="preserve"> held</w:t>
      </w:r>
      <w:r w:rsidRPr="00B26FDC">
        <w:rPr>
          <w:b/>
          <w:lang w:val="en-GB"/>
        </w:rPr>
        <w:t>:</w:t>
      </w:r>
    </w:p>
    <w:tbl>
      <w:tblPr>
        <w:tblpPr w:leftFromText="141" w:rightFromText="141" w:vertAnchor="text" w:horzAnchor="page" w:tblpX="1202" w:tblpY="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1"/>
        <w:gridCol w:w="2269"/>
        <w:gridCol w:w="2531"/>
        <w:gridCol w:w="3154"/>
      </w:tblGrid>
      <w:tr w:rsidR="00BD2541" w:rsidRPr="00B26FDC" w:rsidTr="00E4702E">
        <w:tc>
          <w:tcPr>
            <w:tcW w:w="1116" w:type="dxa"/>
            <w:shd w:val="clear" w:color="auto" w:fill="F3F3F3"/>
          </w:tcPr>
          <w:p w:rsidR="00BD2541" w:rsidRPr="00B26FDC" w:rsidRDefault="00BD2541" w:rsidP="00E4702E">
            <w:pPr>
              <w:rPr>
                <w:b/>
                <w:bCs/>
                <w:i/>
                <w:iCs/>
                <w:lang w:val="en-GB"/>
              </w:rPr>
            </w:pPr>
            <w:r w:rsidRPr="00B26FDC">
              <w:rPr>
                <w:b/>
                <w:bCs/>
                <w:i/>
                <w:iCs/>
                <w:lang w:val="en-GB"/>
              </w:rPr>
              <w:t>Title</w:t>
            </w:r>
          </w:p>
        </w:tc>
        <w:tc>
          <w:tcPr>
            <w:tcW w:w="2339" w:type="dxa"/>
            <w:shd w:val="clear" w:color="auto" w:fill="F3F3F3"/>
          </w:tcPr>
          <w:p w:rsidR="00BD2541" w:rsidRPr="00B26FDC" w:rsidRDefault="00BD2541" w:rsidP="00E4702E">
            <w:pPr>
              <w:rPr>
                <w:b/>
                <w:bCs/>
                <w:i/>
                <w:iCs/>
                <w:lang w:val="en-GB"/>
              </w:rPr>
            </w:pPr>
            <w:r w:rsidRPr="00B26FDC">
              <w:rPr>
                <w:b/>
                <w:bCs/>
                <w:i/>
                <w:iCs/>
                <w:lang w:val="en-GB"/>
              </w:rPr>
              <w:t>Subject</w:t>
            </w:r>
          </w:p>
        </w:tc>
        <w:tc>
          <w:tcPr>
            <w:tcW w:w="2640" w:type="dxa"/>
            <w:shd w:val="clear" w:color="auto" w:fill="F3F3F3"/>
          </w:tcPr>
          <w:p w:rsidR="00BD2541" w:rsidRPr="00B26FDC" w:rsidRDefault="00BD2541" w:rsidP="00E4702E">
            <w:pPr>
              <w:rPr>
                <w:b/>
                <w:bCs/>
                <w:i/>
                <w:iCs/>
                <w:lang w:val="en-GB"/>
              </w:rPr>
            </w:pPr>
            <w:r w:rsidRPr="00B26FDC">
              <w:rPr>
                <w:b/>
                <w:bCs/>
                <w:i/>
                <w:iCs/>
                <w:lang w:val="en-GB"/>
              </w:rPr>
              <w:t>Date and Place</w:t>
            </w:r>
          </w:p>
        </w:tc>
        <w:tc>
          <w:tcPr>
            <w:tcW w:w="3260" w:type="dxa"/>
            <w:shd w:val="clear" w:color="auto" w:fill="F3F3F3"/>
          </w:tcPr>
          <w:p w:rsidR="00BD2541" w:rsidRPr="00B26FDC" w:rsidRDefault="00BD2541" w:rsidP="00E4702E">
            <w:pPr>
              <w:rPr>
                <w:b/>
                <w:bCs/>
                <w:i/>
                <w:iCs/>
                <w:lang w:val="en-GB"/>
              </w:rPr>
            </w:pPr>
            <w:r w:rsidRPr="00B26FDC">
              <w:rPr>
                <w:b/>
                <w:bCs/>
                <w:i/>
                <w:iCs/>
                <w:lang w:val="en-GB"/>
              </w:rPr>
              <w:t>Participants</w:t>
            </w:r>
          </w:p>
        </w:tc>
      </w:tr>
      <w:tr w:rsidR="00BD2541" w:rsidRPr="00B26FDC" w:rsidTr="00E4702E">
        <w:tc>
          <w:tcPr>
            <w:tcW w:w="1116" w:type="dxa"/>
          </w:tcPr>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 xml:space="preserve">HeERO Management team </w:t>
            </w:r>
            <w:r w:rsidR="00252C96" w:rsidRPr="00B26FDC">
              <w:rPr>
                <w:rFonts w:ascii="Times New Roman" w:hAnsi="Times New Roman"/>
                <w:sz w:val="20"/>
                <w:lang w:val="en-GB"/>
              </w:rPr>
              <w:t>ConCall</w:t>
            </w:r>
          </w:p>
        </w:tc>
        <w:tc>
          <w:tcPr>
            <w:tcW w:w="2339" w:type="dxa"/>
          </w:tcPr>
          <w:p w:rsidR="00BD2541" w:rsidRPr="00B26FDC" w:rsidRDefault="00BD2541" w:rsidP="00E4702E">
            <w:pPr>
              <w:spacing w:after="0" w:line="240" w:lineRule="auto"/>
              <w:rPr>
                <w:rFonts w:ascii="Times New Roman" w:hAnsi="Times New Roman"/>
                <w:bCs/>
                <w:sz w:val="20"/>
                <w:lang w:val="en-GB"/>
              </w:rPr>
            </w:pPr>
            <w:r w:rsidRPr="00B26FDC">
              <w:rPr>
                <w:rFonts w:ascii="Times New Roman" w:hAnsi="Times New Roman"/>
                <w:bCs/>
                <w:sz w:val="20"/>
                <w:lang w:val="en-GB"/>
              </w:rPr>
              <w:t>Review of actions list, WP and MS status report</w:t>
            </w:r>
          </w:p>
        </w:tc>
        <w:tc>
          <w:tcPr>
            <w:tcW w:w="2640" w:type="dxa"/>
          </w:tcPr>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13/10</w:t>
            </w:r>
          </w:p>
        </w:tc>
        <w:tc>
          <w:tcPr>
            <w:tcW w:w="3260" w:type="dxa"/>
          </w:tcPr>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WP&amp;MS – # of attendees</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WP1: 2</w:t>
            </w:r>
          </w:p>
          <w:p w:rsidR="00BD2541" w:rsidRPr="00B26FDC" w:rsidRDefault="00BD2541" w:rsidP="00E4702E">
            <w:pPr>
              <w:pStyle w:val="Tablecontent"/>
              <w:framePr w:hSpace="0" w:wrap="auto" w:vAnchor="margin" w:hAnchor="text" w:xAlign="left" w:yAlign="inline"/>
            </w:pPr>
            <w:r w:rsidRPr="00B26FDC">
              <w:t>WP2 &amp; CZ: 1</w:t>
            </w:r>
          </w:p>
          <w:p w:rsidR="00BD2541" w:rsidRPr="00B26FDC" w:rsidRDefault="00BD2541" w:rsidP="00E4702E">
            <w:pPr>
              <w:pStyle w:val="Tablecontent"/>
              <w:framePr w:hSpace="0" w:wrap="auto" w:vAnchor="margin" w:hAnchor="text" w:xAlign="left" w:yAlign="inline"/>
            </w:pPr>
            <w:r w:rsidRPr="00B26FDC">
              <w:t>WP3 &amp; RO: 1</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WP4 &amp; DE: 1</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WP5: 1</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WP6 &amp; FI: 1</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IT: 0</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HR: 3</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lastRenderedPageBreak/>
              <w:t>SE: 1</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NL: 1</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GR: 2</w:t>
            </w:r>
          </w:p>
        </w:tc>
      </w:tr>
      <w:tr w:rsidR="00BD2541" w:rsidRPr="00B26FDC" w:rsidTr="00E4702E">
        <w:tc>
          <w:tcPr>
            <w:tcW w:w="1116" w:type="dxa"/>
          </w:tcPr>
          <w:p w:rsidR="00BD2541" w:rsidRPr="00B26FDC" w:rsidRDefault="00BD2541" w:rsidP="00E4702E">
            <w:pPr>
              <w:spacing w:after="0" w:line="240" w:lineRule="auto"/>
              <w:rPr>
                <w:rFonts w:ascii="Times New Roman" w:hAnsi="Times New Roman"/>
                <w:sz w:val="20"/>
                <w:lang w:val="en-GB"/>
              </w:rPr>
            </w:pPr>
          </w:p>
        </w:tc>
        <w:tc>
          <w:tcPr>
            <w:tcW w:w="2339" w:type="dxa"/>
          </w:tcPr>
          <w:p w:rsidR="00BD2541" w:rsidRPr="00B26FDC" w:rsidRDefault="00BD2541" w:rsidP="00E4702E">
            <w:pPr>
              <w:spacing w:after="0" w:line="240" w:lineRule="auto"/>
              <w:rPr>
                <w:rFonts w:ascii="Times New Roman" w:hAnsi="Times New Roman"/>
                <w:bCs/>
                <w:sz w:val="20"/>
                <w:lang w:val="en-GB"/>
              </w:rPr>
            </w:pPr>
          </w:p>
        </w:tc>
        <w:tc>
          <w:tcPr>
            <w:tcW w:w="2640" w:type="dxa"/>
          </w:tcPr>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10/11</w:t>
            </w:r>
          </w:p>
        </w:tc>
        <w:tc>
          <w:tcPr>
            <w:tcW w:w="3260" w:type="dxa"/>
          </w:tcPr>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WP&amp;MS – # of attendees</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WP1: 2</w:t>
            </w:r>
          </w:p>
          <w:p w:rsidR="00BD2541" w:rsidRPr="00B26FDC" w:rsidRDefault="00BD2541" w:rsidP="00E4702E">
            <w:pPr>
              <w:pStyle w:val="Tablecontent"/>
              <w:framePr w:hSpace="0" w:wrap="auto" w:vAnchor="margin" w:hAnchor="text" w:xAlign="left" w:yAlign="inline"/>
            </w:pPr>
            <w:r w:rsidRPr="00B26FDC">
              <w:t xml:space="preserve">WP2 &amp; CZ: </w:t>
            </w:r>
          </w:p>
          <w:p w:rsidR="00BD2541" w:rsidRPr="00B26FDC" w:rsidRDefault="00BD2541" w:rsidP="00E4702E">
            <w:pPr>
              <w:pStyle w:val="Tablecontent"/>
              <w:framePr w:hSpace="0" w:wrap="auto" w:vAnchor="margin" w:hAnchor="text" w:xAlign="left" w:yAlign="inline"/>
            </w:pPr>
            <w:r w:rsidRPr="00B26FDC">
              <w:t xml:space="preserve">WP3 &amp; RO: </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WP4 &amp; DE: 2</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WP5: 1</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WP6 &amp; FI: 1</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IT: 1</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HR: 1</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 xml:space="preserve">SE: </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NL: 1</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GR: 1</w:t>
            </w:r>
          </w:p>
        </w:tc>
      </w:tr>
      <w:tr w:rsidR="00BD2541" w:rsidRPr="00B26FDC" w:rsidTr="00E4702E">
        <w:trPr>
          <w:trHeight w:val="526"/>
        </w:trPr>
        <w:tc>
          <w:tcPr>
            <w:tcW w:w="1116" w:type="dxa"/>
          </w:tcPr>
          <w:p w:rsidR="00BD2541" w:rsidRPr="00B26FDC" w:rsidRDefault="00BD2541" w:rsidP="00E4702E">
            <w:pPr>
              <w:spacing w:after="0" w:line="240" w:lineRule="auto"/>
              <w:rPr>
                <w:rFonts w:ascii="Times New Roman" w:hAnsi="Times New Roman"/>
                <w:sz w:val="20"/>
                <w:lang w:val="en-GB"/>
              </w:rPr>
            </w:pPr>
          </w:p>
        </w:tc>
        <w:tc>
          <w:tcPr>
            <w:tcW w:w="2339" w:type="dxa"/>
          </w:tcPr>
          <w:p w:rsidR="00BD2541" w:rsidRPr="00B26FDC" w:rsidRDefault="00BD2541" w:rsidP="00E4702E">
            <w:pPr>
              <w:spacing w:after="0" w:line="240" w:lineRule="auto"/>
              <w:rPr>
                <w:rFonts w:ascii="Times New Roman" w:hAnsi="Times New Roman"/>
                <w:sz w:val="20"/>
                <w:lang w:val="en-GB"/>
              </w:rPr>
            </w:pPr>
          </w:p>
        </w:tc>
        <w:tc>
          <w:tcPr>
            <w:tcW w:w="2640" w:type="dxa"/>
          </w:tcPr>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24/11</w:t>
            </w:r>
          </w:p>
        </w:tc>
        <w:tc>
          <w:tcPr>
            <w:tcW w:w="3260" w:type="dxa"/>
          </w:tcPr>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WP&amp;MS – # of attendees</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WP1: 4</w:t>
            </w:r>
          </w:p>
          <w:p w:rsidR="00BD2541" w:rsidRPr="00B26FDC" w:rsidRDefault="00BD2541" w:rsidP="00E4702E">
            <w:pPr>
              <w:pStyle w:val="Tablecontent"/>
              <w:framePr w:hSpace="0" w:wrap="auto" w:vAnchor="margin" w:hAnchor="text" w:xAlign="left" w:yAlign="inline"/>
            </w:pPr>
            <w:r w:rsidRPr="00B26FDC">
              <w:t>WP2 &amp; CZ: 2</w:t>
            </w:r>
          </w:p>
          <w:p w:rsidR="00BD2541" w:rsidRPr="00B26FDC" w:rsidRDefault="00BD2541" w:rsidP="00E4702E">
            <w:pPr>
              <w:pStyle w:val="Tablecontent"/>
              <w:framePr w:hSpace="0" w:wrap="auto" w:vAnchor="margin" w:hAnchor="text" w:xAlign="left" w:yAlign="inline"/>
            </w:pPr>
            <w:r w:rsidRPr="00B26FDC">
              <w:t>WP3 &amp; RO: 3</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WP4 &amp; DE: 2</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WP5: 1</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WP6 &amp; FI: 2</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IT: 1</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HR: 3</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SE: 1</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 xml:space="preserve">NL: </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GR:2</w:t>
            </w:r>
          </w:p>
        </w:tc>
      </w:tr>
      <w:tr w:rsidR="00BD2541" w:rsidRPr="00B26FDC" w:rsidTr="00E4702E">
        <w:trPr>
          <w:trHeight w:val="526"/>
        </w:trPr>
        <w:tc>
          <w:tcPr>
            <w:tcW w:w="1116" w:type="dxa"/>
          </w:tcPr>
          <w:p w:rsidR="00BD2541" w:rsidRPr="00B26FDC" w:rsidRDefault="00BD2541" w:rsidP="00E4702E">
            <w:pPr>
              <w:spacing w:after="0" w:line="240" w:lineRule="auto"/>
              <w:rPr>
                <w:rFonts w:ascii="Times New Roman" w:hAnsi="Times New Roman"/>
                <w:sz w:val="20"/>
                <w:lang w:val="en-GB"/>
              </w:rPr>
            </w:pPr>
          </w:p>
        </w:tc>
        <w:tc>
          <w:tcPr>
            <w:tcW w:w="2339" w:type="dxa"/>
          </w:tcPr>
          <w:p w:rsidR="00BD2541" w:rsidRPr="00B26FDC" w:rsidRDefault="00BD2541" w:rsidP="00E4702E">
            <w:pPr>
              <w:spacing w:after="0" w:line="240" w:lineRule="auto"/>
              <w:rPr>
                <w:rFonts w:ascii="Times New Roman" w:hAnsi="Times New Roman"/>
                <w:sz w:val="20"/>
                <w:lang w:val="en-GB"/>
              </w:rPr>
            </w:pPr>
          </w:p>
        </w:tc>
        <w:tc>
          <w:tcPr>
            <w:tcW w:w="2640" w:type="dxa"/>
          </w:tcPr>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07/12</w:t>
            </w:r>
          </w:p>
        </w:tc>
        <w:tc>
          <w:tcPr>
            <w:tcW w:w="3260" w:type="dxa"/>
          </w:tcPr>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WP&amp;MS – # of attendees</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WP1: 3</w:t>
            </w:r>
          </w:p>
          <w:p w:rsidR="00BD2541" w:rsidRPr="00B26FDC" w:rsidRDefault="00BD2541" w:rsidP="00E4702E">
            <w:pPr>
              <w:pStyle w:val="Tablecontent"/>
              <w:framePr w:hSpace="0" w:wrap="auto" w:vAnchor="margin" w:hAnchor="text" w:xAlign="left" w:yAlign="inline"/>
            </w:pPr>
            <w:r w:rsidRPr="00B26FDC">
              <w:t>WP2 &amp; CZ: 1</w:t>
            </w:r>
          </w:p>
          <w:p w:rsidR="00BD2541" w:rsidRPr="00B26FDC" w:rsidRDefault="00BD2541" w:rsidP="00E4702E">
            <w:pPr>
              <w:pStyle w:val="Tablecontent"/>
              <w:framePr w:hSpace="0" w:wrap="auto" w:vAnchor="margin" w:hAnchor="text" w:xAlign="left" w:yAlign="inline"/>
            </w:pPr>
            <w:r w:rsidRPr="00B26FDC">
              <w:t>WP3 &amp; RO: 2</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WP4 &amp; DE: 4</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WP5: 1</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WP6 &amp; FI: 2</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IT: 1</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HR: 3</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SE: 1</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NL: 1</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GR:</w:t>
            </w:r>
          </w:p>
        </w:tc>
      </w:tr>
      <w:tr w:rsidR="00BD2541" w:rsidRPr="00B26FDC" w:rsidTr="00E4702E">
        <w:trPr>
          <w:trHeight w:val="526"/>
        </w:trPr>
        <w:tc>
          <w:tcPr>
            <w:tcW w:w="1116" w:type="dxa"/>
          </w:tcPr>
          <w:p w:rsidR="00BD2541" w:rsidRPr="00B26FDC" w:rsidRDefault="00BD2541" w:rsidP="00E4702E">
            <w:pPr>
              <w:spacing w:after="0" w:line="240" w:lineRule="auto"/>
              <w:rPr>
                <w:rFonts w:ascii="Times New Roman" w:hAnsi="Times New Roman"/>
                <w:sz w:val="20"/>
                <w:lang w:val="en-GB"/>
              </w:rPr>
            </w:pPr>
          </w:p>
        </w:tc>
        <w:tc>
          <w:tcPr>
            <w:tcW w:w="2339" w:type="dxa"/>
          </w:tcPr>
          <w:p w:rsidR="00BD2541" w:rsidRPr="00B26FDC" w:rsidRDefault="00BD2541" w:rsidP="00E4702E">
            <w:pPr>
              <w:spacing w:after="0" w:line="240" w:lineRule="auto"/>
              <w:rPr>
                <w:rFonts w:ascii="Times New Roman" w:hAnsi="Times New Roman"/>
                <w:sz w:val="20"/>
                <w:lang w:val="en-GB"/>
              </w:rPr>
            </w:pPr>
          </w:p>
        </w:tc>
        <w:tc>
          <w:tcPr>
            <w:tcW w:w="2640" w:type="dxa"/>
          </w:tcPr>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22/12</w:t>
            </w:r>
          </w:p>
        </w:tc>
        <w:tc>
          <w:tcPr>
            <w:tcW w:w="3260" w:type="dxa"/>
          </w:tcPr>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WP&amp;MS – # of attendees</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WP1: 1</w:t>
            </w:r>
          </w:p>
          <w:p w:rsidR="00BD2541" w:rsidRPr="00B26FDC" w:rsidRDefault="00BD2541" w:rsidP="00E4702E">
            <w:pPr>
              <w:pStyle w:val="Tablecontent"/>
              <w:framePr w:hSpace="0" w:wrap="auto" w:vAnchor="margin" w:hAnchor="text" w:xAlign="left" w:yAlign="inline"/>
            </w:pPr>
            <w:r w:rsidRPr="00B26FDC">
              <w:t>WP2 &amp; CZ: 1</w:t>
            </w:r>
          </w:p>
          <w:p w:rsidR="00BD2541" w:rsidRPr="00B26FDC" w:rsidRDefault="00BD2541" w:rsidP="00E4702E">
            <w:pPr>
              <w:pStyle w:val="Tablecontent"/>
              <w:framePr w:hSpace="0" w:wrap="auto" w:vAnchor="margin" w:hAnchor="text" w:xAlign="left" w:yAlign="inline"/>
            </w:pPr>
            <w:r w:rsidRPr="00B26FDC">
              <w:t>WP3 &amp; RO: 2</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WP4 &amp; DE: 1</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WP5: 0</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WP6 &amp; FI: 1</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IT: 1</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HR: 1</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SE: 1</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 xml:space="preserve">NL: </w:t>
            </w:r>
          </w:p>
          <w:p w:rsidR="00BD2541" w:rsidRPr="00B26FDC" w:rsidRDefault="00BD2541" w:rsidP="00E4702E">
            <w:pPr>
              <w:spacing w:after="0" w:line="240" w:lineRule="auto"/>
              <w:rPr>
                <w:rFonts w:ascii="Times New Roman" w:hAnsi="Times New Roman"/>
                <w:sz w:val="20"/>
                <w:lang w:val="en-GB"/>
              </w:rPr>
            </w:pPr>
            <w:r w:rsidRPr="00B26FDC">
              <w:rPr>
                <w:rFonts w:ascii="Times New Roman" w:hAnsi="Times New Roman"/>
                <w:sz w:val="20"/>
                <w:lang w:val="en-GB"/>
              </w:rPr>
              <w:t>GR:1</w:t>
            </w:r>
          </w:p>
        </w:tc>
      </w:tr>
      <w:tr w:rsidR="001A681D" w:rsidRPr="00B26FDC" w:rsidTr="00E4702E">
        <w:tc>
          <w:tcPr>
            <w:tcW w:w="1116" w:type="dxa"/>
          </w:tcPr>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 xml:space="preserve">HeERO Management team </w:t>
            </w:r>
            <w:r w:rsidR="00B26FDC" w:rsidRPr="00B26FDC">
              <w:rPr>
                <w:rFonts w:ascii="Times New Roman" w:hAnsi="Times New Roman"/>
                <w:sz w:val="20"/>
                <w:lang w:val="en-GB"/>
              </w:rPr>
              <w:t>ConCall</w:t>
            </w:r>
          </w:p>
        </w:tc>
        <w:tc>
          <w:tcPr>
            <w:tcW w:w="2339" w:type="dxa"/>
          </w:tcPr>
          <w:p w:rsidR="001A681D" w:rsidRPr="00B26FDC" w:rsidRDefault="001A681D" w:rsidP="00E4702E">
            <w:pPr>
              <w:spacing w:after="0" w:line="240" w:lineRule="auto"/>
              <w:rPr>
                <w:rFonts w:ascii="Times New Roman" w:hAnsi="Times New Roman"/>
                <w:bCs/>
                <w:sz w:val="20"/>
                <w:lang w:val="en-GB"/>
              </w:rPr>
            </w:pPr>
            <w:r w:rsidRPr="00B26FDC">
              <w:rPr>
                <w:rFonts w:ascii="Times New Roman" w:hAnsi="Times New Roman"/>
                <w:bCs/>
                <w:sz w:val="20"/>
                <w:lang w:val="en-GB"/>
              </w:rPr>
              <w:t>Review of actions list, WP and MS status report</w:t>
            </w:r>
          </w:p>
        </w:tc>
        <w:tc>
          <w:tcPr>
            <w:tcW w:w="2640" w:type="dxa"/>
          </w:tcPr>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20/07</w:t>
            </w:r>
          </w:p>
        </w:tc>
        <w:tc>
          <w:tcPr>
            <w:tcW w:w="3260" w:type="dxa"/>
          </w:tcPr>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WP&amp;MS – Partner – # of attendees</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WP1 – ERTICO: 3</w:t>
            </w:r>
          </w:p>
          <w:p w:rsidR="001A681D" w:rsidRPr="00B26FDC" w:rsidRDefault="001A681D" w:rsidP="00E4702E">
            <w:pPr>
              <w:pStyle w:val="Tablecontent"/>
              <w:framePr w:hSpace="0" w:wrap="auto" w:vAnchor="margin" w:hAnchor="text" w:xAlign="left" w:yAlign="inline"/>
            </w:pPr>
            <w:r w:rsidRPr="00B26FDC">
              <w:t>WP2 &amp; CZ – Telefonica O2/Telematix: 2</w:t>
            </w:r>
          </w:p>
          <w:p w:rsidR="001A681D" w:rsidRPr="00B26FDC" w:rsidRDefault="001A681D" w:rsidP="00E4702E">
            <w:pPr>
              <w:pStyle w:val="Tablecontent"/>
              <w:framePr w:hSpace="0" w:wrap="auto" w:vAnchor="margin" w:hAnchor="text" w:xAlign="left" w:yAlign="inline"/>
            </w:pPr>
            <w:r w:rsidRPr="00B26FDC">
              <w:t>WP3 &amp; RO – ITS RO/ELSOL: 2</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WP4 &amp; DE – NC/ITSN: 2</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WP5 – EENA: 2</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lastRenderedPageBreak/>
              <w:t>WP6 &amp; FI – VTT: 1</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IT: 0</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HR – ENT/NPRD/HAK: 4</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SE: 0</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NL: 0</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GR - MINGR: 1</w:t>
            </w:r>
          </w:p>
        </w:tc>
      </w:tr>
      <w:tr w:rsidR="001A681D" w:rsidRPr="00B26FDC" w:rsidTr="00E4702E">
        <w:tc>
          <w:tcPr>
            <w:tcW w:w="1116" w:type="dxa"/>
          </w:tcPr>
          <w:p w:rsidR="001A681D" w:rsidRPr="00B26FDC" w:rsidRDefault="001A681D" w:rsidP="00E4702E">
            <w:pPr>
              <w:spacing w:after="0" w:line="240" w:lineRule="auto"/>
              <w:rPr>
                <w:rFonts w:ascii="Times New Roman" w:hAnsi="Times New Roman"/>
                <w:sz w:val="20"/>
                <w:lang w:val="en-GB"/>
              </w:rPr>
            </w:pPr>
          </w:p>
        </w:tc>
        <w:tc>
          <w:tcPr>
            <w:tcW w:w="2339" w:type="dxa"/>
          </w:tcPr>
          <w:p w:rsidR="001A681D" w:rsidRPr="00B26FDC" w:rsidRDefault="001A681D" w:rsidP="00E4702E">
            <w:pPr>
              <w:spacing w:after="0" w:line="240" w:lineRule="auto"/>
              <w:rPr>
                <w:rFonts w:ascii="Times New Roman" w:hAnsi="Times New Roman"/>
                <w:bCs/>
                <w:sz w:val="20"/>
                <w:lang w:val="en-GB"/>
              </w:rPr>
            </w:pPr>
          </w:p>
        </w:tc>
        <w:tc>
          <w:tcPr>
            <w:tcW w:w="2640" w:type="dxa"/>
          </w:tcPr>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04/08</w:t>
            </w:r>
          </w:p>
        </w:tc>
        <w:tc>
          <w:tcPr>
            <w:tcW w:w="3260" w:type="dxa"/>
          </w:tcPr>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WP1 – ERTICO: 4</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WP2 &amp; CZ – Telematix: 1</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WP3 &amp; RO – ITS RO: 1</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WP4 &amp; DE – NC/ITSN: 3</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WP5 – EENA: 2</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WP6 &amp; FI – VTT: 1</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IT: 0</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HR – ENT/NPRD: 3</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SE - LSP: 1</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NL: 0</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GR: 0</w:t>
            </w:r>
          </w:p>
        </w:tc>
      </w:tr>
      <w:tr w:rsidR="001A681D" w:rsidRPr="00B26FDC" w:rsidTr="00E4702E">
        <w:trPr>
          <w:trHeight w:val="526"/>
        </w:trPr>
        <w:tc>
          <w:tcPr>
            <w:tcW w:w="1116" w:type="dxa"/>
          </w:tcPr>
          <w:p w:rsidR="001A681D" w:rsidRPr="00B26FDC" w:rsidRDefault="001A681D" w:rsidP="00E4702E">
            <w:pPr>
              <w:spacing w:after="0" w:line="240" w:lineRule="auto"/>
              <w:rPr>
                <w:rFonts w:ascii="Times New Roman" w:hAnsi="Times New Roman"/>
                <w:sz w:val="20"/>
                <w:lang w:val="en-GB"/>
              </w:rPr>
            </w:pPr>
          </w:p>
        </w:tc>
        <w:tc>
          <w:tcPr>
            <w:tcW w:w="2339" w:type="dxa"/>
          </w:tcPr>
          <w:p w:rsidR="001A681D" w:rsidRPr="00B26FDC" w:rsidRDefault="001A681D" w:rsidP="00E4702E">
            <w:pPr>
              <w:spacing w:after="0" w:line="240" w:lineRule="auto"/>
              <w:rPr>
                <w:rFonts w:ascii="Times New Roman" w:hAnsi="Times New Roman"/>
                <w:sz w:val="20"/>
                <w:lang w:val="en-GB"/>
              </w:rPr>
            </w:pPr>
          </w:p>
        </w:tc>
        <w:tc>
          <w:tcPr>
            <w:tcW w:w="2640" w:type="dxa"/>
          </w:tcPr>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18/08</w:t>
            </w:r>
          </w:p>
        </w:tc>
        <w:tc>
          <w:tcPr>
            <w:tcW w:w="3260" w:type="dxa"/>
          </w:tcPr>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WP1 – ERTICO: 3</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WP2 &amp; CZ – Telematix: 1</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WP3 &amp; RO – ITS RO: 0</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WP4 &amp; DE – NC: 2</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WP5 – EENA: 2</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WP6 &amp; FI – VTT: 1</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IT: 0</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HR – ENT/NPRD: 3</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SE - LSP: 1</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NL - RWS: 1</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GR - MINGR: 1</w:t>
            </w:r>
          </w:p>
        </w:tc>
      </w:tr>
      <w:tr w:rsidR="001A681D" w:rsidRPr="00B26FDC" w:rsidTr="00E4702E">
        <w:trPr>
          <w:trHeight w:val="526"/>
        </w:trPr>
        <w:tc>
          <w:tcPr>
            <w:tcW w:w="1116" w:type="dxa"/>
          </w:tcPr>
          <w:p w:rsidR="001A681D" w:rsidRPr="00B26FDC" w:rsidRDefault="001A681D" w:rsidP="00E4702E">
            <w:pPr>
              <w:spacing w:after="0" w:line="240" w:lineRule="auto"/>
              <w:rPr>
                <w:rFonts w:ascii="Times New Roman" w:hAnsi="Times New Roman"/>
                <w:sz w:val="20"/>
                <w:lang w:val="en-GB"/>
              </w:rPr>
            </w:pPr>
          </w:p>
        </w:tc>
        <w:tc>
          <w:tcPr>
            <w:tcW w:w="2339" w:type="dxa"/>
          </w:tcPr>
          <w:p w:rsidR="001A681D" w:rsidRPr="00B26FDC" w:rsidRDefault="001A681D" w:rsidP="00E4702E">
            <w:pPr>
              <w:spacing w:after="0" w:line="240" w:lineRule="auto"/>
              <w:rPr>
                <w:rFonts w:ascii="Times New Roman" w:hAnsi="Times New Roman"/>
                <w:sz w:val="20"/>
                <w:lang w:val="en-GB"/>
              </w:rPr>
            </w:pPr>
          </w:p>
        </w:tc>
        <w:tc>
          <w:tcPr>
            <w:tcW w:w="2640" w:type="dxa"/>
          </w:tcPr>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01/09</w:t>
            </w:r>
          </w:p>
        </w:tc>
        <w:tc>
          <w:tcPr>
            <w:tcW w:w="3260" w:type="dxa"/>
          </w:tcPr>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WP1 – ERTICO: 3</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WP2 &amp; CZ – Telematix/MDCR: 2</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WP3 &amp; RO – ITS R0/STS: 3</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WP4 &amp; DE – NC/ITSN/OCN: 4</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WP5 – EENA: 1</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WP6 &amp; FI – VTT: 1</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IT – PCM: 1</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HR – ENT/NPRD: 3</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SE - LSP: 1</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NL - RWS: 1</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GR - MINGR: 1</w:t>
            </w:r>
          </w:p>
        </w:tc>
      </w:tr>
      <w:tr w:rsidR="001A681D" w:rsidRPr="00B26FDC" w:rsidTr="00E4702E">
        <w:trPr>
          <w:trHeight w:val="526"/>
        </w:trPr>
        <w:tc>
          <w:tcPr>
            <w:tcW w:w="1116" w:type="dxa"/>
          </w:tcPr>
          <w:p w:rsidR="001A681D" w:rsidRPr="00B26FDC" w:rsidRDefault="001A681D" w:rsidP="00E4702E">
            <w:pPr>
              <w:spacing w:after="0" w:line="240" w:lineRule="auto"/>
              <w:rPr>
                <w:rFonts w:ascii="Times New Roman" w:hAnsi="Times New Roman"/>
                <w:sz w:val="20"/>
                <w:lang w:val="en-GB"/>
              </w:rPr>
            </w:pPr>
          </w:p>
        </w:tc>
        <w:tc>
          <w:tcPr>
            <w:tcW w:w="2339" w:type="dxa"/>
          </w:tcPr>
          <w:p w:rsidR="001A681D" w:rsidRPr="00B26FDC" w:rsidRDefault="001A681D" w:rsidP="00E4702E">
            <w:pPr>
              <w:spacing w:after="0" w:line="240" w:lineRule="auto"/>
              <w:rPr>
                <w:rFonts w:ascii="Times New Roman" w:hAnsi="Times New Roman"/>
                <w:sz w:val="20"/>
                <w:lang w:val="en-GB"/>
              </w:rPr>
            </w:pPr>
          </w:p>
        </w:tc>
        <w:tc>
          <w:tcPr>
            <w:tcW w:w="2640" w:type="dxa"/>
          </w:tcPr>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15/09</w:t>
            </w:r>
          </w:p>
        </w:tc>
        <w:tc>
          <w:tcPr>
            <w:tcW w:w="3260" w:type="dxa"/>
          </w:tcPr>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WP1 – ERTICO: 3</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WP2 &amp; CZ – Telematix/MDCR: 2</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WP3 &amp; RO – ITS R0/STS: 3</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WP4 &amp; DE – NC/ITSN/OCN: 4</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WP5 – EENA: 2</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WP6 &amp; FI – VTT: 1</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IT – PCM: 1</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HR – NPRD/ENT: 3</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SE - LSP: 1</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NL - RWS: 1</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GR - MINGR: 1</w:t>
            </w:r>
          </w:p>
        </w:tc>
      </w:tr>
      <w:tr w:rsidR="001A681D" w:rsidRPr="00B26FDC" w:rsidTr="00E4702E">
        <w:trPr>
          <w:trHeight w:val="526"/>
        </w:trPr>
        <w:tc>
          <w:tcPr>
            <w:tcW w:w="1116" w:type="dxa"/>
          </w:tcPr>
          <w:p w:rsidR="001A681D" w:rsidRPr="00B26FDC" w:rsidRDefault="001A681D" w:rsidP="00E4702E">
            <w:pPr>
              <w:spacing w:after="0" w:line="240" w:lineRule="auto"/>
              <w:rPr>
                <w:rFonts w:ascii="Times New Roman" w:hAnsi="Times New Roman"/>
                <w:sz w:val="20"/>
                <w:lang w:val="en-GB"/>
              </w:rPr>
            </w:pPr>
          </w:p>
        </w:tc>
        <w:tc>
          <w:tcPr>
            <w:tcW w:w="2339" w:type="dxa"/>
          </w:tcPr>
          <w:p w:rsidR="001A681D" w:rsidRPr="00B26FDC" w:rsidRDefault="001A681D" w:rsidP="00E4702E">
            <w:pPr>
              <w:spacing w:after="0" w:line="240" w:lineRule="auto"/>
              <w:rPr>
                <w:rFonts w:ascii="Times New Roman" w:hAnsi="Times New Roman"/>
                <w:sz w:val="20"/>
                <w:lang w:val="en-GB"/>
              </w:rPr>
            </w:pPr>
          </w:p>
        </w:tc>
        <w:tc>
          <w:tcPr>
            <w:tcW w:w="2640" w:type="dxa"/>
          </w:tcPr>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28/09</w:t>
            </w:r>
          </w:p>
        </w:tc>
        <w:tc>
          <w:tcPr>
            <w:tcW w:w="3260" w:type="dxa"/>
          </w:tcPr>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WP1 – ERTICO: 3</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WP2 &amp; CZ – Telematix/MDCR: 2</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WP3 &amp; RO – ITS R0: 1</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WP4 &amp; DE – NC: 2</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WP5 – EENA: 1</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lastRenderedPageBreak/>
              <w:t>WP6 &amp; FI: 0</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IT: 0</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HR – ENT: 1</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SE - LSP: 1</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NL - RWS: 1</w:t>
            </w:r>
          </w:p>
          <w:p w:rsidR="001A681D" w:rsidRPr="00B26FDC" w:rsidRDefault="001A681D" w:rsidP="00E4702E">
            <w:pPr>
              <w:spacing w:after="0" w:line="240" w:lineRule="auto"/>
              <w:rPr>
                <w:rFonts w:ascii="Times New Roman" w:hAnsi="Times New Roman"/>
                <w:sz w:val="20"/>
                <w:lang w:val="en-GB"/>
              </w:rPr>
            </w:pPr>
            <w:r w:rsidRPr="00B26FDC">
              <w:rPr>
                <w:rFonts w:ascii="Times New Roman" w:hAnsi="Times New Roman"/>
                <w:sz w:val="20"/>
                <w:lang w:val="en-GB"/>
              </w:rPr>
              <w:t>GR - MINGR: 1</w:t>
            </w:r>
          </w:p>
        </w:tc>
      </w:tr>
      <w:tr w:rsidR="00911A1D" w:rsidRPr="00B26FDC" w:rsidTr="00E4702E">
        <w:tc>
          <w:tcPr>
            <w:tcW w:w="1116" w:type="dxa"/>
          </w:tcPr>
          <w:p w:rsidR="00911A1D" w:rsidRPr="00B26FDC" w:rsidRDefault="00911A1D" w:rsidP="00E4702E">
            <w:pPr>
              <w:spacing w:line="240" w:lineRule="auto"/>
              <w:rPr>
                <w:rFonts w:ascii="Times New Roman" w:hAnsi="Times New Roman"/>
                <w:lang w:val="en-GB"/>
              </w:rPr>
            </w:pPr>
            <w:r w:rsidRPr="00B26FDC">
              <w:rPr>
                <w:rFonts w:ascii="Times New Roman" w:hAnsi="Times New Roman"/>
                <w:lang w:val="en-GB"/>
              </w:rPr>
              <w:lastRenderedPageBreak/>
              <w:t xml:space="preserve">HeERO Management team </w:t>
            </w:r>
            <w:r w:rsidR="00B26FDC" w:rsidRPr="00B26FDC">
              <w:rPr>
                <w:rFonts w:ascii="Times New Roman" w:hAnsi="Times New Roman"/>
                <w:lang w:val="en-GB"/>
              </w:rPr>
              <w:t>ConCall</w:t>
            </w:r>
          </w:p>
        </w:tc>
        <w:tc>
          <w:tcPr>
            <w:tcW w:w="2339" w:type="dxa"/>
          </w:tcPr>
          <w:p w:rsidR="00911A1D" w:rsidRPr="00B26FDC" w:rsidRDefault="00911A1D" w:rsidP="00E4702E">
            <w:pPr>
              <w:spacing w:line="240" w:lineRule="auto"/>
              <w:rPr>
                <w:rFonts w:ascii="Times New Roman" w:hAnsi="Times New Roman"/>
                <w:bCs/>
                <w:lang w:val="en-GB"/>
              </w:rPr>
            </w:pPr>
            <w:r w:rsidRPr="00B26FDC">
              <w:rPr>
                <w:rFonts w:ascii="Times New Roman" w:hAnsi="Times New Roman"/>
                <w:bCs/>
                <w:lang w:val="en-GB"/>
              </w:rPr>
              <w:t xml:space="preserve">Bi-monthly management </w:t>
            </w:r>
            <w:r w:rsidR="00B26FDC" w:rsidRPr="00B26FDC">
              <w:rPr>
                <w:rFonts w:ascii="Times New Roman" w:hAnsi="Times New Roman"/>
                <w:bCs/>
                <w:lang w:val="en-GB"/>
              </w:rPr>
              <w:t>ConCall</w:t>
            </w:r>
            <w:r w:rsidRPr="00B26FDC">
              <w:rPr>
                <w:rFonts w:ascii="Times New Roman" w:hAnsi="Times New Roman"/>
                <w:bCs/>
                <w:lang w:val="en-GB"/>
              </w:rPr>
              <w:t xml:space="preserve"> to report from WP and MS leaders</w:t>
            </w:r>
          </w:p>
        </w:tc>
        <w:tc>
          <w:tcPr>
            <w:tcW w:w="2640" w:type="dxa"/>
          </w:tcPr>
          <w:p w:rsidR="00911A1D" w:rsidRPr="00B26FDC" w:rsidRDefault="00911A1D" w:rsidP="00E4702E">
            <w:pPr>
              <w:spacing w:line="240" w:lineRule="auto"/>
              <w:rPr>
                <w:rFonts w:ascii="Times New Roman" w:hAnsi="Times New Roman"/>
                <w:lang w:val="en-GB"/>
              </w:rPr>
            </w:pPr>
            <w:r w:rsidRPr="00B26FDC">
              <w:rPr>
                <w:rFonts w:ascii="Times New Roman" w:hAnsi="Times New Roman"/>
                <w:lang w:val="en-GB"/>
              </w:rPr>
              <w:t>14 April, 28 April, 12 May, 26 May, 14 June, 30 June</w:t>
            </w:r>
          </w:p>
        </w:tc>
        <w:tc>
          <w:tcPr>
            <w:tcW w:w="3260" w:type="dxa"/>
          </w:tcPr>
          <w:p w:rsidR="00911A1D" w:rsidRPr="00B26FDC" w:rsidRDefault="00911A1D" w:rsidP="00E4702E">
            <w:pPr>
              <w:spacing w:line="240" w:lineRule="auto"/>
              <w:rPr>
                <w:rFonts w:ascii="Times New Roman" w:hAnsi="Times New Roman"/>
                <w:lang w:val="en-GB"/>
              </w:rPr>
            </w:pPr>
            <w:r w:rsidRPr="00B26FDC">
              <w:rPr>
                <w:rFonts w:ascii="Times New Roman" w:hAnsi="Times New Roman"/>
                <w:lang w:val="en-GB"/>
              </w:rPr>
              <w:t>WP Leaders and MS leaders</w:t>
            </w:r>
          </w:p>
        </w:tc>
      </w:tr>
      <w:tr w:rsidR="00911A1D" w:rsidRPr="00B26FDC" w:rsidTr="00E4702E">
        <w:tc>
          <w:tcPr>
            <w:tcW w:w="1116" w:type="dxa"/>
          </w:tcPr>
          <w:p w:rsidR="00911A1D" w:rsidRPr="00B26FDC" w:rsidRDefault="00911A1D" w:rsidP="00E4702E">
            <w:pPr>
              <w:spacing w:line="240" w:lineRule="auto"/>
              <w:rPr>
                <w:rFonts w:ascii="Times New Roman" w:hAnsi="Times New Roman"/>
                <w:lang w:val="en-GB"/>
              </w:rPr>
            </w:pPr>
            <w:r w:rsidRPr="00B26FDC">
              <w:rPr>
                <w:rFonts w:ascii="Times New Roman" w:hAnsi="Times New Roman"/>
                <w:lang w:val="en-GB"/>
              </w:rPr>
              <w:t xml:space="preserve">HeERO management extraordinary team </w:t>
            </w:r>
            <w:r w:rsidR="00B26FDC" w:rsidRPr="00B26FDC">
              <w:rPr>
                <w:rFonts w:ascii="Times New Roman" w:hAnsi="Times New Roman"/>
                <w:lang w:val="en-GB"/>
              </w:rPr>
              <w:t>ConCall</w:t>
            </w:r>
            <w:r w:rsidRPr="00B26FDC">
              <w:rPr>
                <w:rFonts w:ascii="Times New Roman" w:hAnsi="Times New Roman"/>
                <w:lang w:val="en-GB"/>
              </w:rPr>
              <w:t xml:space="preserve"> – pre-financing</w:t>
            </w:r>
          </w:p>
        </w:tc>
        <w:tc>
          <w:tcPr>
            <w:tcW w:w="2339" w:type="dxa"/>
          </w:tcPr>
          <w:p w:rsidR="00911A1D" w:rsidRPr="00B26FDC" w:rsidRDefault="00911A1D" w:rsidP="00E4702E">
            <w:pPr>
              <w:spacing w:line="240" w:lineRule="auto"/>
              <w:rPr>
                <w:rFonts w:ascii="Times New Roman" w:hAnsi="Times New Roman"/>
                <w:bCs/>
                <w:lang w:val="en-GB"/>
              </w:rPr>
            </w:pPr>
            <w:r w:rsidRPr="00B26FDC">
              <w:rPr>
                <w:rFonts w:ascii="Times New Roman" w:hAnsi="Times New Roman"/>
                <w:bCs/>
                <w:lang w:val="en-GB"/>
              </w:rPr>
              <w:t>Gather the views of all Member of the management team over the question of pre-financing and proceed with decisions</w:t>
            </w:r>
          </w:p>
        </w:tc>
        <w:tc>
          <w:tcPr>
            <w:tcW w:w="2640" w:type="dxa"/>
          </w:tcPr>
          <w:p w:rsidR="00911A1D" w:rsidRPr="00B26FDC" w:rsidRDefault="00911A1D" w:rsidP="00E4702E">
            <w:pPr>
              <w:spacing w:line="240" w:lineRule="auto"/>
              <w:rPr>
                <w:rFonts w:ascii="Times New Roman" w:hAnsi="Times New Roman"/>
                <w:lang w:val="en-GB"/>
              </w:rPr>
            </w:pPr>
            <w:r w:rsidRPr="00B26FDC">
              <w:rPr>
                <w:rFonts w:ascii="Times New Roman" w:hAnsi="Times New Roman"/>
                <w:lang w:val="en-GB"/>
              </w:rPr>
              <w:t>20 April</w:t>
            </w:r>
          </w:p>
        </w:tc>
        <w:tc>
          <w:tcPr>
            <w:tcW w:w="3260" w:type="dxa"/>
          </w:tcPr>
          <w:p w:rsidR="00911A1D" w:rsidRPr="00B26FDC" w:rsidRDefault="00911A1D" w:rsidP="00E4702E">
            <w:pPr>
              <w:spacing w:line="240" w:lineRule="auto"/>
              <w:rPr>
                <w:rFonts w:ascii="Times New Roman" w:hAnsi="Times New Roman"/>
                <w:lang w:val="en-GB"/>
              </w:rPr>
            </w:pPr>
            <w:r w:rsidRPr="00B26FDC">
              <w:rPr>
                <w:rFonts w:ascii="Times New Roman" w:hAnsi="Times New Roman"/>
                <w:lang w:val="en-GB"/>
              </w:rPr>
              <w:t>Monica Schettino – ERTICO</w:t>
            </w:r>
          </w:p>
          <w:p w:rsidR="00911A1D" w:rsidRPr="00B26FDC" w:rsidRDefault="00911A1D" w:rsidP="00E4702E">
            <w:pPr>
              <w:spacing w:line="240" w:lineRule="auto"/>
              <w:rPr>
                <w:rFonts w:ascii="Times New Roman" w:hAnsi="Times New Roman"/>
                <w:lang w:val="en-GB"/>
              </w:rPr>
            </w:pPr>
            <w:r w:rsidRPr="00B26FDC">
              <w:rPr>
                <w:rFonts w:ascii="Times New Roman" w:hAnsi="Times New Roman"/>
                <w:lang w:val="en-GB"/>
              </w:rPr>
              <w:t>Amélie Balistreri - ERTICO</w:t>
            </w:r>
          </w:p>
          <w:p w:rsidR="00911A1D" w:rsidRPr="00B26FDC" w:rsidRDefault="00911A1D" w:rsidP="00E4702E">
            <w:pPr>
              <w:spacing w:line="240" w:lineRule="auto"/>
              <w:rPr>
                <w:rFonts w:ascii="Times New Roman" w:hAnsi="Times New Roman"/>
                <w:lang w:val="en-GB"/>
              </w:rPr>
            </w:pPr>
            <w:r w:rsidRPr="00B26FDC">
              <w:rPr>
                <w:rFonts w:ascii="Times New Roman" w:hAnsi="Times New Roman"/>
                <w:lang w:val="en-GB"/>
              </w:rPr>
              <w:t>Sébastien Mure – ERTICO</w:t>
            </w:r>
          </w:p>
          <w:p w:rsidR="00911A1D" w:rsidRPr="00B26FDC" w:rsidRDefault="00911A1D" w:rsidP="00E4702E">
            <w:pPr>
              <w:spacing w:line="240" w:lineRule="auto"/>
              <w:rPr>
                <w:rFonts w:ascii="Times New Roman" w:hAnsi="Times New Roman"/>
                <w:lang w:val="en-GB"/>
              </w:rPr>
            </w:pPr>
            <w:r w:rsidRPr="00B26FDC">
              <w:rPr>
                <w:rFonts w:ascii="Times New Roman" w:hAnsi="Times New Roman"/>
                <w:lang w:val="en-GB"/>
              </w:rPr>
              <w:t>Anu Laurel – MinTC</w:t>
            </w:r>
          </w:p>
          <w:p w:rsidR="00911A1D" w:rsidRPr="00B26FDC" w:rsidRDefault="00911A1D" w:rsidP="00E4702E">
            <w:pPr>
              <w:spacing w:line="240" w:lineRule="auto"/>
              <w:rPr>
                <w:rFonts w:ascii="Times New Roman" w:hAnsi="Times New Roman"/>
                <w:lang w:val="en-GB"/>
              </w:rPr>
            </w:pPr>
            <w:r w:rsidRPr="00B26FDC">
              <w:rPr>
                <w:rFonts w:ascii="Times New Roman" w:hAnsi="Times New Roman"/>
                <w:lang w:val="en-GB"/>
              </w:rPr>
              <w:t>Dorin Dumitrescu – ITS Romania</w:t>
            </w:r>
          </w:p>
          <w:p w:rsidR="00911A1D" w:rsidRPr="00B26FDC" w:rsidRDefault="00911A1D" w:rsidP="00E4702E">
            <w:pPr>
              <w:spacing w:line="240" w:lineRule="auto"/>
              <w:rPr>
                <w:rFonts w:ascii="Times New Roman" w:hAnsi="Times New Roman"/>
                <w:lang w:val="en-GB"/>
              </w:rPr>
            </w:pPr>
            <w:r w:rsidRPr="00B26FDC">
              <w:rPr>
                <w:rFonts w:ascii="Times New Roman" w:hAnsi="Times New Roman"/>
                <w:lang w:val="en-GB"/>
              </w:rPr>
              <w:t>Harry Evers – ITSN</w:t>
            </w:r>
          </w:p>
          <w:p w:rsidR="00911A1D" w:rsidRPr="00B26FDC" w:rsidRDefault="00911A1D" w:rsidP="00E4702E">
            <w:pPr>
              <w:spacing w:line="240" w:lineRule="auto"/>
              <w:rPr>
                <w:rFonts w:ascii="Times New Roman" w:hAnsi="Times New Roman"/>
                <w:lang w:val="en-GB"/>
              </w:rPr>
            </w:pPr>
            <w:r w:rsidRPr="00B26FDC">
              <w:rPr>
                <w:rFonts w:ascii="Times New Roman" w:hAnsi="Times New Roman"/>
                <w:lang w:val="en-GB"/>
              </w:rPr>
              <w:t>Frank Brennecke – OECON</w:t>
            </w:r>
          </w:p>
          <w:p w:rsidR="00911A1D" w:rsidRPr="00B26FDC" w:rsidRDefault="00911A1D" w:rsidP="00E4702E">
            <w:pPr>
              <w:spacing w:line="240" w:lineRule="auto"/>
              <w:rPr>
                <w:rFonts w:ascii="Times New Roman" w:hAnsi="Times New Roman"/>
                <w:lang w:val="en-GB"/>
              </w:rPr>
            </w:pPr>
            <w:r w:rsidRPr="00B26FDC">
              <w:rPr>
                <w:rFonts w:ascii="Times New Roman" w:hAnsi="Times New Roman"/>
                <w:lang w:val="en-GB"/>
              </w:rPr>
              <w:t>Gunilla Rydberg – LSP</w:t>
            </w:r>
          </w:p>
          <w:p w:rsidR="00911A1D" w:rsidRPr="00B26FDC" w:rsidRDefault="00911A1D" w:rsidP="00E4702E">
            <w:pPr>
              <w:spacing w:line="240" w:lineRule="auto"/>
              <w:rPr>
                <w:rFonts w:ascii="Times New Roman" w:hAnsi="Times New Roman"/>
                <w:lang w:val="en-GB"/>
              </w:rPr>
            </w:pPr>
            <w:r w:rsidRPr="00B26FDC">
              <w:rPr>
                <w:rFonts w:ascii="Times New Roman" w:hAnsi="Times New Roman"/>
                <w:lang w:val="en-GB"/>
              </w:rPr>
              <w:t>Renato Filjar – ENT</w:t>
            </w:r>
          </w:p>
          <w:p w:rsidR="00911A1D" w:rsidRPr="00B26FDC" w:rsidRDefault="00911A1D" w:rsidP="00E4702E">
            <w:pPr>
              <w:spacing w:line="240" w:lineRule="auto"/>
              <w:rPr>
                <w:rFonts w:ascii="Times New Roman" w:hAnsi="Times New Roman"/>
                <w:lang w:val="en-GB"/>
              </w:rPr>
            </w:pPr>
            <w:r w:rsidRPr="00B26FDC">
              <w:rPr>
                <w:rFonts w:ascii="Times New Roman" w:hAnsi="Times New Roman"/>
                <w:lang w:val="en-GB"/>
              </w:rPr>
              <w:t>Pavao Britvic – NPRD</w:t>
            </w:r>
          </w:p>
          <w:p w:rsidR="00911A1D" w:rsidRPr="00B26FDC" w:rsidRDefault="00911A1D" w:rsidP="00E4702E">
            <w:pPr>
              <w:spacing w:line="240" w:lineRule="auto"/>
              <w:rPr>
                <w:rFonts w:ascii="Times New Roman" w:hAnsi="Times New Roman"/>
                <w:lang w:val="en-GB"/>
              </w:rPr>
            </w:pPr>
            <w:r w:rsidRPr="00B26FDC">
              <w:rPr>
                <w:rFonts w:ascii="Times New Roman" w:hAnsi="Times New Roman"/>
                <w:lang w:val="en-GB"/>
              </w:rPr>
              <w:t>Chris Van Hunnik – KLPD</w:t>
            </w:r>
          </w:p>
          <w:p w:rsidR="00911A1D" w:rsidRPr="00B26FDC" w:rsidRDefault="00911A1D" w:rsidP="00E4702E">
            <w:pPr>
              <w:spacing w:line="240" w:lineRule="auto"/>
              <w:rPr>
                <w:rFonts w:ascii="Times New Roman" w:hAnsi="Times New Roman"/>
                <w:lang w:val="en-GB"/>
              </w:rPr>
            </w:pPr>
            <w:r w:rsidRPr="00B26FDC">
              <w:rPr>
                <w:rFonts w:ascii="Times New Roman" w:hAnsi="Times New Roman"/>
                <w:lang w:val="en-GB"/>
              </w:rPr>
              <w:t>Jérôme Paris – EENA</w:t>
            </w:r>
          </w:p>
          <w:p w:rsidR="00911A1D" w:rsidRPr="00B26FDC" w:rsidRDefault="00911A1D" w:rsidP="00E4702E">
            <w:pPr>
              <w:spacing w:line="240" w:lineRule="auto"/>
              <w:rPr>
                <w:rFonts w:ascii="Times New Roman" w:hAnsi="Times New Roman"/>
                <w:lang w:val="en-GB"/>
              </w:rPr>
            </w:pPr>
            <w:r w:rsidRPr="00B26FDC">
              <w:rPr>
                <w:rFonts w:ascii="Times New Roman" w:hAnsi="Times New Roman"/>
                <w:lang w:val="en-GB"/>
              </w:rPr>
              <w:t>Martin Grzeblus – NC</w:t>
            </w:r>
          </w:p>
          <w:p w:rsidR="00911A1D" w:rsidRPr="00B26FDC" w:rsidRDefault="00911A1D" w:rsidP="00E4702E">
            <w:pPr>
              <w:spacing w:line="240" w:lineRule="auto"/>
              <w:rPr>
                <w:rFonts w:ascii="Times New Roman" w:hAnsi="Times New Roman"/>
                <w:lang w:val="en-GB"/>
              </w:rPr>
            </w:pPr>
            <w:r w:rsidRPr="00B26FDC">
              <w:rPr>
                <w:rFonts w:ascii="Times New Roman" w:hAnsi="Times New Roman"/>
                <w:lang w:val="en-GB"/>
              </w:rPr>
              <w:t>Marco Marrazza - PCM</w:t>
            </w:r>
          </w:p>
        </w:tc>
      </w:tr>
      <w:tr w:rsidR="00C23306" w:rsidRPr="00B26FDC" w:rsidTr="00E4702E">
        <w:tc>
          <w:tcPr>
            <w:tcW w:w="1116" w:type="dxa"/>
          </w:tcPr>
          <w:p w:rsidR="00C23306" w:rsidRPr="00B26FDC" w:rsidRDefault="00C23306" w:rsidP="00E4702E">
            <w:pPr>
              <w:rPr>
                <w:rFonts w:ascii="Times New Roman" w:hAnsi="Times New Roman"/>
                <w:lang w:val="en-GB"/>
              </w:rPr>
            </w:pPr>
            <w:r w:rsidRPr="00B26FDC">
              <w:rPr>
                <w:rFonts w:ascii="Times New Roman" w:hAnsi="Times New Roman"/>
                <w:lang w:val="en-GB"/>
              </w:rPr>
              <w:t>Kick of Meeting</w:t>
            </w:r>
          </w:p>
        </w:tc>
        <w:tc>
          <w:tcPr>
            <w:tcW w:w="2339" w:type="dxa"/>
          </w:tcPr>
          <w:p w:rsidR="00C23306" w:rsidRPr="00B26FDC" w:rsidRDefault="00C23306" w:rsidP="00E4702E">
            <w:pPr>
              <w:rPr>
                <w:rFonts w:ascii="Times New Roman" w:hAnsi="Times New Roman"/>
                <w:bCs/>
                <w:lang w:val="en-GB"/>
              </w:rPr>
            </w:pPr>
            <w:r w:rsidRPr="00B26FDC">
              <w:rPr>
                <w:rFonts w:ascii="Times New Roman" w:hAnsi="Times New Roman"/>
                <w:bCs/>
                <w:lang w:val="en-GB"/>
              </w:rPr>
              <w:t>Project official start of activities</w:t>
            </w:r>
          </w:p>
        </w:tc>
        <w:tc>
          <w:tcPr>
            <w:tcW w:w="2640" w:type="dxa"/>
          </w:tcPr>
          <w:p w:rsidR="00C23306" w:rsidRPr="00B26FDC" w:rsidRDefault="00C23306" w:rsidP="00E4702E">
            <w:pPr>
              <w:rPr>
                <w:rFonts w:ascii="Times New Roman" w:hAnsi="Times New Roman"/>
                <w:lang w:val="en-GB"/>
              </w:rPr>
            </w:pPr>
            <w:r w:rsidRPr="00B26FDC">
              <w:rPr>
                <w:rFonts w:ascii="Times New Roman" w:hAnsi="Times New Roman"/>
                <w:lang w:val="en-GB"/>
              </w:rPr>
              <w:t>18 January 2011, Brussels (ERTICO premises)</w:t>
            </w:r>
          </w:p>
        </w:tc>
        <w:tc>
          <w:tcPr>
            <w:tcW w:w="3260" w:type="dxa"/>
          </w:tcPr>
          <w:p w:rsidR="00C23306" w:rsidRPr="00B26FDC" w:rsidRDefault="00C23306" w:rsidP="00E4702E">
            <w:pPr>
              <w:rPr>
                <w:rFonts w:ascii="Times New Roman" w:hAnsi="Times New Roman"/>
                <w:lang w:val="en-GB"/>
              </w:rPr>
            </w:pPr>
            <w:r w:rsidRPr="00B26FDC">
              <w:rPr>
                <w:rFonts w:ascii="Times New Roman" w:hAnsi="Times New Roman"/>
                <w:lang w:val="en-GB"/>
              </w:rPr>
              <w:t>Attendance list available in annex</w:t>
            </w:r>
          </w:p>
        </w:tc>
      </w:tr>
      <w:tr w:rsidR="00C23306" w:rsidRPr="00B26FDC" w:rsidTr="00E4702E">
        <w:tc>
          <w:tcPr>
            <w:tcW w:w="1116" w:type="dxa"/>
          </w:tcPr>
          <w:p w:rsidR="00C23306" w:rsidRPr="00B26FDC" w:rsidRDefault="00C23306" w:rsidP="00E4702E">
            <w:pPr>
              <w:rPr>
                <w:rFonts w:ascii="Times New Roman" w:hAnsi="Times New Roman"/>
                <w:lang w:val="en-GB"/>
              </w:rPr>
            </w:pPr>
            <w:r w:rsidRPr="00B26FDC">
              <w:rPr>
                <w:rFonts w:ascii="Times New Roman" w:hAnsi="Times New Roman"/>
                <w:lang w:val="en-GB"/>
              </w:rPr>
              <w:t xml:space="preserve">HeERO Management Team </w:t>
            </w:r>
            <w:r w:rsidR="00B26FDC" w:rsidRPr="00B26FDC">
              <w:rPr>
                <w:rFonts w:ascii="Times New Roman" w:hAnsi="Times New Roman"/>
                <w:lang w:val="en-GB"/>
              </w:rPr>
              <w:t>ConCall</w:t>
            </w:r>
          </w:p>
        </w:tc>
        <w:tc>
          <w:tcPr>
            <w:tcW w:w="2339" w:type="dxa"/>
          </w:tcPr>
          <w:p w:rsidR="00C23306" w:rsidRPr="00B26FDC" w:rsidRDefault="00C23306" w:rsidP="00E4702E">
            <w:pPr>
              <w:rPr>
                <w:rFonts w:ascii="Times New Roman" w:hAnsi="Times New Roman"/>
                <w:lang w:val="en-GB"/>
              </w:rPr>
            </w:pPr>
            <w:r w:rsidRPr="00B26FDC">
              <w:rPr>
                <w:rFonts w:ascii="Times New Roman" w:hAnsi="Times New Roman"/>
                <w:lang w:val="en-GB"/>
              </w:rPr>
              <w:t xml:space="preserve">Bi-monthly management </w:t>
            </w:r>
            <w:r w:rsidR="00B26FDC" w:rsidRPr="00B26FDC">
              <w:rPr>
                <w:rFonts w:ascii="Times New Roman" w:hAnsi="Times New Roman"/>
                <w:lang w:val="en-GB"/>
              </w:rPr>
              <w:t>ConCall</w:t>
            </w:r>
            <w:r w:rsidRPr="00B26FDC">
              <w:rPr>
                <w:rFonts w:ascii="Times New Roman" w:hAnsi="Times New Roman"/>
                <w:lang w:val="en-GB"/>
              </w:rPr>
              <w:t xml:space="preserve"> to report from WP and MS leaders</w:t>
            </w:r>
          </w:p>
        </w:tc>
        <w:tc>
          <w:tcPr>
            <w:tcW w:w="2640" w:type="dxa"/>
          </w:tcPr>
          <w:p w:rsidR="00C23306" w:rsidRPr="00B26FDC" w:rsidRDefault="00C23306" w:rsidP="00E4702E">
            <w:pPr>
              <w:rPr>
                <w:rFonts w:ascii="Times New Roman" w:hAnsi="Times New Roman"/>
                <w:lang w:val="en-GB"/>
              </w:rPr>
            </w:pPr>
            <w:r w:rsidRPr="00B26FDC">
              <w:rPr>
                <w:rFonts w:ascii="Times New Roman" w:hAnsi="Times New Roman"/>
                <w:lang w:val="en-GB"/>
              </w:rPr>
              <w:t>2 and 17 February 2011</w:t>
            </w:r>
          </w:p>
          <w:p w:rsidR="00C23306" w:rsidRPr="00B26FDC" w:rsidRDefault="00C23306" w:rsidP="00E4702E">
            <w:pPr>
              <w:rPr>
                <w:rFonts w:ascii="Times New Roman" w:hAnsi="Times New Roman"/>
                <w:lang w:val="en-GB"/>
              </w:rPr>
            </w:pPr>
            <w:r w:rsidRPr="00B26FDC">
              <w:rPr>
                <w:rFonts w:ascii="Times New Roman" w:hAnsi="Times New Roman"/>
                <w:lang w:val="en-GB"/>
              </w:rPr>
              <w:t>10, 17, 31 March 2011</w:t>
            </w:r>
          </w:p>
        </w:tc>
        <w:tc>
          <w:tcPr>
            <w:tcW w:w="3260" w:type="dxa"/>
          </w:tcPr>
          <w:p w:rsidR="00C23306" w:rsidRPr="00B26FDC" w:rsidRDefault="00C23306" w:rsidP="00E4702E">
            <w:pPr>
              <w:rPr>
                <w:rFonts w:ascii="Times New Roman" w:hAnsi="Times New Roman"/>
                <w:lang w:val="en-GB"/>
              </w:rPr>
            </w:pPr>
            <w:r w:rsidRPr="00B26FDC">
              <w:rPr>
                <w:rFonts w:ascii="Times New Roman" w:hAnsi="Times New Roman"/>
                <w:lang w:val="en-GB"/>
              </w:rPr>
              <w:t>WP leaders and Member States leaders</w:t>
            </w:r>
          </w:p>
        </w:tc>
      </w:tr>
    </w:tbl>
    <w:p w:rsidR="0000060E" w:rsidRPr="00B26FDC" w:rsidRDefault="0000060E" w:rsidP="0000060E">
      <w:pPr>
        <w:pStyle w:val="Head4nonum"/>
      </w:pPr>
      <w:r w:rsidRPr="00B26FDC">
        <w:t>WP1.2 MS coordination</w:t>
      </w:r>
    </w:p>
    <w:p w:rsidR="0000060E" w:rsidRPr="00B26FDC" w:rsidRDefault="00726645" w:rsidP="0000060E">
      <w:pPr>
        <w:rPr>
          <w:lang w:val="en-GB"/>
        </w:rPr>
      </w:pPr>
      <w:r w:rsidRPr="00B26FDC">
        <w:rPr>
          <w:lang w:val="en-GB"/>
        </w:rPr>
        <w:t>Under this task, the coordination of the Member States activities across the Work Packages has been performed.</w:t>
      </w:r>
    </w:p>
    <w:p w:rsidR="00726645" w:rsidRPr="00B26FDC" w:rsidRDefault="00726645" w:rsidP="0000060E">
      <w:pPr>
        <w:rPr>
          <w:lang w:val="en-GB"/>
        </w:rPr>
      </w:pPr>
      <w:r w:rsidRPr="00B26FDC">
        <w:rPr>
          <w:lang w:val="en-GB"/>
        </w:rPr>
        <w:t>Taking into accoun</w:t>
      </w:r>
      <w:r w:rsidR="007F4EFE" w:rsidRPr="00B26FDC">
        <w:rPr>
          <w:lang w:val="en-GB"/>
        </w:rPr>
        <w:t>t</w:t>
      </w:r>
      <w:r w:rsidRPr="00B26FDC">
        <w:rPr>
          <w:lang w:val="en-GB"/>
        </w:rPr>
        <w:t xml:space="preserve"> the activities </w:t>
      </w:r>
      <w:r w:rsidR="00B26FDC" w:rsidRPr="00B26FDC">
        <w:rPr>
          <w:lang w:val="en-GB"/>
        </w:rPr>
        <w:t>carried out</w:t>
      </w:r>
      <w:r w:rsidRPr="00B26FDC">
        <w:rPr>
          <w:lang w:val="en-GB"/>
        </w:rPr>
        <w:t xml:space="preserve"> in all WP, the Member States leaders have been responsible, on behalf of their local partners, to:</w:t>
      </w:r>
    </w:p>
    <w:p w:rsidR="00726645" w:rsidRPr="00B26FDC" w:rsidRDefault="00726645" w:rsidP="00726645">
      <w:pPr>
        <w:pStyle w:val="ListParagraph"/>
        <w:numPr>
          <w:ilvl w:val="0"/>
          <w:numId w:val="19"/>
        </w:numPr>
        <w:rPr>
          <w:lang w:val="en-GB"/>
        </w:rPr>
      </w:pPr>
      <w:r w:rsidRPr="00B26FDC">
        <w:rPr>
          <w:lang w:val="en-GB"/>
        </w:rPr>
        <w:t xml:space="preserve">Produce a </w:t>
      </w:r>
      <w:r w:rsidRPr="00B26FDC">
        <w:rPr>
          <w:b/>
          <w:lang w:val="en-GB"/>
        </w:rPr>
        <w:t xml:space="preserve">yearly work plan </w:t>
      </w:r>
      <w:r w:rsidRPr="00B26FDC">
        <w:rPr>
          <w:lang w:val="en-GB"/>
        </w:rPr>
        <w:t>for the planning and monitoring of the national pilots</w:t>
      </w:r>
    </w:p>
    <w:p w:rsidR="00726645" w:rsidRPr="00B26FDC" w:rsidRDefault="00726645" w:rsidP="00726645">
      <w:pPr>
        <w:pStyle w:val="ListParagraph"/>
        <w:numPr>
          <w:ilvl w:val="0"/>
          <w:numId w:val="19"/>
        </w:numPr>
        <w:rPr>
          <w:lang w:val="en-GB"/>
        </w:rPr>
      </w:pPr>
      <w:r w:rsidRPr="00B26FDC">
        <w:rPr>
          <w:lang w:val="en-GB"/>
        </w:rPr>
        <w:lastRenderedPageBreak/>
        <w:t xml:space="preserve">Coordinate the performance of the local partners in the </w:t>
      </w:r>
      <w:r w:rsidRPr="00B26FDC">
        <w:rPr>
          <w:b/>
          <w:lang w:val="en-GB"/>
        </w:rPr>
        <w:t>tasks</w:t>
      </w:r>
    </w:p>
    <w:p w:rsidR="00726645" w:rsidRPr="00B26FDC" w:rsidRDefault="00726645" w:rsidP="00726645">
      <w:pPr>
        <w:pStyle w:val="ListParagraph"/>
        <w:numPr>
          <w:ilvl w:val="0"/>
          <w:numId w:val="19"/>
        </w:numPr>
        <w:rPr>
          <w:lang w:val="en-GB"/>
        </w:rPr>
      </w:pPr>
      <w:r w:rsidRPr="00B26FDC">
        <w:rPr>
          <w:lang w:val="en-GB"/>
        </w:rPr>
        <w:t xml:space="preserve">Coordinate the contribution of the local partners to the different </w:t>
      </w:r>
      <w:r w:rsidRPr="00B26FDC">
        <w:rPr>
          <w:b/>
          <w:lang w:val="en-GB"/>
        </w:rPr>
        <w:t>contractual deliverables</w:t>
      </w:r>
    </w:p>
    <w:p w:rsidR="00726645" w:rsidRPr="00B26FDC" w:rsidRDefault="00726645" w:rsidP="00726645">
      <w:pPr>
        <w:pStyle w:val="ListParagraph"/>
        <w:numPr>
          <w:ilvl w:val="0"/>
          <w:numId w:val="19"/>
        </w:numPr>
        <w:rPr>
          <w:lang w:val="en-GB"/>
        </w:rPr>
      </w:pPr>
      <w:r w:rsidRPr="00B26FDC">
        <w:rPr>
          <w:b/>
          <w:lang w:val="en-GB"/>
        </w:rPr>
        <w:t>Identify potential risks</w:t>
      </w:r>
      <w:r w:rsidRPr="00B26FDC">
        <w:rPr>
          <w:lang w:val="en-GB"/>
        </w:rPr>
        <w:t xml:space="preserve"> in the project risk register, and take up issues to the management team if needed</w:t>
      </w:r>
    </w:p>
    <w:p w:rsidR="00726645" w:rsidRPr="00B26FDC" w:rsidRDefault="00726645" w:rsidP="00726645">
      <w:pPr>
        <w:pStyle w:val="ListParagraph"/>
        <w:numPr>
          <w:ilvl w:val="0"/>
          <w:numId w:val="19"/>
        </w:numPr>
        <w:rPr>
          <w:lang w:val="en-GB"/>
        </w:rPr>
      </w:pPr>
      <w:r w:rsidRPr="00B26FDC">
        <w:rPr>
          <w:lang w:val="en-GB"/>
        </w:rPr>
        <w:t xml:space="preserve">Report on the progresses and achievements of the national test sites at the occasion of the </w:t>
      </w:r>
      <w:r w:rsidRPr="00B26FDC">
        <w:rPr>
          <w:b/>
          <w:lang w:val="en-GB"/>
        </w:rPr>
        <w:t>management team teleconferences</w:t>
      </w:r>
      <w:r w:rsidRPr="00B26FDC">
        <w:rPr>
          <w:lang w:val="en-GB"/>
        </w:rPr>
        <w:t xml:space="preserve">, or at the project meetings, such as the </w:t>
      </w:r>
      <w:r w:rsidRPr="00B26FDC">
        <w:rPr>
          <w:b/>
          <w:lang w:val="en-GB"/>
        </w:rPr>
        <w:t>general assembly</w:t>
      </w:r>
      <w:r w:rsidRPr="00B26FDC">
        <w:rPr>
          <w:lang w:val="en-GB"/>
        </w:rPr>
        <w:t xml:space="preserve"> or the </w:t>
      </w:r>
      <w:r w:rsidRPr="00B26FDC">
        <w:rPr>
          <w:b/>
          <w:lang w:val="en-GB"/>
        </w:rPr>
        <w:t>project review</w:t>
      </w:r>
    </w:p>
    <w:p w:rsidR="007F4EFE" w:rsidRPr="00B26FDC" w:rsidRDefault="007F4EFE" w:rsidP="007F4EFE">
      <w:pPr>
        <w:rPr>
          <w:lang w:val="en-GB"/>
        </w:rPr>
      </w:pPr>
      <w:r w:rsidRPr="00B26FDC">
        <w:rPr>
          <w:lang w:val="en-GB"/>
        </w:rPr>
        <w:t xml:space="preserve">Many Member States leaders in HeERO being </w:t>
      </w:r>
      <w:r w:rsidR="003D343E" w:rsidRPr="00B26FDC">
        <w:rPr>
          <w:lang w:val="en-GB"/>
        </w:rPr>
        <w:t xml:space="preserve">public entities, many </w:t>
      </w:r>
      <w:r w:rsidR="00B26FDC" w:rsidRPr="00B26FDC">
        <w:rPr>
          <w:lang w:val="en-GB"/>
        </w:rPr>
        <w:t>activates</w:t>
      </w:r>
      <w:r w:rsidR="003D343E" w:rsidRPr="00B26FDC">
        <w:rPr>
          <w:lang w:val="en-GB"/>
        </w:rPr>
        <w:t xml:space="preserve"> have been subcontracted to private suppliers, including where needed management tasks. The subcontractors have been designated following the public procurement procedures, which is usually a</w:t>
      </w:r>
      <w:r w:rsidR="00252C96" w:rsidRPr="00B26FDC">
        <w:rPr>
          <w:lang w:val="en-GB"/>
        </w:rPr>
        <w:t xml:space="preserve"> legal defined and</w:t>
      </w:r>
      <w:r w:rsidR="003D343E" w:rsidRPr="00B26FDC">
        <w:rPr>
          <w:lang w:val="en-GB"/>
        </w:rPr>
        <w:t xml:space="preserve"> </w:t>
      </w:r>
      <w:r w:rsidR="00B26FDC" w:rsidRPr="00B26FDC">
        <w:rPr>
          <w:lang w:val="en-GB"/>
        </w:rPr>
        <w:t>lengthy</w:t>
      </w:r>
      <w:r w:rsidR="003D343E" w:rsidRPr="00B26FDC">
        <w:rPr>
          <w:lang w:val="en-GB"/>
        </w:rPr>
        <w:t xml:space="preserve"> procedure. This has created some delays in the work performed by some Member State leader, and is </w:t>
      </w:r>
      <w:r w:rsidR="001D7997" w:rsidRPr="00B26FDC">
        <w:rPr>
          <w:lang w:val="en-GB"/>
        </w:rPr>
        <w:t>an important factor</w:t>
      </w:r>
      <w:r w:rsidR="003D343E" w:rsidRPr="00B26FDC">
        <w:rPr>
          <w:lang w:val="en-GB"/>
        </w:rPr>
        <w:t xml:space="preserve"> for some of </w:t>
      </w:r>
      <w:r w:rsidR="001D7997" w:rsidRPr="00B26FDC">
        <w:rPr>
          <w:lang w:val="en-GB"/>
        </w:rPr>
        <w:t xml:space="preserve">status </w:t>
      </w:r>
      <w:r w:rsidR="00B26FDC" w:rsidRPr="00B26FDC">
        <w:rPr>
          <w:lang w:val="en-GB"/>
        </w:rPr>
        <w:t>discrepancy</w:t>
      </w:r>
      <w:r w:rsidR="003D343E" w:rsidRPr="00B26FDC">
        <w:rPr>
          <w:lang w:val="en-GB"/>
        </w:rPr>
        <w:t xml:space="preserve"> between the HeERO national pilots.</w:t>
      </w:r>
    </w:p>
    <w:p w:rsidR="0000060E" w:rsidRPr="00B26FDC" w:rsidRDefault="0000060E" w:rsidP="0000060E">
      <w:pPr>
        <w:rPr>
          <w:b/>
          <w:lang w:val="en-GB"/>
        </w:rPr>
      </w:pPr>
      <w:r w:rsidRPr="00B26FDC">
        <w:rPr>
          <w:b/>
          <w:lang w:val="en-GB"/>
        </w:rPr>
        <w:t>Meetings</w:t>
      </w:r>
      <w:r w:rsidR="00507F0B" w:rsidRPr="00B26FDC">
        <w:rPr>
          <w:b/>
          <w:lang w:val="en-GB"/>
        </w:rPr>
        <w:t xml:space="preserve"> held</w:t>
      </w:r>
      <w:r w:rsidRPr="00B26FDC">
        <w:rPr>
          <w:b/>
          <w:lang w:val="en-GB"/>
        </w:rPr>
        <w:t>:</w:t>
      </w:r>
    </w:p>
    <w:p w:rsidR="00205464" w:rsidRPr="00B26FDC" w:rsidRDefault="00205464" w:rsidP="00A24F88">
      <w:pPr>
        <w:keepNext/>
        <w:rPr>
          <w:b/>
          <w:lang w:val="en-GB"/>
        </w:rPr>
      </w:pPr>
      <w:r w:rsidRPr="00B26FDC">
        <w:rPr>
          <w:b/>
          <w:lang w:val="en-GB"/>
        </w:rPr>
        <w:t>Germany:</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8"/>
        <w:gridCol w:w="1720"/>
        <w:gridCol w:w="3480"/>
        <w:gridCol w:w="2331"/>
      </w:tblGrid>
      <w:tr w:rsidR="00205464" w:rsidRPr="00B26FDC" w:rsidTr="00E4702E">
        <w:tc>
          <w:tcPr>
            <w:tcW w:w="1508" w:type="dxa"/>
            <w:shd w:val="clear" w:color="auto" w:fill="F3F3F3"/>
          </w:tcPr>
          <w:p w:rsidR="00205464" w:rsidRPr="00B26FDC" w:rsidRDefault="00205464" w:rsidP="00AF14A3">
            <w:pPr>
              <w:pStyle w:val="TableHeader"/>
            </w:pPr>
            <w:r w:rsidRPr="00B26FDC">
              <w:t>Title</w:t>
            </w:r>
          </w:p>
        </w:tc>
        <w:tc>
          <w:tcPr>
            <w:tcW w:w="1720" w:type="dxa"/>
            <w:shd w:val="clear" w:color="auto" w:fill="F3F3F3"/>
          </w:tcPr>
          <w:p w:rsidR="00205464" w:rsidRPr="00B26FDC" w:rsidRDefault="00205464" w:rsidP="00AF14A3">
            <w:pPr>
              <w:pStyle w:val="TableHeader"/>
            </w:pPr>
            <w:r w:rsidRPr="00B26FDC">
              <w:t>Subject</w:t>
            </w:r>
          </w:p>
        </w:tc>
        <w:tc>
          <w:tcPr>
            <w:tcW w:w="3480" w:type="dxa"/>
            <w:shd w:val="clear" w:color="auto" w:fill="F3F3F3"/>
          </w:tcPr>
          <w:p w:rsidR="00205464" w:rsidRPr="00B26FDC" w:rsidRDefault="00205464" w:rsidP="00AF14A3">
            <w:pPr>
              <w:pStyle w:val="TableHeader"/>
            </w:pPr>
            <w:r w:rsidRPr="00B26FDC">
              <w:t>Date and Place</w:t>
            </w:r>
          </w:p>
        </w:tc>
        <w:tc>
          <w:tcPr>
            <w:tcW w:w="2331" w:type="dxa"/>
            <w:shd w:val="clear" w:color="auto" w:fill="F3F3F3"/>
          </w:tcPr>
          <w:p w:rsidR="00205464" w:rsidRPr="00B26FDC" w:rsidRDefault="00205464" w:rsidP="00AF14A3">
            <w:pPr>
              <w:pStyle w:val="TableHeader"/>
            </w:pPr>
            <w:r w:rsidRPr="00B26FDC">
              <w:t>Participants</w:t>
            </w:r>
          </w:p>
        </w:tc>
      </w:tr>
      <w:tr w:rsidR="00205464" w:rsidRPr="00B26FDC" w:rsidTr="00E4702E">
        <w:tc>
          <w:tcPr>
            <w:tcW w:w="1508" w:type="dxa"/>
          </w:tcPr>
          <w:p w:rsidR="00205464" w:rsidRPr="00B26FDC" w:rsidRDefault="00205464" w:rsidP="00AF14A3">
            <w:pPr>
              <w:spacing w:line="240" w:lineRule="auto"/>
              <w:rPr>
                <w:rFonts w:cs="Arial"/>
                <w:lang w:val="en-GB"/>
              </w:rPr>
            </w:pPr>
            <w:r w:rsidRPr="00B26FDC">
              <w:rPr>
                <w:rFonts w:cs="Arial"/>
                <w:lang w:val="en-GB"/>
              </w:rPr>
              <w:t>WP Meeting</w:t>
            </w:r>
          </w:p>
        </w:tc>
        <w:tc>
          <w:tcPr>
            <w:tcW w:w="1720" w:type="dxa"/>
          </w:tcPr>
          <w:p w:rsidR="00205464" w:rsidRPr="00B26FDC" w:rsidRDefault="00205464" w:rsidP="00AF14A3">
            <w:pPr>
              <w:spacing w:line="240" w:lineRule="auto"/>
              <w:rPr>
                <w:rFonts w:cs="Arial"/>
                <w:lang w:val="en-GB"/>
              </w:rPr>
            </w:pPr>
            <w:r w:rsidRPr="00B26FDC">
              <w:rPr>
                <w:rFonts w:cs="Arial"/>
                <w:lang w:val="en-GB"/>
              </w:rPr>
              <w:t>WP 2+3+4</w:t>
            </w:r>
          </w:p>
        </w:tc>
        <w:tc>
          <w:tcPr>
            <w:tcW w:w="3480" w:type="dxa"/>
          </w:tcPr>
          <w:p w:rsidR="00205464" w:rsidRPr="00B26FDC" w:rsidRDefault="00205464" w:rsidP="00AF14A3">
            <w:pPr>
              <w:spacing w:line="240" w:lineRule="auto"/>
              <w:rPr>
                <w:rFonts w:cs="Arial"/>
                <w:lang w:val="en-GB"/>
              </w:rPr>
            </w:pPr>
            <w:r w:rsidRPr="00B26FDC">
              <w:rPr>
                <w:rFonts w:cs="Arial"/>
                <w:lang w:val="en-GB"/>
              </w:rPr>
              <w:t>18.10.2011 – Braunschweig</w:t>
            </w:r>
          </w:p>
        </w:tc>
        <w:tc>
          <w:tcPr>
            <w:tcW w:w="2331" w:type="dxa"/>
          </w:tcPr>
          <w:p w:rsidR="00205464" w:rsidRPr="00B26FDC" w:rsidRDefault="00205464" w:rsidP="00AF14A3">
            <w:pPr>
              <w:spacing w:line="240" w:lineRule="auto"/>
              <w:rPr>
                <w:rFonts w:cs="Arial"/>
                <w:lang w:val="en-GB"/>
              </w:rPr>
            </w:pPr>
            <w:r w:rsidRPr="00B26FDC">
              <w:rPr>
                <w:rFonts w:cs="Arial"/>
                <w:lang w:val="en-GB"/>
              </w:rPr>
              <w:t>NC, OPS, FHT, S1nn, NXP</w:t>
            </w:r>
          </w:p>
        </w:tc>
      </w:tr>
      <w:tr w:rsidR="00205464" w:rsidRPr="00B26FDC" w:rsidTr="00E4702E">
        <w:tc>
          <w:tcPr>
            <w:tcW w:w="1508" w:type="dxa"/>
          </w:tcPr>
          <w:p w:rsidR="00205464" w:rsidRPr="00B26FDC" w:rsidRDefault="00205464" w:rsidP="00AF14A3">
            <w:pPr>
              <w:spacing w:line="240" w:lineRule="auto"/>
              <w:rPr>
                <w:rFonts w:cs="Arial"/>
                <w:lang w:val="en-GB"/>
              </w:rPr>
            </w:pPr>
            <w:r w:rsidRPr="00B26FDC">
              <w:rPr>
                <w:rFonts w:cs="Arial"/>
                <w:lang w:val="en-GB"/>
              </w:rPr>
              <w:t>Steering Meeting</w:t>
            </w:r>
          </w:p>
        </w:tc>
        <w:tc>
          <w:tcPr>
            <w:tcW w:w="1720" w:type="dxa"/>
          </w:tcPr>
          <w:p w:rsidR="00205464" w:rsidRPr="00B26FDC" w:rsidRDefault="00205464" w:rsidP="00AF14A3">
            <w:pPr>
              <w:spacing w:line="240" w:lineRule="auto"/>
              <w:rPr>
                <w:rFonts w:cs="Arial"/>
                <w:lang w:val="en-GB"/>
              </w:rPr>
            </w:pPr>
            <w:r w:rsidRPr="00B26FDC">
              <w:rPr>
                <w:rFonts w:cs="Arial"/>
                <w:lang w:val="en-GB"/>
              </w:rPr>
              <w:t>All WPs</w:t>
            </w:r>
          </w:p>
        </w:tc>
        <w:tc>
          <w:tcPr>
            <w:tcW w:w="3480" w:type="dxa"/>
          </w:tcPr>
          <w:p w:rsidR="00205464" w:rsidRPr="00B26FDC" w:rsidRDefault="00205464" w:rsidP="00AF14A3">
            <w:pPr>
              <w:spacing w:line="240" w:lineRule="auto"/>
              <w:rPr>
                <w:rFonts w:cs="Arial"/>
                <w:lang w:val="en-GB"/>
              </w:rPr>
            </w:pPr>
            <w:r w:rsidRPr="00B26FDC">
              <w:rPr>
                <w:rFonts w:cs="Arial"/>
                <w:lang w:val="en-GB"/>
              </w:rPr>
              <w:t>24.10.2011 – Braunschweig</w:t>
            </w:r>
          </w:p>
        </w:tc>
        <w:tc>
          <w:tcPr>
            <w:tcW w:w="2331" w:type="dxa"/>
          </w:tcPr>
          <w:p w:rsidR="00205464" w:rsidRPr="00B26FDC" w:rsidRDefault="00205464" w:rsidP="00AF14A3">
            <w:pPr>
              <w:spacing w:line="240" w:lineRule="auto"/>
              <w:rPr>
                <w:rFonts w:cs="Arial"/>
                <w:lang w:val="en-GB"/>
              </w:rPr>
            </w:pPr>
            <w:r w:rsidRPr="00B26FDC">
              <w:rPr>
                <w:rFonts w:cs="Arial"/>
                <w:lang w:val="en-GB"/>
              </w:rPr>
              <w:t>NC, OPS, ITSN</w:t>
            </w:r>
          </w:p>
        </w:tc>
      </w:tr>
      <w:tr w:rsidR="00205464" w:rsidRPr="00B26FDC" w:rsidTr="00E4702E">
        <w:tc>
          <w:tcPr>
            <w:tcW w:w="1508" w:type="dxa"/>
          </w:tcPr>
          <w:p w:rsidR="00205464" w:rsidRPr="00B26FDC" w:rsidRDefault="00205464" w:rsidP="00AF14A3">
            <w:pPr>
              <w:spacing w:line="240" w:lineRule="auto"/>
              <w:rPr>
                <w:rFonts w:cs="Arial"/>
                <w:lang w:val="en-GB"/>
              </w:rPr>
            </w:pPr>
            <w:r w:rsidRPr="00B26FDC">
              <w:rPr>
                <w:rFonts w:cs="Arial"/>
                <w:lang w:val="en-GB"/>
              </w:rPr>
              <w:t>Coordination Meeting</w:t>
            </w:r>
          </w:p>
        </w:tc>
        <w:tc>
          <w:tcPr>
            <w:tcW w:w="1720" w:type="dxa"/>
          </w:tcPr>
          <w:p w:rsidR="00205464" w:rsidRPr="00B26FDC" w:rsidRDefault="00205464" w:rsidP="00AF14A3">
            <w:pPr>
              <w:spacing w:line="240" w:lineRule="auto"/>
              <w:rPr>
                <w:rFonts w:cs="Arial"/>
                <w:lang w:val="en-GB"/>
              </w:rPr>
            </w:pPr>
            <w:r w:rsidRPr="00B26FDC">
              <w:rPr>
                <w:rFonts w:cs="Arial"/>
                <w:lang w:val="en-GB"/>
              </w:rPr>
              <w:t>eCall implementation in Germany</w:t>
            </w:r>
          </w:p>
        </w:tc>
        <w:tc>
          <w:tcPr>
            <w:tcW w:w="3480" w:type="dxa"/>
          </w:tcPr>
          <w:p w:rsidR="00205464" w:rsidRPr="00B26FDC" w:rsidRDefault="00205464" w:rsidP="00AF14A3">
            <w:pPr>
              <w:spacing w:line="240" w:lineRule="auto"/>
              <w:rPr>
                <w:rFonts w:cs="Arial"/>
                <w:lang w:val="en-GB"/>
              </w:rPr>
            </w:pPr>
            <w:r w:rsidRPr="00B26FDC">
              <w:rPr>
                <w:rFonts w:cs="Arial"/>
                <w:lang w:val="en-GB"/>
              </w:rPr>
              <w:t>31.10.2011 – Hanover</w:t>
            </w:r>
          </w:p>
        </w:tc>
        <w:tc>
          <w:tcPr>
            <w:tcW w:w="2331" w:type="dxa"/>
          </w:tcPr>
          <w:p w:rsidR="00205464" w:rsidRPr="00B26FDC" w:rsidRDefault="00205464" w:rsidP="00AF14A3">
            <w:pPr>
              <w:spacing w:line="240" w:lineRule="auto"/>
              <w:rPr>
                <w:rFonts w:cs="Arial"/>
                <w:lang w:val="en-GB"/>
              </w:rPr>
            </w:pPr>
            <w:r w:rsidRPr="00B26FDC">
              <w:rPr>
                <w:rFonts w:cs="Arial"/>
                <w:lang w:val="en-GB"/>
              </w:rPr>
              <w:t>ITSN, governmental stakeholders</w:t>
            </w:r>
          </w:p>
        </w:tc>
      </w:tr>
      <w:tr w:rsidR="00205464" w:rsidRPr="00B26FDC" w:rsidTr="00E4702E">
        <w:tc>
          <w:tcPr>
            <w:tcW w:w="1508" w:type="dxa"/>
          </w:tcPr>
          <w:p w:rsidR="00205464" w:rsidRPr="00B26FDC" w:rsidRDefault="00205464" w:rsidP="00AF14A3">
            <w:pPr>
              <w:spacing w:line="240" w:lineRule="auto"/>
              <w:rPr>
                <w:rFonts w:cs="Arial"/>
                <w:lang w:val="en-GB"/>
              </w:rPr>
            </w:pPr>
            <w:r w:rsidRPr="00B26FDC">
              <w:rPr>
                <w:rFonts w:cs="Arial"/>
                <w:lang w:val="en-GB"/>
              </w:rPr>
              <w:t>Coordination Meeting</w:t>
            </w:r>
          </w:p>
        </w:tc>
        <w:tc>
          <w:tcPr>
            <w:tcW w:w="1720" w:type="dxa"/>
          </w:tcPr>
          <w:p w:rsidR="00205464" w:rsidRPr="00B26FDC" w:rsidRDefault="00205464" w:rsidP="00AF14A3">
            <w:pPr>
              <w:spacing w:line="240" w:lineRule="auto"/>
              <w:rPr>
                <w:rFonts w:cs="Arial"/>
                <w:lang w:val="en-GB"/>
              </w:rPr>
            </w:pPr>
            <w:r w:rsidRPr="00B26FDC">
              <w:rPr>
                <w:rFonts w:cs="Arial"/>
                <w:lang w:val="en-GB"/>
              </w:rPr>
              <w:t>eCall implementation in Germany</w:t>
            </w:r>
          </w:p>
        </w:tc>
        <w:tc>
          <w:tcPr>
            <w:tcW w:w="3480" w:type="dxa"/>
          </w:tcPr>
          <w:p w:rsidR="00205464" w:rsidRPr="00B26FDC" w:rsidRDefault="00205464" w:rsidP="00AF14A3">
            <w:pPr>
              <w:spacing w:line="240" w:lineRule="auto"/>
              <w:rPr>
                <w:rFonts w:cs="Arial"/>
                <w:lang w:val="en-GB"/>
              </w:rPr>
            </w:pPr>
            <w:r w:rsidRPr="00B26FDC">
              <w:rPr>
                <w:rFonts w:cs="Arial"/>
                <w:lang w:val="en-GB"/>
              </w:rPr>
              <w:t>06.-07.12.2011 – Mainz</w:t>
            </w:r>
          </w:p>
        </w:tc>
        <w:tc>
          <w:tcPr>
            <w:tcW w:w="2331" w:type="dxa"/>
          </w:tcPr>
          <w:p w:rsidR="00205464" w:rsidRPr="00B26FDC" w:rsidRDefault="00205464" w:rsidP="00AF14A3">
            <w:pPr>
              <w:spacing w:line="240" w:lineRule="auto"/>
              <w:rPr>
                <w:rFonts w:cs="Arial"/>
                <w:lang w:val="en-GB"/>
              </w:rPr>
            </w:pPr>
            <w:r w:rsidRPr="00B26FDC">
              <w:rPr>
                <w:rFonts w:cs="Arial"/>
                <w:lang w:val="en-GB"/>
              </w:rPr>
              <w:t>ITSN, expert group “Notruf”</w:t>
            </w:r>
          </w:p>
        </w:tc>
      </w:tr>
      <w:tr w:rsidR="00EE7D3E" w:rsidRPr="00B26FDC" w:rsidTr="00E4702E">
        <w:tc>
          <w:tcPr>
            <w:tcW w:w="1508" w:type="dxa"/>
            <w:tcBorders>
              <w:top w:val="single" w:sz="4" w:space="0" w:color="auto"/>
              <w:left w:val="single" w:sz="4" w:space="0" w:color="auto"/>
              <w:bottom w:val="single" w:sz="4" w:space="0" w:color="auto"/>
              <w:right w:val="single" w:sz="4" w:space="0" w:color="auto"/>
            </w:tcBorders>
          </w:tcPr>
          <w:p w:rsidR="00EE7D3E" w:rsidRPr="00B26FDC" w:rsidRDefault="00EE7D3E" w:rsidP="00AF14A3">
            <w:pPr>
              <w:spacing w:line="240" w:lineRule="auto"/>
              <w:rPr>
                <w:rFonts w:cs="Arial"/>
                <w:lang w:val="en-GB"/>
              </w:rPr>
            </w:pPr>
            <w:r w:rsidRPr="00B26FDC">
              <w:rPr>
                <w:rFonts w:cs="Arial"/>
                <w:lang w:val="en-GB"/>
              </w:rPr>
              <w:t>Steering Meeting</w:t>
            </w:r>
          </w:p>
        </w:tc>
        <w:tc>
          <w:tcPr>
            <w:tcW w:w="1720" w:type="dxa"/>
            <w:tcBorders>
              <w:top w:val="single" w:sz="4" w:space="0" w:color="auto"/>
              <w:left w:val="single" w:sz="4" w:space="0" w:color="auto"/>
              <w:bottom w:val="single" w:sz="4" w:space="0" w:color="auto"/>
              <w:right w:val="single" w:sz="4" w:space="0" w:color="auto"/>
            </w:tcBorders>
          </w:tcPr>
          <w:p w:rsidR="00EE7D3E" w:rsidRPr="00B26FDC" w:rsidRDefault="00EE7D3E" w:rsidP="00AF14A3">
            <w:pPr>
              <w:spacing w:line="240" w:lineRule="auto"/>
              <w:rPr>
                <w:rFonts w:cs="Arial"/>
                <w:lang w:val="en-GB"/>
              </w:rPr>
            </w:pPr>
            <w:r w:rsidRPr="00B26FDC">
              <w:rPr>
                <w:rFonts w:cs="Arial"/>
                <w:lang w:val="en-GB"/>
              </w:rPr>
              <w:t>All WPs</w:t>
            </w:r>
          </w:p>
        </w:tc>
        <w:tc>
          <w:tcPr>
            <w:tcW w:w="3480" w:type="dxa"/>
            <w:tcBorders>
              <w:top w:val="single" w:sz="4" w:space="0" w:color="auto"/>
              <w:left w:val="single" w:sz="4" w:space="0" w:color="auto"/>
              <w:bottom w:val="single" w:sz="4" w:space="0" w:color="auto"/>
              <w:right w:val="single" w:sz="4" w:space="0" w:color="auto"/>
            </w:tcBorders>
          </w:tcPr>
          <w:p w:rsidR="00EE7D3E" w:rsidRPr="00B26FDC" w:rsidRDefault="00EE7D3E" w:rsidP="00EE7D3E">
            <w:pPr>
              <w:spacing w:line="240" w:lineRule="auto"/>
              <w:rPr>
                <w:rFonts w:cs="Arial"/>
                <w:lang w:val="en-GB"/>
              </w:rPr>
            </w:pPr>
            <w:r w:rsidRPr="00B26FDC">
              <w:rPr>
                <w:rFonts w:cs="Arial"/>
                <w:lang w:val="en-GB"/>
              </w:rPr>
              <w:t>14.07.2011 – Braunschweig</w:t>
            </w:r>
          </w:p>
        </w:tc>
        <w:tc>
          <w:tcPr>
            <w:tcW w:w="2331" w:type="dxa"/>
            <w:tcBorders>
              <w:top w:val="single" w:sz="4" w:space="0" w:color="auto"/>
              <w:left w:val="single" w:sz="4" w:space="0" w:color="auto"/>
              <w:bottom w:val="single" w:sz="4" w:space="0" w:color="auto"/>
              <w:right w:val="single" w:sz="4" w:space="0" w:color="auto"/>
            </w:tcBorders>
          </w:tcPr>
          <w:p w:rsidR="00EE7D3E" w:rsidRPr="00B26FDC" w:rsidRDefault="00EE7D3E" w:rsidP="00EE7D3E">
            <w:pPr>
              <w:spacing w:line="240" w:lineRule="auto"/>
              <w:rPr>
                <w:rFonts w:cs="Arial"/>
                <w:lang w:val="en-GB"/>
              </w:rPr>
            </w:pPr>
            <w:r w:rsidRPr="00B26FDC">
              <w:rPr>
                <w:rFonts w:cs="Arial"/>
                <w:lang w:val="en-GB"/>
              </w:rPr>
              <w:t>NC, OPS, ITSN</w:t>
            </w:r>
          </w:p>
        </w:tc>
      </w:tr>
      <w:tr w:rsidR="00EE7D3E" w:rsidRPr="00B26FDC" w:rsidTr="00E4702E">
        <w:tc>
          <w:tcPr>
            <w:tcW w:w="1508" w:type="dxa"/>
            <w:tcBorders>
              <w:top w:val="single" w:sz="4" w:space="0" w:color="auto"/>
              <w:left w:val="single" w:sz="4" w:space="0" w:color="auto"/>
              <w:bottom w:val="single" w:sz="4" w:space="0" w:color="auto"/>
              <w:right w:val="single" w:sz="4" w:space="0" w:color="auto"/>
            </w:tcBorders>
          </w:tcPr>
          <w:p w:rsidR="00EE7D3E" w:rsidRPr="00B26FDC" w:rsidRDefault="00EE7D3E" w:rsidP="00AF14A3">
            <w:pPr>
              <w:spacing w:line="240" w:lineRule="auto"/>
              <w:rPr>
                <w:rFonts w:cs="Arial"/>
                <w:lang w:val="en-GB"/>
              </w:rPr>
            </w:pPr>
            <w:r w:rsidRPr="00B26FDC">
              <w:rPr>
                <w:rFonts w:cs="Arial"/>
                <w:lang w:val="en-GB"/>
              </w:rPr>
              <w:t>Steering Meeting</w:t>
            </w:r>
          </w:p>
        </w:tc>
        <w:tc>
          <w:tcPr>
            <w:tcW w:w="1720" w:type="dxa"/>
            <w:tcBorders>
              <w:top w:val="single" w:sz="4" w:space="0" w:color="auto"/>
              <w:left w:val="single" w:sz="4" w:space="0" w:color="auto"/>
              <w:bottom w:val="single" w:sz="4" w:space="0" w:color="auto"/>
              <w:right w:val="single" w:sz="4" w:space="0" w:color="auto"/>
            </w:tcBorders>
          </w:tcPr>
          <w:p w:rsidR="00EE7D3E" w:rsidRPr="00B26FDC" w:rsidRDefault="00EE7D3E" w:rsidP="00AF14A3">
            <w:pPr>
              <w:spacing w:line="240" w:lineRule="auto"/>
              <w:rPr>
                <w:rFonts w:cs="Arial"/>
                <w:lang w:val="en-GB"/>
              </w:rPr>
            </w:pPr>
            <w:r w:rsidRPr="00B26FDC">
              <w:rPr>
                <w:rFonts w:cs="Arial"/>
                <w:lang w:val="en-GB"/>
              </w:rPr>
              <w:t>All WPs</w:t>
            </w:r>
          </w:p>
        </w:tc>
        <w:tc>
          <w:tcPr>
            <w:tcW w:w="3480" w:type="dxa"/>
            <w:tcBorders>
              <w:top w:val="single" w:sz="4" w:space="0" w:color="auto"/>
              <w:left w:val="single" w:sz="4" w:space="0" w:color="auto"/>
              <w:bottom w:val="single" w:sz="4" w:space="0" w:color="auto"/>
              <w:right w:val="single" w:sz="4" w:space="0" w:color="auto"/>
            </w:tcBorders>
          </w:tcPr>
          <w:p w:rsidR="00EE7D3E" w:rsidRPr="00B26FDC" w:rsidRDefault="00EE7D3E" w:rsidP="00EE7D3E">
            <w:pPr>
              <w:spacing w:line="240" w:lineRule="auto"/>
              <w:rPr>
                <w:rFonts w:cs="Arial"/>
                <w:lang w:val="en-GB"/>
              </w:rPr>
            </w:pPr>
            <w:r w:rsidRPr="00B26FDC">
              <w:rPr>
                <w:rFonts w:cs="Arial"/>
                <w:lang w:val="en-GB"/>
              </w:rPr>
              <w:t>23.08.2011 – Braunschweig</w:t>
            </w:r>
          </w:p>
        </w:tc>
        <w:tc>
          <w:tcPr>
            <w:tcW w:w="2331" w:type="dxa"/>
            <w:tcBorders>
              <w:top w:val="single" w:sz="4" w:space="0" w:color="auto"/>
              <w:left w:val="single" w:sz="4" w:space="0" w:color="auto"/>
              <w:bottom w:val="single" w:sz="4" w:space="0" w:color="auto"/>
              <w:right w:val="single" w:sz="4" w:space="0" w:color="auto"/>
            </w:tcBorders>
          </w:tcPr>
          <w:p w:rsidR="00EE7D3E" w:rsidRPr="00B26FDC" w:rsidRDefault="00EE7D3E" w:rsidP="00EE7D3E">
            <w:pPr>
              <w:spacing w:line="240" w:lineRule="auto"/>
              <w:rPr>
                <w:rFonts w:cs="Arial"/>
                <w:lang w:val="en-GB"/>
              </w:rPr>
            </w:pPr>
            <w:r w:rsidRPr="00B26FDC">
              <w:rPr>
                <w:rFonts w:cs="Arial"/>
                <w:lang w:val="en-GB"/>
              </w:rPr>
              <w:t>NC, OPS, ITSN</w:t>
            </w:r>
          </w:p>
        </w:tc>
      </w:tr>
      <w:tr w:rsidR="00EE0EBB" w:rsidRPr="00B26FDC" w:rsidTr="00E4702E">
        <w:tc>
          <w:tcPr>
            <w:tcW w:w="1508" w:type="dxa"/>
            <w:tcBorders>
              <w:top w:val="single" w:sz="4" w:space="0" w:color="auto"/>
              <w:left w:val="single" w:sz="4" w:space="0" w:color="auto"/>
              <w:bottom w:val="single" w:sz="4" w:space="0" w:color="auto"/>
              <w:right w:val="single" w:sz="4" w:space="0" w:color="auto"/>
            </w:tcBorders>
          </w:tcPr>
          <w:p w:rsidR="00EE0EBB" w:rsidRPr="00B26FDC" w:rsidRDefault="00EE0EBB" w:rsidP="00AF14A3">
            <w:pPr>
              <w:spacing w:line="240" w:lineRule="auto"/>
              <w:rPr>
                <w:rFonts w:cs="Arial"/>
                <w:lang w:val="en-GB"/>
              </w:rPr>
            </w:pPr>
            <w:r w:rsidRPr="00B26FDC">
              <w:rPr>
                <w:rFonts w:cs="Arial"/>
                <w:lang w:val="en-GB"/>
              </w:rPr>
              <w:t>Steering Meeting</w:t>
            </w:r>
          </w:p>
        </w:tc>
        <w:tc>
          <w:tcPr>
            <w:tcW w:w="1720" w:type="dxa"/>
            <w:tcBorders>
              <w:top w:val="single" w:sz="4" w:space="0" w:color="auto"/>
              <w:left w:val="single" w:sz="4" w:space="0" w:color="auto"/>
              <w:bottom w:val="single" w:sz="4" w:space="0" w:color="auto"/>
              <w:right w:val="single" w:sz="4" w:space="0" w:color="auto"/>
            </w:tcBorders>
          </w:tcPr>
          <w:p w:rsidR="00EE0EBB" w:rsidRPr="00B26FDC" w:rsidRDefault="00EE0EBB" w:rsidP="00AF14A3">
            <w:pPr>
              <w:spacing w:line="240" w:lineRule="auto"/>
              <w:rPr>
                <w:rFonts w:cs="Arial"/>
                <w:lang w:val="en-GB"/>
              </w:rPr>
            </w:pPr>
            <w:r w:rsidRPr="00B26FDC">
              <w:rPr>
                <w:rFonts w:cs="Arial"/>
                <w:lang w:val="en-GB"/>
              </w:rPr>
              <w:t>All WPs</w:t>
            </w:r>
          </w:p>
        </w:tc>
        <w:tc>
          <w:tcPr>
            <w:tcW w:w="3480" w:type="dxa"/>
            <w:tcBorders>
              <w:top w:val="single" w:sz="4" w:space="0" w:color="auto"/>
              <w:left w:val="single" w:sz="4" w:space="0" w:color="auto"/>
              <w:bottom w:val="single" w:sz="4" w:space="0" w:color="auto"/>
              <w:right w:val="single" w:sz="4" w:space="0" w:color="auto"/>
            </w:tcBorders>
          </w:tcPr>
          <w:p w:rsidR="00EE0EBB" w:rsidRPr="00B26FDC" w:rsidRDefault="00EE0EBB" w:rsidP="00AF14A3">
            <w:pPr>
              <w:spacing w:line="240" w:lineRule="auto"/>
              <w:rPr>
                <w:rFonts w:cs="Arial"/>
                <w:lang w:val="en-GB"/>
              </w:rPr>
            </w:pPr>
            <w:r w:rsidRPr="00B26FDC">
              <w:rPr>
                <w:rFonts w:cs="Arial"/>
                <w:lang w:val="en-GB"/>
              </w:rPr>
              <w:t>07.04.2011 – Braunschweig</w:t>
            </w:r>
          </w:p>
        </w:tc>
        <w:tc>
          <w:tcPr>
            <w:tcW w:w="2331" w:type="dxa"/>
            <w:tcBorders>
              <w:top w:val="single" w:sz="4" w:space="0" w:color="auto"/>
              <w:left w:val="single" w:sz="4" w:space="0" w:color="auto"/>
              <w:bottom w:val="single" w:sz="4" w:space="0" w:color="auto"/>
              <w:right w:val="single" w:sz="4" w:space="0" w:color="auto"/>
            </w:tcBorders>
          </w:tcPr>
          <w:p w:rsidR="00EE0EBB" w:rsidRPr="00B26FDC" w:rsidRDefault="00EE0EBB" w:rsidP="00AF14A3">
            <w:pPr>
              <w:spacing w:line="240" w:lineRule="auto"/>
              <w:rPr>
                <w:rFonts w:cs="Arial"/>
                <w:lang w:val="en-GB"/>
              </w:rPr>
            </w:pPr>
            <w:r w:rsidRPr="00B26FDC">
              <w:rPr>
                <w:rFonts w:cs="Arial"/>
                <w:lang w:val="en-GB"/>
              </w:rPr>
              <w:t>NC, OPS, ITSN</w:t>
            </w:r>
          </w:p>
        </w:tc>
      </w:tr>
      <w:tr w:rsidR="00EE0EBB" w:rsidRPr="00B26FDC" w:rsidTr="00E4702E">
        <w:tc>
          <w:tcPr>
            <w:tcW w:w="1508" w:type="dxa"/>
            <w:tcBorders>
              <w:top w:val="single" w:sz="4" w:space="0" w:color="auto"/>
              <w:left w:val="single" w:sz="4" w:space="0" w:color="auto"/>
              <w:bottom w:val="single" w:sz="4" w:space="0" w:color="auto"/>
              <w:right w:val="single" w:sz="4" w:space="0" w:color="auto"/>
            </w:tcBorders>
          </w:tcPr>
          <w:p w:rsidR="00EE0EBB" w:rsidRPr="00B26FDC" w:rsidRDefault="00EE0EBB" w:rsidP="00AF14A3">
            <w:pPr>
              <w:spacing w:line="240" w:lineRule="auto"/>
              <w:rPr>
                <w:rFonts w:cs="Arial"/>
                <w:lang w:val="en-GB"/>
              </w:rPr>
            </w:pPr>
            <w:r w:rsidRPr="00B26FDC">
              <w:rPr>
                <w:rFonts w:cs="Arial"/>
                <w:lang w:val="en-GB"/>
              </w:rPr>
              <w:t>Steering Meeting</w:t>
            </w:r>
          </w:p>
        </w:tc>
        <w:tc>
          <w:tcPr>
            <w:tcW w:w="1720" w:type="dxa"/>
            <w:tcBorders>
              <w:top w:val="single" w:sz="4" w:space="0" w:color="auto"/>
              <w:left w:val="single" w:sz="4" w:space="0" w:color="auto"/>
              <w:bottom w:val="single" w:sz="4" w:space="0" w:color="auto"/>
              <w:right w:val="single" w:sz="4" w:space="0" w:color="auto"/>
            </w:tcBorders>
          </w:tcPr>
          <w:p w:rsidR="00EE0EBB" w:rsidRPr="00B26FDC" w:rsidRDefault="00EE0EBB" w:rsidP="00AF14A3">
            <w:pPr>
              <w:spacing w:line="240" w:lineRule="auto"/>
              <w:rPr>
                <w:rFonts w:cs="Arial"/>
                <w:lang w:val="en-GB"/>
              </w:rPr>
            </w:pPr>
            <w:r w:rsidRPr="00B26FDC">
              <w:rPr>
                <w:rFonts w:cs="Arial"/>
                <w:lang w:val="en-GB"/>
              </w:rPr>
              <w:t>All WPs</w:t>
            </w:r>
          </w:p>
        </w:tc>
        <w:tc>
          <w:tcPr>
            <w:tcW w:w="3480" w:type="dxa"/>
            <w:tcBorders>
              <w:top w:val="single" w:sz="4" w:space="0" w:color="auto"/>
              <w:left w:val="single" w:sz="4" w:space="0" w:color="auto"/>
              <w:bottom w:val="single" w:sz="4" w:space="0" w:color="auto"/>
              <w:right w:val="single" w:sz="4" w:space="0" w:color="auto"/>
            </w:tcBorders>
          </w:tcPr>
          <w:p w:rsidR="00EE0EBB" w:rsidRPr="00B26FDC" w:rsidRDefault="00EE0EBB" w:rsidP="00AF14A3">
            <w:pPr>
              <w:spacing w:line="240" w:lineRule="auto"/>
              <w:rPr>
                <w:rFonts w:cs="Arial"/>
                <w:lang w:val="en-GB"/>
              </w:rPr>
            </w:pPr>
            <w:r w:rsidRPr="00B26FDC">
              <w:rPr>
                <w:rFonts w:cs="Arial"/>
                <w:lang w:val="en-GB"/>
              </w:rPr>
              <w:t>06.05.2011 – Braunschweig</w:t>
            </w:r>
          </w:p>
        </w:tc>
        <w:tc>
          <w:tcPr>
            <w:tcW w:w="2331" w:type="dxa"/>
            <w:tcBorders>
              <w:top w:val="single" w:sz="4" w:space="0" w:color="auto"/>
              <w:left w:val="single" w:sz="4" w:space="0" w:color="auto"/>
              <w:bottom w:val="single" w:sz="4" w:space="0" w:color="auto"/>
              <w:right w:val="single" w:sz="4" w:space="0" w:color="auto"/>
            </w:tcBorders>
          </w:tcPr>
          <w:p w:rsidR="00EE0EBB" w:rsidRPr="00B26FDC" w:rsidRDefault="00EE0EBB" w:rsidP="00AF14A3">
            <w:pPr>
              <w:spacing w:line="240" w:lineRule="auto"/>
              <w:rPr>
                <w:rFonts w:cs="Arial"/>
                <w:lang w:val="en-GB"/>
              </w:rPr>
            </w:pPr>
            <w:r w:rsidRPr="00B26FDC">
              <w:rPr>
                <w:rFonts w:cs="Arial"/>
                <w:lang w:val="en-GB"/>
              </w:rPr>
              <w:t>NC, OPS, ITSN</w:t>
            </w:r>
          </w:p>
        </w:tc>
      </w:tr>
      <w:tr w:rsidR="00EE0EBB" w:rsidRPr="00B26FDC" w:rsidTr="00E4702E">
        <w:tc>
          <w:tcPr>
            <w:tcW w:w="1508" w:type="dxa"/>
            <w:tcBorders>
              <w:top w:val="single" w:sz="4" w:space="0" w:color="auto"/>
              <w:left w:val="single" w:sz="4" w:space="0" w:color="auto"/>
              <w:bottom w:val="single" w:sz="4" w:space="0" w:color="auto"/>
              <w:right w:val="single" w:sz="4" w:space="0" w:color="auto"/>
            </w:tcBorders>
          </w:tcPr>
          <w:p w:rsidR="00EE0EBB" w:rsidRPr="00B26FDC" w:rsidRDefault="00EE0EBB" w:rsidP="00AF14A3">
            <w:pPr>
              <w:spacing w:line="240" w:lineRule="auto"/>
              <w:rPr>
                <w:rFonts w:cs="Arial"/>
                <w:lang w:val="en-GB"/>
              </w:rPr>
            </w:pPr>
            <w:r w:rsidRPr="00B26FDC">
              <w:rPr>
                <w:rFonts w:cs="Arial"/>
                <w:lang w:val="en-GB"/>
              </w:rPr>
              <w:t>KOM</w:t>
            </w:r>
          </w:p>
        </w:tc>
        <w:tc>
          <w:tcPr>
            <w:tcW w:w="1720" w:type="dxa"/>
            <w:tcBorders>
              <w:top w:val="single" w:sz="4" w:space="0" w:color="auto"/>
              <w:left w:val="single" w:sz="4" w:space="0" w:color="auto"/>
              <w:bottom w:val="single" w:sz="4" w:space="0" w:color="auto"/>
              <w:right w:val="single" w:sz="4" w:space="0" w:color="auto"/>
            </w:tcBorders>
          </w:tcPr>
          <w:p w:rsidR="00EE0EBB" w:rsidRPr="00B26FDC" w:rsidRDefault="00EE0EBB" w:rsidP="00AF14A3">
            <w:pPr>
              <w:spacing w:line="240" w:lineRule="auto"/>
              <w:rPr>
                <w:rFonts w:cs="Arial"/>
                <w:lang w:val="en-GB"/>
              </w:rPr>
            </w:pPr>
            <w:r w:rsidRPr="00B26FDC">
              <w:rPr>
                <w:rFonts w:cs="Arial"/>
                <w:lang w:val="en-GB"/>
              </w:rPr>
              <w:t>WP4, WP6</w:t>
            </w:r>
          </w:p>
        </w:tc>
        <w:tc>
          <w:tcPr>
            <w:tcW w:w="3480" w:type="dxa"/>
            <w:tcBorders>
              <w:top w:val="single" w:sz="4" w:space="0" w:color="auto"/>
              <w:left w:val="single" w:sz="4" w:space="0" w:color="auto"/>
              <w:bottom w:val="single" w:sz="4" w:space="0" w:color="auto"/>
              <w:right w:val="single" w:sz="4" w:space="0" w:color="auto"/>
            </w:tcBorders>
          </w:tcPr>
          <w:p w:rsidR="00EE0EBB" w:rsidRPr="00B26FDC" w:rsidRDefault="00EE0EBB" w:rsidP="00AF14A3">
            <w:pPr>
              <w:spacing w:line="240" w:lineRule="auto"/>
              <w:rPr>
                <w:rFonts w:cs="Arial"/>
                <w:lang w:val="en-GB"/>
              </w:rPr>
            </w:pPr>
            <w:r w:rsidRPr="00B26FDC">
              <w:rPr>
                <w:rFonts w:cs="Arial"/>
                <w:lang w:val="en-GB"/>
              </w:rPr>
              <w:t>17.05.2011 – Brussels</w:t>
            </w:r>
          </w:p>
        </w:tc>
        <w:tc>
          <w:tcPr>
            <w:tcW w:w="2331" w:type="dxa"/>
            <w:tcBorders>
              <w:top w:val="single" w:sz="4" w:space="0" w:color="auto"/>
              <w:left w:val="single" w:sz="4" w:space="0" w:color="auto"/>
              <w:bottom w:val="single" w:sz="4" w:space="0" w:color="auto"/>
              <w:right w:val="single" w:sz="4" w:space="0" w:color="auto"/>
            </w:tcBorders>
          </w:tcPr>
          <w:p w:rsidR="00EE0EBB" w:rsidRPr="00B26FDC" w:rsidRDefault="00EE0EBB" w:rsidP="00AF14A3">
            <w:pPr>
              <w:spacing w:line="240" w:lineRule="auto"/>
              <w:rPr>
                <w:rFonts w:cs="Arial"/>
                <w:lang w:val="en-GB"/>
              </w:rPr>
            </w:pPr>
            <w:r w:rsidRPr="00B26FDC">
              <w:rPr>
                <w:rFonts w:cs="Arial"/>
                <w:lang w:val="en-GB"/>
              </w:rPr>
              <w:t>NC, ITSN</w:t>
            </w:r>
          </w:p>
        </w:tc>
      </w:tr>
      <w:tr w:rsidR="00EE0EBB" w:rsidRPr="00B26FDC" w:rsidTr="00E4702E">
        <w:tc>
          <w:tcPr>
            <w:tcW w:w="1508" w:type="dxa"/>
            <w:tcBorders>
              <w:top w:val="single" w:sz="4" w:space="0" w:color="auto"/>
              <w:left w:val="single" w:sz="4" w:space="0" w:color="auto"/>
              <w:bottom w:val="single" w:sz="4" w:space="0" w:color="auto"/>
              <w:right w:val="single" w:sz="4" w:space="0" w:color="auto"/>
            </w:tcBorders>
          </w:tcPr>
          <w:p w:rsidR="00EE0EBB" w:rsidRPr="00B26FDC" w:rsidRDefault="00EE0EBB" w:rsidP="00AF14A3">
            <w:pPr>
              <w:spacing w:line="240" w:lineRule="auto"/>
              <w:rPr>
                <w:rFonts w:cs="Arial"/>
                <w:lang w:val="en-GB"/>
              </w:rPr>
            </w:pPr>
            <w:r w:rsidRPr="00B26FDC">
              <w:rPr>
                <w:rFonts w:cs="Arial"/>
                <w:lang w:val="en-GB"/>
              </w:rPr>
              <w:lastRenderedPageBreak/>
              <w:t>Steering Meeting</w:t>
            </w:r>
          </w:p>
        </w:tc>
        <w:tc>
          <w:tcPr>
            <w:tcW w:w="1720" w:type="dxa"/>
            <w:tcBorders>
              <w:top w:val="single" w:sz="4" w:space="0" w:color="auto"/>
              <w:left w:val="single" w:sz="4" w:space="0" w:color="auto"/>
              <w:bottom w:val="single" w:sz="4" w:space="0" w:color="auto"/>
              <w:right w:val="single" w:sz="4" w:space="0" w:color="auto"/>
            </w:tcBorders>
          </w:tcPr>
          <w:p w:rsidR="00EE0EBB" w:rsidRPr="00B26FDC" w:rsidRDefault="00EE0EBB" w:rsidP="00AF14A3">
            <w:pPr>
              <w:spacing w:line="240" w:lineRule="auto"/>
              <w:rPr>
                <w:rFonts w:cs="Arial"/>
                <w:lang w:val="en-GB"/>
              </w:rPr>
            </w:pPr>
            <w:r w:rsidRPr="00B26FDC">
              <w:rPr>
                <w:rFonts w:cs="Arial"/>
                <w:lang w:val="en-GB"/>
              </w:rPr>
              <w:t>All WPs</w:t>
            </w:r>
          </w:p>
        </w:tc>
        <w:tc>
          <w:tcPr>
            <w:tcW w:w="3480" w:type="dxa"/>
            <w:tcBorders>
              <w:top w:val="single" w:sz="4" w:space="0" w:color="auto"/>
              <w:left w:val="single" w:sz="4" w:space="0" w:color="auto"/>
              <w:bottom w:val="single" w:sz="4" w:space="0" w:color="auto"/>
              <w:right w:val="single" w:sz="4" w:space="0" w:color="auto"/>
            </w:tcBorders>
          </w:tcPr>
          <w:p w:rsidR="00EE0EBB" w:rsidRPr="00B26FDC" w:rsidRDefault="00EE0EBB" w:rsidP="00AF14A3">
            <w:pPr>
              <w:spacing w:line="240" w:lineRule="auto"/>
              <w:rPr>
                <w:rFonts w:cs="Arial"/>
                <w:lang w:val="en-GB"/>
              </w:rPr>
            </w:pPr>
            <w:r w:rsidRPr="00B26FDC">
              <w:rPr>
                <w:rFonts w:cs="Arial"/>
                <w:lang w:val="en-GB"/>
              </w:rPr>
              <w:t>30.05.2011 – Braunschweig</w:t>
            </w:r>
          </w:p>
        </w:tc>
        <w:tc>
          <w:tcPr>
            <w:tcW w:w="2331" w:type="dxa"/>
            <w:tcBorders>
              <w:top w:val="single" w:sz="4" w:space="0" w:color="auto"/>
              <w:left w:val="single" w:sz="4" w:space="0" w:color="auto"/>
              <w:bottom w:val="single" w:sz="4" w:space="0" w:color="auto"/>
              <w:right w:val="single" w:sz="4" w:space="0" w:color="auto"/>
            </w:tcBorders>
          </w:tcPr>
          <w:p w:rsidR="00EE0EBB" w:rsidRPr="00B26FDC" w:rsidRDefault="00EE0EBB" w:rsidP="00AF14A3">
            <w:pPr>
              <w:spacing w:line="240" w:lineRule="auto"/>
              <w:rPr>
                <w:rFonts w:cs="Arial"/>
                <w:lang w:val="en-GB"/>
              </w:rPr>
            </w:pPr>
            <w:r w:rsidRPr="00B26FDC">
              <w:rPr>
                <w:rFonts w:cs="Arial"/>
                <w:lang w:val="en-GB"/>
              </w:rPr>
              <w:t>NC, OPS, ITSN</w:t>
            </w:r>
          </w:p>
        </w:tc>
      </w:tr>
      <w:tr w:rsidR="00EE0EBB" w:rsidRPr="00B26FDC" w:rsidTr="00E4702E">
        <w:tc>
          <w:tcPr>
            <w:tcW w:w="1508" w:type="dxa"/>
            <w:tcBorders>
              <w:top w:val="single" w:sz="4" w:space="0" w:color="auto"/>
              <w:left w:val="single" w:sz="4" w:space="0" w:color="auto"/>
              <w:bottom w:val="single" w:sz="4" w:space="0" w:color="auto"/>
              <w:right w:val="single" w:sz="4" w:space="0" w:color="auto"/>
            </w:tcBorders>
          </w:tcPr>
          <w:p w:rsidR="00EE0EBB" w:rsidRPr="00B26FDC" w:rsidRDefault="00EE0EBB" w:rsidP="00AF14A3">
            <w:pPr>
              <w:spacing w:line="240" w:lineRule="auto"/>
              <w:rPr>
                <w:rFonts w:cs="Arial"/>
                <w:lang w:val="en-GB"/>
              </w:rPr>
            </w:pPr>
            <w:r w:rsidRPr="00B26FDC">
              <w:rPr>
                <w:rFonts w:cs="Arial"/>
                <w:lang w:val="en-GB"/>
              </w:rPr>
              <w:t>Steering Meeting</w:t>
            </w:r>
          </w:p>
        </w:tc>
        <w:tc>
          <w:tcPr>
            <w:tcW w:w="1720" w:type="dxa"/>
            <w:tcBorders>
              <w:top w:val="single" w:sz="4" w:space="0" w:color="auto"/>
              <w:left w:val="single" w:sz="4" w:space="0" w:color="auto"/>
              <w:bottom w:val="single" w:sz="4" w:space="0" w:color="auto"/>
              <w:right w:val="single" w:sz="4" w:space="0" w:color="auto"/>
            </w:tcBorders>
          </w:tcPr>
          <w:p w:rsidR="00EE0EBB" w:rsidRPr="00B26FDC" w:rsidRDefault="00EE0EBB" w:rsidP="00AF14A3">
            <w:pPr>
              <w:spacing w:line="240" w:lineRule="auto"/>
              <w:rPr>
                <w:rFonts w:cs="Arial"/>
                <w:lang w:val="en-GB"/>
              </w:rPr>
            </w:pPr>
            <w:r w:rsidRPr="00B26FDC">
              <w:rPr>
                <w:rFonts w:cs="Arial"/>
                <w:lang w:val="en-GB"/>
              </w:rPr>
              <w:t>All WPs</w:t>
            </w:r>
          </w:p>
        </w:tc>
        <w:tc>
          <w:tcPr>
            <w:tcW w:w="3480" w:type="dxa"/>
            <w:tcBorders>
              <w:top w:val="single" w:sz="4" w:space="0" w:color="auto"/>
              <w:left w:val="single" w:sz="4" w:space="0" w:color="auto"/>
              <w:bottom w:val="single" w:sz="4" w:space="0" w:color="auto"/>
              <w:right w:val="single" w:sz="4" w:space="0" w:color="auto"/>
            </w:tcBorders>
          </w:tcPr>
          <w:p w:rsidR="00EE0EBB" w:rsidRPr="00B26FDC" w:rsidRDefault="00EE0EBB" w:rsidP="00AF14A3">
            <w:pPr>
              <w:spacing w:line="240" w:lineRule="auto"/>
              <w:rPr>
                <w:rFonts w:cs="Arial"/>
                <w:lang w:val="en-GB"/>
              </w:rPr>
            </w:pPr>
            <w:r w:rsidRPr="00B26FDC">
              <w:rPr>
                <w:rFonts w:cs="Arial"/>
                <w:lang w:val="en-GB"/>
              </w:rPr>
              <w:t>20.06.2011 – Braunschweig</w:t>
            </w:r>
          </w:p>
        </w:tc>
        <w:tc>
          <w:tcPr>
            <w:tcW w:w="2331" w:type="dxa"/>
            <w:tcBorders>
              <w:top w:val="single" w:sz="4" w:space="0" w:color="auto"/>
              <w:left w:val="single" w:sz="4" w:space="0" w:color="auto"/>
              <w:bottom w:val="single" w:sz="4" w:space="0" w:color="auto"/>
              <w:right w:val="single" w:sz="4" w:space="0" w:color="auto"/>
            </w:tcBorders>
          </w:tcPr>
          <w:p w:rsidR="00EE0EBB" w:rsidRPr="00B26FDC" w:rsidRDefault="00EE0EBB" w:rsidP="00AF14A3">
            <w:pPr>
              <w:spacing w:line="240" w:lineRule="auto"/>
              <w:rPr>
                <w:rFonts w:cs="Arial"/>
                <w:lang w:val="en-GB"/>
              </w:rPr>
            </w:pPr>
            <w:r w:rsidRPr="00B26FDC">
              <w:rPr>
                <w:rFonts w:cs="Arial"/>
                <w:lang w:val="en-GB"/>
              </w:rPr>
              <w:t>NC, OPS, ITSN</w:t>
            </w:r>
          </w:p>
        </w:tc>
      </w:tr>
      <w:tr w:rsidR="00A311A2" w:rsidRPr="00B26FDC" w:rsidTr="00E4702E">
        <w:tc>
          <w:tcPr>
            <w:tcW w:w="1508" w:type="dxa"/>
            <w:tcBorders>
              <w:top w:val="single" w:sz="4" w:space="0" w:color="auto"/>
              <w:left w:val="single" w:sz="4" w:space="0" w:color="auto"/>
              <w:bottom w:val="single" w:sz="4" w:space="0" w:color="auto"/>
              <w:right w:val="single" w:sz="4" w:space="0" w:color="auto"/>
            </w:tcBorders>
          </w:tcPr>
          <w:p w:rsidR="00A311A2" w:rsidRPr="00B26FDC" w:rsidRDefault="00A311A2" w:rsidP="005021FC">
            <w:pPr>
              <w:rPr>
                <w:rFonts w:cs="Arial"/>
                <w:lang w:val="en-GB"/>
              </w:rPr>
            </w:pPr>
            <w:r w:rsidRPr="00B26FDC">
              <w:rPr>
                <w:rFonts w:cs="Arial"/>
                <w:lang w:val="en-GB"/>
              </w:rPr>
              <w:t>Steering Meeting</w:t>
            </w:r>
          </w:p>
        </w:tc>
        <w:tc>
          <w:tcPr>
            <w:tcW w:w="1720" w:type="dxa"/>
            <w:tcBorders>
              <w:top w:val="single" w:sz="4" w:space="0" w:color="auto"/>
              <w:left w:val="single" w:sz="4" w:space="0" w:color="auto"/>
              <w:bottom w:val="single" w:sz="4" w:space="0" w:color="auto"/>
              <w:right w:val="single" w:sz="4" w:space="0" w:color="auto"/>
            </w:tcBorders>
          </w:tcPr>
          <w:p w:rsidR="00A311A2" w:rsidRPr="00B26FDC" w:rsidRDefault="00A311A2" w:rsidP="005021FC">
            <w:pPr>
              <w:rPr>
                <w:rFonts w:cs="Arial"/>
                <w:lang w:val="en-GB"/>
              </w:rPr>
            </w:pPr>
            <w:r w:rsidRPr="00B26FDC">
              <w:rPr>
                <w:rFonts w:cs="Arial"/>
                <w:lang w:val="en-GB"/>
              </w:rPr>
              <w:t>Discuss all  active WPs activities</w:t>
            </w:r>
          </w:p>
        </w:tc>
        <w:tc>
          <w:tcPr>
            <w:tcW w:w="3480" w:type="dxa"/>
            <w:tcBorders>
              <w:top w:val="single" w:sz="4" w:space="0" w:color="auto"/>
              <w:left w:val="single" w:sz="4" w:space="0" w:color="auto"/>
              <w:bottom w:val="single" w:sz="4" w:space="0" w:color="auto"/>
              <w:right w:val="single" w:sz="4" w:space="0" w:color="auto"/>
            </w:tcBorders>
          </w:tcPr>
          <w:p w:rsidR="00A311A2" w:rsidRPr="00B26FDC" w:rsidRDefault="00A311A2" w:rsidP="005021FC">
            <w:pPr>
              <w:rPr>
                <w:rFonts w:cs="Arial"/>
                <w:lang w:val="en-GB"/>
              </w:rPr>
            </w:pPr>
            <w:r w:rsidRPr="00B26FDC">
              <w:rPr>
                <w:rFonts w:cs="Arial"/>
                <w:lang w:val="en-GB"/>
              </w:rPr>
              <w:t>25.01.2011 - Braunschweig</w:t>
            </w:r>
          </w:p>
        </w:tc>
        <w:tc>
          <w:tcPr>
            <w:tcW w:w="2331" w:type="dxa"/>
            <w:tcBorders>
              <w:top w:val="single" w:sz="4" w:space="0" w:color="auto"/>
              <w:left w:val="single" w:sz="4" w:space="0" w:color="auto"/>
              <w:bottom w:val="single" w:sz="4" w:space="0" w:color="auto"/>
              <w:right w:val="single" w:sz="4" w:space="0" w:color="auto"/>
            </w:tcBorders>
          </w:tcPr>
          <w:p w:rsidR="00A311A2" w:rsidRPr="00B26FDC" w:rsidRDefault="00A311A2" w:rsidP="005021FC">
            <w:pPr>
              <w:rPr>
                <w:rFonts w:cs="Arial"/>
                <w:lang w:val="en-GB"/>
              </w:rPr>
            </w:pPr>
            <w:r w:rsidRPr="00B26FDC">
              <w:rPr>
                <w:rFonts w:cs="Arial"/>
                <w:lang w:val="en-GB"/>
              </w:rPr>
              <w:t>NC, OPS, ITSN</w:t>
            </w:r>
          </w:p>
        </w:tc>
      </w:tr>
      <w:tr w:rsidR="00A311A2" w:rsidRPr="00B26FDC" w:rsidTr="00E4702E">
        <w:tc>
          <w:tcPr>
            <w:tcW w:w="1508" w:type="dxa"/>
            <w:tcBorders>
              <w:top w:val="single" w:sz="4" w:space="0" w:color="auto"/>
              <w:left w:val="single" w:sz="4" w:space="0" w:color="auto"/>
              <w:bottom w:val="single" w:sz="4" w:space="0" w:color="auto"/>
              <w:right w:val="single" w:sz="4" w:space="0" w:color="auto"/>
            </w:tcBorders>
          </w:tcPr>
          <w:p w:rsidR="00A311A2" w:rsidRPr="00B26FDC" w:rsidRDefault="00A311A2" w:rsidP="005021FC">
            <w:pPr>
              <w:rPr>
                <w:rFonts w:cs="Arial"/>
                <w:lang w:val="en-GB"/>
              </w:rPr>
            </w:pPr>
            <w:r w:rsidRPr="00B26FDC">
              <w:rPr>
                <w:rFonts w:cs="Arial"/>
                <w:lang w:val="en-GB"/>
              </w:rPr>
              <w:t>Steering Meeting</w:t>
            </w:r>
          </w:p>
        </w:tc>
        <w:tc>
          <w:tcPr>
            <w:tcW w:w="1720" w:type="dxa"/>
            <w:tcBorders>
              <w:top w:val="single" w:sz="4" w:space="0" w:color="auto"/>
              <w:left w:val="single" w:sz="4" w:space="0" w:color="auto"/>
              <w:bottom w:val="single" w:sz="4" w:space="0" w:color="auto"/>
              <w:right w:val="single" w:sz="4" w:space="0" w:color="auto"/>
            </w:tcBorders>
          </w:tcPr>
          <w:p w:rsidR="00A311A2" w:rsidRPr="00B26FDC" w:rsidRDefault="00A311A2" w:rsidP="005021FC">
            <w:pPr>
              <w:rPr>
                <w:rFonts w:cs="Arial"/>
                <w:lang w:val="en-GB"/>
              </w:rPr>
            </w:pPr>
            <w:r w:rsidRPr="00B26FDC">
              <w:rPr>
                <w:rFonts w:cs="Arial"/>
                <w:lang w:val="en-GB"/>
              </w:rPr>
              <w:t>Discuss all  active WPs activities</w:t>
            </w:r>
          </w:p>
        </w:tc>
        <w:tc>
          <w:tcPr>
            <w:tcW w:w="3480" w:type="dxa"/>
            <w:tcBorders>
              <w:top w:val="single" w:sz="4" w:space="0" w:color="auto"/>
              <w:left w:val="single" w:sz="4" w:space="0" w:color="auto"/>
              <w:bottom w:val="single" w:sz="4" w:space="0" w:color="auto"/>
              <w:right w:val="single" w:sz="4" w:space="0" w:color="auto"/>
            </w:tcBorders>
          </w:tcPr>
          <w:p w:rsidR="00A311A2" w:rsidRPr="00B26FDC" w:rsidRDefault="00A311A2" w:rsidP="005021FC">
            <w:pPr>
              <w:rPr>
                <w:rFonts w:cs="Arial"/>
                <w:lang w:val="en-GB"/>
              </w:rPr>
            </w:pPr>
            <w:r w:rsidRPr="00B26FDC">
              <w:rPr>
                <w:rFonts w:cs="Arial"/>
                <w:lang w:val="en-GB"/>
              </w:rPr>
              <w:t>07.02.2011 - Braunschweig</w:t>
            </w:r>
          </w:p>
        </w:tc>
        <w:tc>
          <w:tcPr>
            <w:tcW w:w="2331" w:type="dxa"/>
            <w:tcBorders>
              <w:top w:val="single" w:sz="4" w:space="0" w:color="auto"/>
              <w:left w:val="single" w:sz="4" w:space="0" w:color="auto"/>
              <w:bottom w:val="single" w:sz="4" w:space="0" w:color="auto"/>
              <w:right w:val="single" w:sz="4" w:space="0" w:color="auto"/>
            </w:tcBorders>
          </w:tcPr>
          <w:p w:rsidR="00A311A2" w:rsidRPr="00B26FDC" w:rsidRDefault="00A311A2" w:rsidP="005021FC">
            <w:pPr>
              <w:rPr>
                <w:rFonts w:cs="Arial"/>
                <w:lang w:val="en-GB"/>
              </w:rPr>
            </w:pPr>
            <w:r w:rsidRPr="00B26FDC">
              <w:rPr>
                <w:rFonts w:cs="Arial"/>
                <w:lang w:val="en-GB"/>
              </w:rPr>
              <w:t>NC, OPS, ITSN</w:t>
            </w:r>
          </w:p>
        </w:tc>
      </w:tr>
      <w:tr w:rsidR="00A311A2" w:rsidRPr="00B26FDC" w:rsidTr="00E4702E">
        <w:tc>
          <w:tcPr>
            <w:tcW w:w="1508" w:type="dxa"/>
            <w:tcBorders>
              <w:top w:val="single" w:sz="4" w:space="0" w:color="auto"/>
              <w:left w:val="single" w:sz="4" w:space="0" w:color="auto"/>
              <w:bottom w:val="single" w:sz="4" w:space="0" w:color="auto"/>
              <w:right w:val="single" w:sz="4" w:space="0" w:color="auto"/>
            </w:tcBorders>
          </w:tcPr>
          <w:p w:rsidR="00A311A2" w:rsidRPr="00B26FDC" w:rsidRDefault="00A311A2" w:rsidP="005021FC">
            <w:pPr>
              <w:rPr>
                <w:rFonts w:cs="Arial"/>
                <w:lang w:val="en-GB"/>
              </w:rPr>
            </w:pPr>
            <w:r w:rsidRPr="00B26FDC">
              <w:rPr>
                <w:rFonts w:cs="Arial"/>
                <w:lang w:val="en-GB"/>
              </w:rPr>
              <w:t>KOM</w:t>
            </w:r>
          </w:p>
        </w:tc>
        <w:tc>
          <w:tcPr>
            <w:tcW w:w="1720" w:type="dxa"/>
            <w:tcBorders>
              <w:top w:val="single" w:sz="4" w:space="0" w:color="auto"/>
              <w:left w:val="single" w:sz="4" w:space="0" w:color="auto"/>
              <w:bottom w:val="single" w:sz="4" w:space="0" w:color="auto"/>
              <w:right w:val="single" w:sz="4" w:space="0" w:color="auto"/>
            </w:tcBorders>
          </w:tcPr>
          <w:p w:rsidR="00A311A2" w:rsidRPr="00B26FDC" w:rsidRDefault="00A311A2" w:rsidP="005021FC">
            <w:pPr>
              <w:rPr>
                <w:rFonts w:cs="Arial"/>
                <w:lang w:val="en-GB"/>
              </w:rPr>
            </w:pPr>
            <w:r w:rsidRPr="00B26FDC">
              <w:rPr>
                <w:rFonts w:cs="Arial"/>
                <w:lang w:val="en-GB"/>
              </w:rPr>
              <w:t>Official local project KoM</w:t>
            </w:r>
          </w:p>
        </w:tc>
        <w:tc>
          <w:tcPr>
            <w:tcW w:w="3480" w:type="dxa"/>
            <w:tcBorders>
              <w:top w:val="single" w:sz="4" w:space="0" w:color="auto"/>
              <w:left w:val="single" w:sz="4" w:space="0" w:color="auto"/>
              <w:bottom w:val="single" w:sz="4" w:space="0" w:color="auto"/>
              <w:right w:val="single" w:sz="4" w:space="0" w:color="auto"/>
            </w:tcBorders>
          </w:tcPr>
          <w:p w:rsidR="00A311A2" w:rsidRPr="00B26FDC" w:rsidRDefault="00A311A2" w:rsidP="005021FC">
            <w:pPr>
              <w:rPr>
                <w:rFonts w:cs="Arial"/>
                <w:lang w:val="en-GB"/>
              </w:rPr>
            </w:pPr>
            <w:r w:rsidRPr="00B26FDC">
              <w:rPr>
                <w:rFonts w:cs="Arial"/>
                <w:lang w:val="en-GB"/>
              </w:rPr>
              <w:t>22.02.2011 - Hannover</w:t>
            </w:r>
          </w:p>
        </w:tc>
        <w:tc>
          <w:tcPr>
            <w:tcW w:w="2331" w:type="dxa"/>
            <w:tcBorders>
              <w:top w:val="single" w:sz="4" w:space="0" w:color="auto"/>
              <w:left w:val="single" w:sz="4" w:space="0" w:color="auto"/>
              <w:bottom w:val="single" w:sz="4" w:space="0" w:color="auto"/>
              <w:right w:val="single" w:sz="4" w:space="0" w:color="auto"/>
            </w:tcBorders>
          </w:tcPr>
          <w:p w:rsidR="00A311A2" w:rsidRPr="00B26FDC" w:rsidRDefault="00A311A2" w:rsidP="005021FC">
            <w:pPr>
              <w:rPr>
                <w:rFonts w:cs="Arial"/>
                <w:lang w:val="en-GB"/>
              </w:rPr>
            </w:pPr>
            <w:r w:rsidRPr="00B26FDC">
              <w:rPr>
                <w:rFonts w:cs="Arial"/>
                <w:lang w:val="en-GB"/>
              </w:rPr>
              <w:t>All German partners</w:t>
            </w:r>
          </w:p>
        </w:tc>
      </w:tr>
    </w:tbl>
    <w:p w:rsidR="00205464" w:rsidRPr="00B26FDC" w:rsidRDefault="00205464" w:rsidP="00A24F88">
      <w:pPr>
        <w:keepNext/>
        <w:spacing w:before="240"/>
        <w:rPr>
          <w:b/>
          <w:lang w:val="en-GB"/>
        </w:rPr>
      </w:pPr>
      <w:r w:rsidRPr="00B26FDC">
        <w:rPr>
          <w:b/>
          <w:lang w:val="en-GB"/>
        </w:rPr>
        <w:t>Finland:</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8"/>
        <w:gridCol w:w="3024"/>
        <w:gridCol w:w="2410"/>
        <w:gridCol w:w="2161"/>
      </w:tblGrid>
      <w:tr w:rsidR="00205464" w:rsidRPr="00B26FDC" w:rsidTr="005021FC">
        <w:tc>
          <w:tcPr>
            <w:tcW w:w="1508" w:type="dxa"/>
            <w:shd w:val="clear" w:color="auto" w:fill="F3F3F3"/>
          </w:tcPr>
          <w:p w:rsidR="00205464" w:rsidRPr="00B26FDC" w:rsidRDefault="00205464" w:rsidP="00AF14A3">
            <w:pPr>
              <w:pStyle w:val="TableHeader"/>
            </w:pPr>
            <w:r w:rsidRPr="00B26FDC">
              <w:t>Title</w:t>
            </w:r>
          </w:p>
        </w:tc>
        <w:tc>
          <w:tcPr>
            <w:tcW w:w="3024" w:type="dxa"/>
            <w:shd w:val="clear" w:color="auto" w:fill="F3F3F3"/>
          </w:tcPr>
          <w:p w:rsidR="00205464" w:rsidRPr="00B26FDC" w:rsidRDefault="00205464" w:rsidP="00AF14A3">
            <w:pPr>
              <w:pStyle w:val="TableHeader"/>
            </w:pPr>
            <w:r w:rsidRPr="00B26FDC">
              <w:t>Subject</w:t>
            </w:r>
          </w:p>
        </w:tc>
        <w:tc>
          <w:tcPr>
            <w:tcW w:w="2410" w:type="dxa"/>
            <w:shd w:val="clear" w:color="auto" w:fill="F3F3F3"/>
          </w:tcPr>
          <w:p w:rsidR="00205464" w:rsidRPr="00B26FDC" w:rsidRDefault="00205464" w:rsidP="00AF14A3">
            <w:pPr>
              <w:pStyle w:val="TableHeader"/>
            </w:pPr>
            <w:r w:rsidRPr="00B26FDC">
              <w:t>Date and Place</w:t>
            </w:r>
          </w:p>
        </w:tc>
        <w:tc>
          <w:tcPr>
            <w:tcW w:w="2161" w:type="dxa"/>
            <w:shd w:val="clear" w:color="auto" w:fill="F3F3F3"/>
          </w:tcPr>
          <w:p w:rsidR="00205464" w:rsidRPr="00B26FDC" w:rsidRDefault="00205464" w:rsidP="00AF14A3">
            <w:pPr>
              <w:pStyle w:val="TableHeader"/>
            </w:pPr>
            <w:r w:rsidRPr="00B26FDC">
              <w:t>Participants</w:t>
            </w:r>
          </w:p>
        </w:tc>
      </w:tr>
      <w:tr w:rsidR="00205464" w:rsidRPr="00B26FDC" w:rsidTr="005021FC">
        <w:tc>
          <w:tcPr>
            <w:tcW w:w="1508" w:type="dxa"/>
          </w:tcPr>
          <w:p w:rsidR="00205464" w:rsidRPr="00B26FDC" w:rsidRDefault="00205464" w:rsidP="00AF14A3">
            <w:pPr>
              <w:spacing w:line="240" w:lineRule="auto"/>
              <w:rPr>
                <w:rFonts w:cs="Arial"/>
                <w:lang w:val="en-GB"/>
              </w:rPr>
            </w:pPr>
            <w:r w:rsidRPr="00B26FDC">
              <w:rPr>
                <w:rFonts w:cs="Arial"/>
                <w:lang w:val="en-GB"/>
              </w:rPr>
              <w:t>MNO</w:t>
            </w:r>
          </w:p>
        </w:tc>
        <w:tc>
          <w:tcPr>
            <w:tcW w:w="3024" w:type="dxa"/>
          </w:tcPr>
          <w:p w:rsidR="00205464" w:rsidRPr="00B26FDC" w:rsidRDefault="00205464" w:rsidP="00AF14A3">
            <w:pPr>
              <w:spacing w:line="240" w:lineRule="auto"/>
              <w:rPr>
                <w:rFonts w:cs="Arial"/>
                <w:lang w:val="en-GB"/>
              </w:rPr>
            </w:pPr>
            <w:r w:rsidRPr="00B26FDC">
              <w:rPr>
                <w:rFonts w:cs="Arial"/>
                <w:lang w:val="en-GB"/>
              </w:rPr>
              <w:t>Cooperation with HeERO project e.g. eCall flag testing</w:t>
            </w:r>
          </w:p>
        </w:tc>
        <w:tc>
          <w:tcPr>
            <w:tcW w:w="2410" w:type="dxa"/>
          </w:tcPr>
          <w:p w:rsidR="00205464" w:rsidRPr="00B26FDC" w:rsidRDefault="00205464" w:rsidP="00AF14A3">
            <w:pPr>
              <w:spacing w:line="240" w:lineRule="auto"/>
              <w:rPr>
                <w:rFonts w:cs="Arial"/>
                <w:lang w:val="en-GB"/>
              </w:rPr>
            </w:pPr>
            <w:r w:rsidRPr="00B26FDC">
              <w:rPr>
                <w:rFonts w:cs="Arial"/>
                <w:lang w:val="en-GB"/>
              </w:rPr>
              <w:t>21</w:t>
            </w:r>
            <w:r w:rsidRPr="00B26FDC">
              <w:rPr>
                <w:rFonts w:cs="Arial"/>
                <w:vertAlign w:val="superscript"/>
                <w:lang w:val="en-GB"/>
              </w:rPr>
              <w:t>th</w:t>
            </w:r>
            <w:r w:rsidRPr="00B26FDC">
              <w:rPr>
                <w:rFonts w:cs="Arial"/>
                <w:lang w:val="en-GB"/>
              </w:rPr>
              <w:t xml:space="preserve"> October, Elisa, Helsinki</w:t>
            </w:r>
          </w:p>
        </w:tc>
        <w:tc>
          <w:tcPr>
            <w:tcW w:w="2161" w:type="dxa"/>
          </w:tcPr>
          <w:p w:rsidR="00205464" w:rsidRPr="00B26FDC" w:rsidRDefault="00205464" w:rsidP="00AF14A3">
            <w:pPr>
              <w:spacing w:line="240" w:lineRule="auto"/>
              <w:rPr>
                <w:rFonts w:cs="Arial"/>
                <w:lang w:val="en-GB"/>
              </w:rPr>
            </w:pPr>
            <w:r w:rsidRPr="00B26FDC">
              <w:rPr>
                <w:rFonts w:cs="Arial"/>
                <w:lang w:val="en-GB"/>
              </w:rPr>
              <w:t>VTT, MinTC, Elisa</w:t>
            </w:r>
          </w:p>
        </w:tc>
      </w:tr>
      <w:tr w:rsidR="00205464" w:rsidRPr="00B26FDC" w:rsidTr="005021FC">
        <w:tc>
          <w:tcPr>
            <w:tcW w:w="1508" w:type="dxa"/>
          </w:tcPr>
          <w:p w:rsidR="00205464" w:rsidRPr="00B26FDC" w:rsidRDefault="00205464" w:rsidP="00AF14A3">
            <w:pPr>
              <w:spacing w:line="240" w:lineRule="auto"/>
              <w:rPr>
                <w:rFonts w:cs="Arial"/>
                <w:lang w:val="en-GB"/>
              </w:rPr>
            </w:pPr>
            <w:r w:rsidRPr="00B26FDC">
              <w:rPr>
                <w:rFonts w:cs="Arial"/>
                <w:lang w:val="en-GB"/>
              </w:rPr>
              <w:t>Cross-borders tests</w:t>
            </w:r>
          </w:p>
        </w:tc>
        <w:tc>
          <w:tcPr>
            <w:tcW w:w="3024" w:type="dxa"/>
          </w:tcPr>
          <w:p w:rsidR="00205464" w:rsidRPr="00B26FDC" w:rsidRDefault="00205464" w:rsidP="00AF14A3">
            <w:pPr>
              <w:spacing w:line="240" w:lineRule="auto"/>
              <w:rPr>
                <w:rFonts w:cs="Arial"/>
                <w:lang w:val="en-GB"/>
              </w:rPr>
            </w:pPr>
            <w:r w:rsidRPr="00B26FDC">
              <w:rPr>
                <w:rFonts w:cs="Arial"/>
                <w:lang w:val="en-GB"/>
              </w:rPr>
              <w:t xml:space="preserve">Cross-border test planning with ERA-Glonass </w:t>
            </w:r>
          </w:p>
        </w:tc>
        <w:tc>
          <w:tcPr>
            <w:tcW w:w="2410" w:type="dxa"/>
          </w:tcPr>
          <w:p w:rsidR="00205464" w:rsidRPr="00B26FDC" w:rsidRDefault="00205464" w:rsidP="00AF14A3">
            <w:pPr>
              <w:spacing w:line="240" w:lineRule="auto"/>
              <w:rPr>
                <w:rFonts w:cs="Arial"/>
                <w:lang w:val="en-GB"/>
              </w:rPr>
            </w:pPr>
            <w:r w:rsidRPr="00B26FDC">
              <w:rPr>
                <w:rFonts w:cs="Arial"/>
                <w:lang w:val="en-GB"/>
              </w:rPr>
              <w:t>28</w:t>
            </w:r>
            <w:r w:rsidRPr="00B26FDC">
              <w:rPr>
                <w:rFonts w:cs="Arial"/>
                <w:vertAlign w:val="superscript"/>
                <w:lang w:val="en-GB"/>
              </w:rPr>
              <w:t>th</w:t>
            </w:r>
            <w:r w:rsidRPr="00B26FDC">
              <w:rPr>
                <w:rFonts w:cs="Arial"/>
                <w:lang w:val="en-GB"/>
              </w:rPr>
              <w:t xml:space="preserve"> October, conference call</w:t>
            </w:r>
          </w:p>
        </w:tc>
        <w:tc>
          <w:tcPr>
            <w:tcW w:w="2161" w:type="dxa"/>
          </w:tcPr>
          <w:p w:rsidR="00205464" w:rsidRPr="00B26FDC" w:rsidRDefault="00205464" w:rsidP="00AF14A3">
            <w:pPr>
              <w:spacing w:line="240" w:lineRule="auto"/>
              <w:rPr>
                <w:rFonts w:cs="Arial"/>
                <w:lang w:val="en-GB"/>
              </w:rPr>
            </w:pPr>
            <w:r w:rsidRPr="00B26FDC">
              <w:rPr>
                <w:rFonts w:cs="Arial"/>
                <w:lang w:val="en-GB"/>
              </w:rPr>
              <w:t>VTT, ERA-Glonass</w:t>
            </w:r>
          </w:p>
        </w:tc>
      </w:tr>
      <w:tr w:rsidR="00205464" w:rsidRPr="00B26FDC" w:rsidTr="005021FC">
        <w:tc>
          <w:tcPr>
            <w:tcW w:w="1508" w:type="dxa"/>
          </w:tcPr>
          <w:p w:rsidR="00205464" w:rsidRPr="00B26FDC" w:rsidRDefault="00205464" w:rsidP="00AF14A3">
            <w:pPr>
              <w:spacing w:line="240" w:lineRule="auto"/>
              <w:rPr>
                <w:rFonts w:cs="Arial"/>
                <w:lang w:val="en-GB"/>
              </w:rPr>
            </w:pPr>
            <w:r w:rsidRPr="00B26FDC">
              <w:rPr>
                <w:rFonts w:cs="Arial"/>
                <w:lang w:val="en-GB"/>
              </w:rPr>
              <w:t>IVS</w:t>
            </w:r>
          </w:p>
        </w:tc>
        <w:tc>
          <w:tcPr>
            <w:tcW w:w="3024" w:type="dxa"/>
          </w:tcPr>
          <w:p w:rsidR="00205464" w:rsidRPr="00B26FDC" w:rsidRDefault="00205464" w:rsidP="00AF14A3">
            <w:pPr>
              <w:spacing w:line="240" w:lineRule="auto"/>
              <w:rPr>
                <w:rFonts w:cs="Arial"/>
                <w:lang w:val="en-GB"/>
              </w:rPr>
            </w:pPr>
            <w:r w:rsidRPr="00B26FDC">
              <w:rPr>
                <w:rFonts w:cs="Arial"/>
                <w:lang w:val="en-GB"/>
              </w:rPr>
              <w:t>Meeting concerning IVS testing</w:t>
            </w:r>
          </w:p>
        </w:tc>
        <w:tc>
          <w:tcPr>
            <w:tcW w:w="2410" w:type="dxa"/>
          </w:tcPr>
          <w:p w:rsidR="00205464" w:rsidRPr="00B26FDC" w:rsidRDefault="00205464" w:rsidP="00AF14A3">
            <w:pPr>
              <w:spacing w:line="240" w:lineRule="auto"/>
              <w:rPr>
                <w:rFonts w:cs="Arial"/>
                <w:lang w:val="en-GB"/>
              </w:rPr>
            </w:pPr>
            <w:r w:rsidRPr="00B26FDC">
              <w:rPr>
                <w:rFonts w:cs="Arial"/>
                <w:lang w:val="en-GB"/>
              </w:rPr>
              <w:t>31</w:t>
            </w:r>
            <w:r w:rsidRPr="00B26FDC">
              <w:rPr>
                <w:rFonts w:cs="Arial"/>
                <w:vertAlign w:val="superscript"/>
                <w:lang w:val="en-GB"/>
              </w:rPr>
              <w:t>th</w:t>
            </w:r>
            <w:r w:rsidRPr="00B26FDC">
              <w:rPr>
                <w:rFonts w:cs="Arial"/>
                <w:lang w:val="en-GB"/>
              </w:rPr>
              <w:t xml:space="preserve"> October, MinTC, Helsinki</w:t>
            </w:r>
          </w:p>
        </w:tc>
        <w:tc>
          <w:tcPr>
            <w:tcW w:w="2161" w:type="dxa"/>
          </w:tcPr>
          <w:p w:rsidR="00205464" w:rsidRPr="00B26FDC" w:rsidRDefault="00205464" w:rsidP="00AF14A3">
            <w:pPr>
              <w:spacing w:line="240" w:lineRule="auto"/>
              <w:rPr>
                <w:rFonts w:cs="Arial"/>
                <w:lang w:val="en-GB"/>
              </w:rPr>
            </w:pPr>
            <w:r w:rsidRPr="00B26FDC">
              <w:rPr>
                <w:rFonts w:cs="Arial"/>
                <w:lang w:val="en-GB"/>
              </w:rPr>
              <w:t>MinTC, VTT, Indagon</w:t>
            </w:r>
          </w:p>
        </w:tc>
      </w:tr>
      <w:tr w:rsidR="00205464" w:rsidRPr="00B26FDC" w:rsidTr="005021FC">
        <w:tc>
          <w:tcPr>
            <w:tcW w:w="1508" w:type="dxa"/>
          </w:tcPr>
          <w:p w:rsidR="00205464" w:rsidRPr="00B26FDC" w:rsidRDefault="00205464" w:rsidP="00AF14A3">
            <w:pPr>
              <w:spacing w:line="240" w:lineRule="auto"/>
              <w:rPr>
                <w:rFonts w:cs="Arial"/>
                <w:lang w:val="en-GB"/>
              </w:rPr>
            </w:pPr>
            <w:r w:rsidRPr="00B26FDC">
              <w:rPr>
                <w:rFonts w:cs="Arial"/>
                <w:lang w:val="en-GB"/>
              </w:rPr>
              <w:t>IVS</w:t>
            </w:r>
          </w:p>
        </w:tc>
        <w:tc>
          <w:tcPr>
            <w:tcW w:w="3024" w:type="dxa"/>
          </w:tcPr>
          <w:p w:rsidR="00205464" w:rsidRPr="00B26FDC" w:rsidRDefault="00205464" w:rsidP="00AF14A3">
            <w:pPr>
              <w:spacing w:line="240" w:lineRule="auto"/>
              <w:rPr>
                <w:rFonts w:cs="Arial"/>
                <w:lang w:val="en-GB"/>
              </w:rPr>
            </w:pPr>
            <w:r w:rsidRPr="00B26FDC">
              <w:rPr>
                <w:rFonts w:cs="Arial"/>
                <w:lang w:val="en-GB"/>
              </w:rPr>
              <w:t>Meeting concerning IVS testing</w:t>
            </w:r>
          </w:p>
        </w:tc>
        <w:tc>
          <w:tcPr>
            <w:tcW w:w="2410" w:type="dxa"/>
          </w:tcPr>
          <w:p w:rsidR="00205464" w:rsidRPr="00B26FDC" w:rsidRDefault="00205464" w:rsidP="00AF14A3">
            <w:pPr>
              <w:spacing w:line="240" w:lineRule="auto"/>
              <w:rPr>
                <w:rFonts w:cs="Arial"/>
                <w:lang w:val="en-GB"/>
              </w:rPr>
            </w:pPr>
            <w:r w:rsidRPr="00B26FDC">
              <w:rPr>
                <w:rFonts w:cs="Arial"/>
                <w:lang w:val="en-GB"/>
              </w:rPr>
              <w:t>3</w:t>
            </w:r>
            <w:r w:rsidRPr="00B26FDC">
              <w:rPr>
                <w:rFonts w:cs="Arial"/>
                <w:vertAlign w:val="superscript"/>
                <w:lang w:val="en-GB"/>
              </w:rPr>
              <w:t>th</w:t>
            </w:r>
            <w:r w:rsidRPr="00B26FDC">
              <w:rPr>
                <w:rFonts w:cs="Arial"/>
                <w:lang w:val="en-GB"/>
              </w:rPr>
              <w:t xml:space="preserve"> November, MinTC, Helsinki</w:t>
            </w:r>
          </w:p>
        </w:tc>
        <w:tc>
          <w:tcPr>
            <w:tcW w:w="2161" w:type="dxa"/>
          </w:tcPr>
          <w:p w:rsidR="00205464" w:rsidRPr="00B26FDC" w:rsidRDefault="00205464" w:rsidP="00AF14A3">
            <w:pPr>
              <w:spacing w:line="240" w:lineRule="auto"/>
              <w:rPr>
                <w:rFonts w:cs="Arial"/>
                <w:lang w:val="en-GB"/>
              </w:rPr>
            </w:pPr>
            <w:r w:rsidRPr="00B26FDC">
              <w:rPr>
                <w:rFonts w:cs="Arial"/>
                <w:lang w:val="en-GB"/>
              </w:rPr>
              <w:t>MinTC, VTT, Gecko systems</w:t>
            </w:r>
          </w:p>
        </w:tc>
      </w:tr>
      <w:tr w:rsidR="00205464" w:rsidRPr="00B26FDC" w:rsidTr="005021FC">
        <w:tc>
          <w:tcPr>
            <w:tcW w:w="1508" w:type="dxa"/>
          </w:tcPr>
          <w:p w:rsidR="00205464" w:rsidRPr="00B26FDC" w:rsidRDefault="00205464" w:rsidP="00AF14A3">
            <w:pPr>
              <w:spacing w:line="240" w:lineRule="auto"/>
              <w:rPr>
                <w:rFonts w:cs="Arial"/>
                <w:lang w:val="en-GB"/>
              </w:rPr>
            </w:pPr>
            <w:r w:rsidRPr="00B26FDC">
              <w:rPr>
                <w:rFonts w:cs="Arial"/>
                <w:lang w:val="en-GB"/>
              </w:rPr>
              <w:t>Cross-border tests</w:t>
            </w:r>
          </w:p>
        </w:tc>
        <w:tc>
          <w:tcPr>
            <w:tcW w:w="3024" w:type="dxa"/>
          </w:tcPr>
          <w:p w:rsidR="00205464" w:rsidRPr="00B26FDC" w:rsidRDefault="00205464" w:rsidP="00AF14A3">
            <w:pPr>
              <w:spacing w:line="240" w:lineRule="auto"/>
              <w:rPr>
                <w:rFonts w:cs="Arial"/>
                <w:lang w:val="en-GB"/>
              </w:rPr>
            </w:pPr>
            <w:r w:rsidRPr="00B26FDC">
              <w:rPr>
                <w:rFonts w:cs="Arial"/>
                <w:lang w:val="en-GB"/>
              </w:rPr>
              <w:t>Cross-border testing preparations</w:t>
            </w:r>
          </w:p>
        </w:tc>
        <w:tc>
          <w:tcPr>
            <w:tcW w:w="2410" w:type="dxa"/>
          </w:tcPr>
          <w:p w:rsidR="00205464" w:rsidRPr="00B26FDC" w:rsidRDefault="00205464" w:rsidP="00AF14A3">
            <w:pPr>
              <w:spacing w:line="240" w:lineRule="auto"/>
              <w:rPr>
                <w:rFonts w:cs="Arial"/>
                <w:lang w:val="en-GB"/>
              </w:rPr>
            </w:pPr>
            <w:r w:rsidRPr="00B26FDC">
              <w:rPr>
                <w:rFonts w:cs="Arial"/>
                <w:lang w:val="en-GB"/>
              </w:rPr>
              <w:t>7</w:t>
            </w:r>
            <w:r w:rsidRPr="00B26FDC">
              <w:rPr>
                <w:rFonts w:cs="Arial"/>
                <w:vertAlign w:val="superscript"/>
                <w:lang w:val="en-GB"/>
              </w:rPr>
              <w:t>th</w:t>
            </w:r>
            <w:r w:rsidRPr="00B26FDC">
              <w:rPr>
                <w:rFonts w:cs="Arial"/>
                <w:lang w:val="en-GB"/>
              </w:rPr>
              <w:t xml:space="preserve"> November, conference call</w:t>
            </w:r>
          </w:p>
        </w:tc>
        <w:tc>
          <w:tcPr>
            <w:tcW w:w="2161" w:type="dxa"/>
          </w:tcPr>
          <w:p w:rsidR="00205464" w:rsidRPr="00B26FDC" w:rsidRDefault="00205464" w:rsidP="00AF14A3">
            <w:pPr>
              <w:spacing w:line="240" w:lineRule="auto"/>
              <w:rPr>
                <w:rFonts w:cs="Arial"/>
                <w:lang w:val="en-GB"/>
              </w:rPr>
            </w:pPr>
            <w:r w:rsidRPr="00B26FDC">
              <w:rPr>
                <w:rFonts w:cs="Arial"/>
                <w:lang w:val="en-GB"/>
              </w:rPr>
              <w:t>VTT, ERA-Glonass</w:t>
            </w:r>
          </w:p>
        </w:tc>
      </w:tr>
      <w:tr w:rsidR="00205464" w:rsidRPr="00B26FDC" w:rsidTr="005021FC">
        <w:tc>
          <w:tcPr>
            <w:tcW w:w="1508" w:type="dxa"/>
          </w:tcPr>
          <w:p w:rsidR="00205464" w:rsidRPr="00B26FDC" w:rsidRDefault="00205464" w:rsidP="00AF14A3">
            <w:pPr>
              <w:spacing w:line="240" w:lineRule="auto"/>
              <w:rPr>
                <w:rFonts w:cs="Arial"/>
                <w:lang w:val="en-GB"/>
              </w:rPr>
            </w:pPr>
            <w:r w:rsidRPr="00B26FDC">
              <w:rPr>
                <w:rFonts w:cs="Arial"/>
                <w:lang w:val="en-GB"/>
              </w:rPr>
              <w:t>Cross-border tests</w:t>
            </w:r>
          </w:p>
        </w:tc>
        <w:tc>
          <w:tcPr>
            <w:tcW w:w="3024" w:type="dxa"/>
          </w:tcPr>
          <w:p w:rsidR="00205464" w:rsidRPr="00B26FDC" w:rsidRDefault="00205464" w:rsidP="00AF14A3">
            <w:pPr>
              <w:spacing w:line="240" w:lineRule="auto"/>
              <w:rPr>
                <w:rFonts w:cs="Arial"/>
                <w:lang w:val="en-GB"/>
              </w:rPr>
            </w:pPr>
            <w:r w:rsidRPr="00B26FDC">
              <w:rPr>
                <w:rFonts w:cs="Arial"/>
                <w:lang w:val="en-GB"/>
              </w:rPr>
              <w:t>Cross-border testing 1. round Russian protos in Finland</w:t>
            </w:r>
          </w:p>
        </w:tc>
        <w:tc>
          <w:tcPr>
            <w:tcW w:w="2410" w:type="dxa"/>
          </w:tcPr>
          <w:p w:rsidR="00205464" w:rsidRPr="00B26FDC" w:rsidRDefault="00205464" w:rsidP="00AF14A3">
            <w:pPr>
              <w:spacing w:line="240" w:lineRule="auto"/>
              <w:rPr>
                <w:rFonts w:cs="Arial"/>
                <w:lang w:val="en-GB"/>
              </w:rPr>
            </w:pPr>
            <w:r w:rsidRPr="00B26FDC">
              <w:rPr>
                <w:rFonts w:cs="Arial"/>
                <w:lang w:val="en-GB"/>
              </w:rPr>
              <w:t>21</w:t>
            </w:r>
            <w:r w:rsidRPr="00B26FDC">
              <w:rPr>
                <w:rFonts w:cs="Arial"/>
                <w:vertAlign w:val="superscript"/>
                <w:lang w:val="en-GB"/>
              </w:rPr>
              <w:t>-</w:t>
            </w:r>
            <w:r w:rsidRPr="00B26FDC">
              <w:rPr>
                <w:rFonts w:cs="Arial"/>
                <w:lang w:val="en-GB"/>
              </w:rPr>
              <w:t>22</w:t>
            </w:r>
            <w:r w:rsidRPr="00B26FDC">
              <w:rPr>
                <w:rFonts w:cs="Arial"/>
                <w:vertAlign w:val="superscript"/>
                <w:lang w:val="en-GB"/>
              </w:rPr>
              <w:t>th</w:t>
            </w:r>
            <w:r w:rsidRPr="00B26FDC">
              <w:rPr>
                <w:rFonts w:cs="Arial"/>
                <w:lang w:val="en-GB"/>
              </w:rPr>
              <w:t xml:space="preserve"> December, VTT, Espoo</w:t>
            </w:r>
          </w:p>
        </w:tc>
        <w:tc>
          <w:tcPr>
            <w:tcW w:w="2161" w:type="dxa"/>
          </w:tcPr>
          <w:p w:rsidR="00205464" w:rsidRPr="00B26FDC" w:rsidRDefault="00205464" w:rsidP="00AF14A3">
            <w:pPr>
              <w:spacing w:line="240" w:lineRule="auto"/>
              <w:rPr>
                <w:rFonts w:cs="Arial"/>
                <w:lang w:val="en-GB"/>
              </w:rPr>
            </w:pPr>
            <w:r w:rsidRPr="00B26FDC">
              <w:rPr>
                <w:rFonts w:cs="Arial"/>
                <w:lang w:val="en-GB"/>
              </w:rPr>
              <w:t>VTT, ERA-Glonass</w:t>
            </w:r>
          </w:p>
        </w:tc>
      </w:tr>
      <w:tr w:rsidR="00205464" w:rsidRPr="00B26FDC" w:rsidTr="005021FC">
        <w:tc>
          <w:tcPr>
            <w:tcW w:w="1508" w:type="dxa"/>
          </w:tcPr>
          <w:p w:rsidR="00205464" w:rsidRPr="00B26FDC" w:rsidRDefault="00205464" w:rsidP="00AF14A3">
            <w:pPr>
              <w:spacing w:line="240" w:lineRule="auto"/>
              <w:rPr>
                <w:rFonts w:cs="Arial"/>
                <w:lang w:val="en-GB"/>
              </w:rPr>
            </w:pPr>
            <w:r w:rsidRPr="00B26FDC">
              <w:rPr>
                <w:rFonts w:cs="Arial"/>
                <w:lang w:val="en-GB"/>
              </w:rPr>
              <w:t>National Consortium</w:t>
            </w:r>
          </w:p>
        </w:tc>
        <w:tc>
          <w:tcPr>
            <w:tcW w:w="3024" w:type="dxa"/>
          </w:tcPr>
          <w:p w:rsidR="00205464" w:rsidRPr="00B26FDC" w:rsidRDefault="00205464" w:rsidP="00AF14A3">
            <w:pPr>
              <w:spacing w:line="240" w:lineRule="auto"/>
              <w:rPr>
                <w:rFonts w:cs="Arial"/>
                <w:lang w:val="en-GB"/>
              </w:rPr>
            </w:pPr>
            <w:r w:rsidRPr="00B26FDC">
              <w:rPr>
                <w:rFonts w:cs="Arial"/>
                <w:lang w:val="en-GB"/>
              </w:rPr>
              <w:t>HeERO progress, pilot implementation, cooperation with Russia, WP 2012</w:t>
            </w:r>
          </w:p>
        </w:tc>
        <w:tc>
          <w:tcPr>
            <w:tcW w:w="2410" w:type="dxa"/>
          </w:tcPr>
          <w:p w:rsidR="00205464" w:rsidRPr="00B26FDC" w:rsidRDefault="00205464" w:rsidP="00AF14A3">
            <w:pPr>
              <w:spacing w:line="240" w:lineRule="auto"/>
              <w:rPr>
                <w:rFonts w:cs="Arial"/>
                <w:lang w:val="en-GB"/>
              </w:rPr>
            </w:pPr>
            <w:r w:rsidRPr="00B26FDC">
              <w:rPr>
                <w:rFonts w:cs="Arial"/>
                <w:lang w:val="en-GB"/>
              </w:rPr>
              <w:t>2</w:t>
            </w:r>
            <w:r w:rsidRPr="00B26FDC">
              <w:rPr>
                <w:rFonts w:cs="Arial"/>
                <w:vertAlign w:val="superscript"/>
                <w:lang w:val="en-GB"/>
              </w:rPr>
              <w:t>th</w:t>
            </w:r>
            <w:r w:rsidRPr="00B26FDC">
              <w:rPr>
                <w:rFonts w:cs="Arial"/>
                <w:lang w:val="en-GB"/>
              </w:rPr>
              <w:t xml:space="preserve"> December in MinTC, Helsinki</w:t>
            </w:r>
          </w:p>
        </w:tc>
        <w:tc>
          <w:tcPr>
            <w:tcW w:w="2161" w:type="dxa"/>
          </w:tcPr>
          <w:p w:rsidR="00205464" w:rsidRPr="00B26FDC" w:rsidRDefault="00205464" w:rsidP="00AF14A3">
            <w:pPr>
              <w:spacing w:line="240" w:lineRule="auto"/>
              <w:rPr>
                <w:rFonts w:cs="Arial"/>
                <w:lang w:val="en-GB"/>
              </w:rPr>
            </w:pPr>
            <w:r w:rsidRPr="00B26FDC">
              <w:rPr>
                <w:rFonts w:cs="Arial"/>
                <w:lang w:val="en-GB"/>
              </w:rPr>
              <w:t>Finnish consortium</w:t>
            </w:r>
          </w:p>
        </w:tc>
      </w:tr>
      <w:tr w:rsidR="00205464" w:rsidRPr="00B26FDC" w:rsidTr="005021FC">
        <w:tc>
          <w:tcPr>
            <w:tcW w:w="1508" w:type="dxa"/>
          </w:tcPr>
          <w:p w:rsidR="00205464" w:rsidRPr="00B26FDC" w:rsidRDefault="00205464" w:rsidP="00AF14A3">
            <w:pPr>
              <w:spacing w:line="240" w:lineRule="auto"/>
              <w:rPr>
                <w:rFonts w:cs="Arial"/>
                <w:lang w:val="en-GB"/>
              </w:rPr>
            </w:pPr>
            <w:r w:rsidRPr="00B26FDC">
              <w:rPr>
                <w:rFonts w:cs="Arial"/>
                <w:lang w:val="en-GB"/>
              </w:rPr>
              <w:t>National eCall Forum</w:t>
            </w:r>
          </w:p>
        </w:tc>
        <w:tc>
          <w:tcPr>
            <w:tcW w:w="3024" w:type="dxa"/>
          </w:tcPr>
          <w:p w:rsidR="00205464" w:rsidRPr="00B26FDC" w:rsidRDefault="00205464" w:rsidP="00AF14A3">
            <w:pPr>
              <w:spacing w:line="240" w:lineRule="auto"/>
              <w:rPr>
                <w:rFonts w:cs="Arial"/>
                <w:lang w:val="en-GB"/>
              </w:rPr>
            </w:pPr>
            <w:r w:rsidRPr="00B26FDC">
              <w:rPr>
                <w:rFonts w:cs="Arial"/>
                <w:lang w:val="en-GB"/>
              </w:rPr>
              <w:t>National cooperation on eCall development and pilot implementation, cooperation with EU forums</w:t>
            </w:r>
          </w:p>
        </w:tc>
        <w:tc>
          <w:tcPr>
            <w:tcW w:w="2410" w:type="dxa"/>
          </w:tcPr>
          <w:p w:rsidR="00205464" w:rsidRPr="00B26FDC" w:rsidRDefault="00205464" w:rsidP="00AF14A3">
            <w:pPr>
              <w:spacing w:line="240" w:lineRule="auto"/>
              <w:rPr>
                <w:rFonts w:cs="Arial"/>
                <w:lang w:val="en-GB"/>
              </w:rPr>
            </w:pPr>
            <w:r w:rsidRPr="00B26FDC">
              <w:rPr>
                <w:rFonts w:cs="Arial"/>
                <w:lang w:val="en-GB"/>
              </w:rPr>
              <w:t>8th December in MinTC, Helsinki</w:t>
            </w:r>
          </w:p>
        </w:tc>
        <w:tc>
          <w:tcPr>
            <w:tcW w:w="2161" w:type="dxa"/>
          </w:tcPr>
          <w:p w:rsidR="00205464" w:rsidRPr="00B26FDC" w:rsidRDefault="00205464" w:rsidP="00AF14A3">
            <w:pPr>
              <w:spacing w:line="240" w:lineRule="auto"/>
              <w:rPr>
                <w:rFonts w:cs="Arial"/>
                <w:lang w:val="en-GB"/>
              </w:rPr>
            </w:pPr>
            <w:r w:rsidRPr="00B26FDC">
              <w:rPr>
                <w:rFonts w:cs="Arial"/>
                <w:lang w:val="en-GB"/>
              </w:rPr>
              <w:t xml:space="preserve">Inform and agree on cooperation, roles and responsibilities </w:t>
            </w:r>
          </w:p>
        </w:tc>
      </w:tr>
      <w:tr w:rsidR="00205464" w:rsidRPr="00B26FDC" w:rsidTr="005021FC">
        <w:tc>
          <w:tcPr>
            <w:tcW w:w="1508" w:type="dxa"/>
          </w:tcPr>
          <w:p w:rsidR="00205464" w:rsidRPr="00B26FDC" w:rsidRDefault="00205464" w:rsidP="00AF14A3">
            <w:pPr>
              <w:spacing w:line="240" w:lineRule="auto"/>
              <w:rPr>
                <w:rFonts w:cs="Arial"/>
                <w:lang w:val="en-GB"/>
              </w:rPr>
            </w:pPr>
            <w:r w:rsidRPr="00B26FDC">
              <w:rPr>
                <w:rFonts w:cs="Arial"/>
                <w:lang w:val="en-GB"/>
              </w:rPr>
              <w:t>MNO, PSAP</w:t>
            </w:r>
          </w:p>
        </w:tc>
        <w:tc>
          <w:tcPr>
            <w:tcW w:w="3024" w:type="dxa"/>
          </w:tcPr>
          <w:p w:rsidR="00205464" w:rsidRPr="00B26FDC" w:rsidRDefault="00205464" w:rsidP="00AF14A3">
            <w:pPr>
              <w:spacing w:line="240" w:lineRule="auto"/>
              <w:rPr>
                <w:rFonts w:cs="Arial"/>
                <w:lang w:val="en-GB"/>
              </w:rPr>
            </w:pPr>
            <w:r w:rsidRPr="00B26FDC">
              <w:rPr>
                <w:rFonts w:cs="Arial"/>
                <w:lang w:val="en-GB"/>
              </w:rPr>
              <w:t>General meeting concerning MNO duties and PSAP operations</w:t>
            </w:r>
          </w:p>
        </w:tc>
        <w:tc>
          <w:tcPr>
            <w:tcW w:w="2410" w:type="dxa"/>
          </w:tcPr>
          <w:p w:rsidR="00205464" w:rsidRPr="00B26FDC" w:rsidRDefault="00205464" w:rsidP="00AF14A3">
            <w:pPr>
              <w:spacing w:line="240" w:lineRule="auto"/>
              <w:rPr>
                <w:rFonts w:cs="Arial"/>
                <w:lang w:val="en-GB"/>
              </w:rPr>
            </w:pPr>
            <w:r w:rsidRPr="00B26FDC">
              <w:rPr>
                <w:rFonts w:cs="Arial"/>
                <w:lang w:val="en-GB"/>
              </w:rPr>
              <w:t>8</w:t>
            </w:r>
            <w:r w:rsidRPr="00B26FDC">
              <w:rPr>
                <w:rFonts w:cs="Arial"/>
                <w:vertAlign w:val="superscript"/>
                <w:lang w:val="en-GB"/>
              </w:rPr>
              <w:t>th</w:t>
            </w:r>
            <w:r w:rsidRPr="00B26FDC">
              <w:rPr>
                <w:rFonts w:cs="Arial"/>
                <w:lang w:val="en-GB"/>
              </w:rPr>
              <w:t xml:space="preserve"> December, MinTC Helsinki</w:t>
            </w:r>
          </w:p>
        </w:tc>
        <w:tc>
          <w:tcPr>
            <w:tcW w:w="2161" w:type="dxa"/>
          </w:tcPr>
          <w:p w:rsidR="00205464" w:rsidRPr="00B26FDC" w:rsidRDefault="00205464" w:rsidP="00AF14A3">
            <w:pPr>
              <w:spacing w:line="240" w:lineRule="auto"/>
              <w:rPr>
                <w:rFonts w:cs="Arial"/>
                <w:lang w:val="en-GB"/>
              </w:rPr>
            </w:pPr>
            <w:r w:rsidRPr="00B26FDC">
              <w:rPr>
                <w:rFonts w:cs="Arial"/>
                <w:lang w:val="en-GB"/>
              </w:rPr>
              <w:t>MinTC,Elisa, Ficora, PSAP, VTT</w:t>
            </w:r>
          </w:p>
        </w:tc>
      </w:tr>
      <w:tr w:rsidR="00205464" w:rsidRPr="00B26FDC" w:rsidTr="005021FC">
        <w:tc>
          <w:tcPr>
            <w:tcW w:w="1508" w:type="dxa"/>
          </w:tcPr>
          <w:p w:rsidR="00205464" w:rsidRPr="00B26FDC" w:rsidRDefault="00205464" w:rsidP="00AF14A3">
            <w:pPr>
              <w:spacing w:line="240" w:lineRule="auto"/>
              <w:rPr>
                <w:rFonts w:cs="Arial"/>
                <w:lang w:val="en-GB"/>
              </w:rPr>
            </w:pPr>
            <w:r w:rsidRPr="00B26FDC">
              <w:rPr>
                <w:rFonts w:cs="Arial"/>
                <w:lang w:val="en-GB"/>
              </w:rPr>
              <w:t>IVS</w:t>
            </w:r>
          </w:p>
        </w:tc>
        <w:tc>
          <w:tcPr>
            <w:tcW w:w="3024" w:type="dxa"/>
          </w:tcPr>
          <w:p w:rsidR="00205464" w:rsidRPr="00B26FDC" w:rsidRDefault="00205464" w:rsidP="00AF14A3">
            <w:pPr>
              <w:spacing w:line="240" w:lineRule="auto"/>
              <w:rPr>
                <w:rFonts w:cs="Arial"/>
                <w:lang w:val="en-GB"/>
              </w:rPr>
            </w:pPr>
            <w:r w:rsidRPr="00B26FDC">
              <w:rPr>
                <w:rFonts w:cs="Arial"/>
                <w:lang w:val="en-GB"/>
              </w:rPr>
              <w:t>Testing Gecko Systems’ protos</w:t>
            </w:r>
          </w:p>
        </w:tc>
        <w:tc>
          <w:tcPr>
            <w:tcW w:w="2410" w:type="dxa"/>
          </w:tcPr>
          <w:p w:rsidR="00205464" w:rsidRPr="00B26FDC" w:rsidRDefault="00205464" w:rsidP="00AF14A3">
            <w:pPr>
              <w:spacing w:line="240" w:lineRule="auto"/>
              <w:rPr>
                <w:rFonts w:cs="Arial"/>
                <w:lang w:val="en-GB"/>
              </w:rPr>
            </w:pPr>
            <w:r w:rsidRPr="00B26FDC">
              <w:rPr>
                <w:rFonts w:cs="Arial"/>
                <w:lang w:val="en-GB"/>
              </w:rPr>
              <w:t>14</w:t>
            </w:r>
            <w:r w:rsidRPr="00B26FDC">
              <w:rPr>
                <w:rFonts w:cs="Arial"/>
                <w:vertAlign w:val="superscript"/>
                <w:lang w:val="en-GB"/>
              </w:rPr>
              <w:t>th</w:t>
            </w:r>
            <w:r w:rsidRPr="00B26FDC">
              <w:rPr>
                <w:rFonts w:cs="Arial"/>
                <w:lang w:val="en-GB"/>
              </w:rPr>
              <w:t xml:space="preserve"> and 19</w:t>
            </w:r>
            <w:r w:rsidRPr="00B26FDC">
              <w:rPr>
                <w:rFonts w:cs="Arial"/>
                <w:vertAlign w:val="superscript"/>
                <w:lang w:val="en-GB"/>
              </w:rPr>
              <w:t>th</w:t>
            </w:r>
            <w:r w:rsidRPr="00B26FDC">
              <w:rPr>
                <w:rFonts w:cs="Arial"/>
                <w:lang w:val="en-GB"/>
              </w:rPr>
              <w:t xml:space="preserve"> December, VTT, Espoo</w:t>
            </w:r>
          </w:p>
        </w:tc>
        <w:tc>
          <w:tcPr>
            <w:tcW w:w="2161" w:type="dxa"/>
          </w:tcPr>
          <w:p w:rsidR="00205464" w:rsidRPr="00B26FDC" w:rsidRDefault="00205464" w:rsidP="00AF14A3">
            <w:pPr>
              <w:spacing w:line="240" w:lineRule="auto"/>
              <w:rPr>
                <w:rFonts w:cs="Arial"/>
                <w:lang w:val="en-GB"/>
              </w:rPr>
            </w:pPr>
            <w:r w:rsidRPr="00B26FDC">
              <w:rPr>
                <w:rFonts w:cs="Arial"/>
                <w:lang w:val="en-GB"/>
              </w:rPr>
              <w:t>VTT, Gecko Systems</w:t>
            </w:r>
          </w:p>
        </w:tc>
      </w:tr>
      <w:tr w:rsidR="00A24F88" w:rsidRPr="00B26FDC" w:rsidTr="005021FC">
        <w:tc>
          <w:tcPr>
            <w:tcW w:w="1508"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lastRenderedPageBreak/>
              <w:t>IVS</w:t>
            </w:r>
          </w:p>
        </w:tc>
        <w:tc>
          <w:tcPr>
            <w:tcW w:w="3024"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Meeting concerning IVS specifications</w:t>
            </w:r>
          </w:p>
        </w:tc>
        <w:tc>
          <w:tcPr>
            <w:tcW w:w="2410"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9th July, Pasilankatu 5, Helsinki</w:t>
            </w:r>
          </w:p>
        </w:tc>
        <w:tc>
          <w:tcPr>
            <w:tcW w:w="2161"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VTT, Gecko systems</w:t>
            </w:r>
          </w:p>
        </w:tc>
      </w:tr>
      <w:tr w:rsidR="00A24F88" w:rsidRPr="00B26FDC" w:rsidTr="005021FC">
        <w:tc>
          <w:tcPr>
            <w:tcW w:w="1508"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IVS</w:t>
            </w:r>
          </w:p>
        </w:tc>
        <w:tc>
          <w:tcPr>
            <w:tcW w:w="3024"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 xml:space="preserve">General meeting concerning IVS </w:t>
            </w:r>
          </w:p>
        </w:tc>
        <w:tc>
          <w:tcPr>
            <w:tcW w:w="2410"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28th September, MinTC, Helsinki</w:t>
            </w:r>
          </w:p>
        </w:tc>
        <w:tc>
          <w:tcPr>
            <w:tcW w:w="2161"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MinTC, VTT, EC tools, Gecko systems, Indagon, Elisa</w:t>
            </w:r>
          </w:p>
        </w:tc>
      </w:tr>
      <w:tr w:rsidR="00A24F88" w:rsidRPr="00B26FDC" w:rsidTr="005021FC">
        <w:tc>
          <w:tcPr>
            <w:tcW w:w="1508"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MNO</w:t>
            </w:r>
          </w:p>
        </w:tc>
        <w:tc>
          <w:tcPr>
            <w:tcW w:w="3024"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General meeting concerning MNO duties</w:t>
            </w:r>
          </w:p>
        </w:tc>
        <w:tc>
          <w:tcPr>
            <w:tcW w:w="2410"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11th October, MinTC Helsinki</w:t>
            </w:r>
          </w:p>
        </w:tc>
        <w:tc>
          <w:tcPr>
            <w:tcW w:w="2161"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MinTC, MNO, Ficora</w:t>
            </w:r>
          </w:p>
        </w:tc>
      </w:tr>
      <w:tr w:rsidR="00A24F88" w:rsidRPr="00B26FDC" w:rsidTr="005021FC">
        <w:tc>
          <w:tcPr>
            <w:tcW w:w="1508"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MNO</w:t>
            </w:r>
          </w:p>
        </w:tc>
        <w:tc>
          <w:tcPr>
            <w:tcW w:w="3024"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Meeting concerning MNO duties</w:t>
            </w:r>
          </w:p>
        </w:tc>
        <w:tc>
          <w:tcPr>
            <w:tcW w:w="2410"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28th September, MinTC, Helsinki</w:t>
            </w:r>
          </w:p>
        </w:tc>
        <w:tc>
          <w:tcPr>
            <w:tcW w:w="2161"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MinTC, Elisa, VTT</w:t>
            </w:r>
          </w:p>
        </w:tc>
      </w:tr>
      <w:tr w:rsidR="00A24F88" w:rsidRPr="00B26FDC" w:rsidTr="005021FC">
        <w:tc>
          <w:tcPr>
            <w:tcW w:w="1508"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WP4 tests</w:t>
            </w:r>
          </w:p>
        </w:tc>
        <w:tc>
          <w:tcPr>
            <w:tcW w:w="3024"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Meeting concerning Finnish KPIs</w:t>
            </w:r>
          </w:p>
        </w:tc>
        <w:tc>
          <w:tcPr>
            <w:tcW w:w="2410"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15th August in VTT, Helsinki</w:t>
            </w:r>
          </w:p>
        </w:tc>
        <w:tc>
          <w:tcPr>
            <w:tcW w:w="2161"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Finnish consortium</w:t>
            </w:r>
          </w:p>
        </w:tc>
      </w:tr>
      <w:tr w:rsidR="00A24F88" w:rsidRPr="00B26FDC" w:rsidTr="005021FC">
        <w:tc>
          <w:tcPr>
            <w:tcW w:w="1508"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eCall and Traffic insurances</w:t>
            </w:r>
          </w:p>
        </w:tc>
        <w:tc>
          <w:tcPr>
            <w:tcW w:w="3024"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Meeting with Tapiola Insurance company</w:t>
            </w:r>
          </w:p>
        </w:tc>
        <w:tc>
          <w:tcPr>
            <w:tcW w:w="2410"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9th August in Tapiola, Espoo</w:t>
            </w:r>
          </w:p>
        </w:tc>
        <w:tc>
          <w:tcPr>
            <w:tcW w:w="2161"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VTT, Tapiola</w:t>
            </w:r>
          </w:p>
        </w:tc>
      </w:tr>
      <w:tr w:rsidR="00A24F88" w:rsidRPr="00B26FDC" w:rsidTr="005021FC">
        <w:tc>
          <w:tcPr>
            <w:tcW w:w="1508"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PSAP/ERC</w:t>
            </w:r>
          </w:p>
        </w:tc>
        <w:tc>
          <w:tcPr>
            <w:tcW w:w="3024"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 xml:space="preserve">eCall system enablers and barriers discussion </w:t>
            </w:r>
          </w:p>
        </w:tc>
        <w:tc>
          <w:tcPr>
            <w:tcW w:w="2410"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6th September in VTT, Espoo</w:t>
            </w:r>
          </w:p>
        </w:tc>
        <w:tc>
          <w:tcPr>
            <w:tcW w:w="2161"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VTT, PSAP/ERC, Ministry of Interior</w:t>
            </w:r>
          </w:p>
        </w:tc>
      </w:tr>
      <w:tr w:rsidR="00A24F88" w:rsidRPr="00B26FDC" w:rsidTr="005021FC">
        <w:tc>
          <w:tcPr>
            <w:tcW w:w="1508"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Cross  border tests</w:t>
            </w:r>
          </w:p>
        </w:tc>
        <w:tc>
          <w:tcPr>
            <w:tcW w:w="3024"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eCall cross border testing planning</w:t>
            </w:r>
          </w:p>
        </w:tc>
        <w:tc>
          <w:tcPr>
            <w:tcW w:w="2410"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12th September in VTT, Espoo</w:t>
            </w:r>
          </w:p>
        </w:tc>
        <w:tc>
          <w:tcPr>
            <w:tcW w:w="2161"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VTT, consortium members</w:t>
            </w:r>
          </w:p>
        </w:tc>
      </w:tr>
      <w:tr w:rsidR="00A24F88" w:rsidRPr="00B26FDC" w:rsidTr="005021FC">
        <w:tc>
          <w:tcPr>
            <w:tcW w:w="1508"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Cross  border tests</w:t>
            </w:r>
          </w:p>
        </w:tc>
        <w:tc>
          <w:tcPr>
            <w:tcW w:w="3024"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eCall cross border testing planning</w:t>
            </w:r>
          </w:p>
        </w:tc>
        <w:tc>
          <w:tcPr>
            <w:tcW w:w="2410"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16th September in MinTC, Helsinki</w:t>
            </w:r>
          </w:p>
        </w:tc>
        <w:tc>
          <w:tcPr>
            <w:tcW w:w="2161"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MinTC, consortium, Russian experts</w:t>
            </w:r>
          </w:p>
        </w:tc>
      </w:tr>
      <w:tr w:rsidR="00A24F88" w:rsidRPr="00B26FDC" w:rsidTr="005021FC">
        <w:tc>
          <w:tcPr>
            <w:tcW w:w="1508"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Cross  border tests</w:t>
            </w:r>
          </w:p>
        </w:tc>
        <w:tc>
          <w:tcPr>
            <w:tcW w:w="3024"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eCall cross border testing planning</w:t>
            </w:r>
          </w:p>
        </w:tc>
        <w:tc>
          <w:tcPr>
            <w:tcW w:w="2410"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19-20th September in Moscow, Russia</w:t>
            </w:r>
          </w:p>
        </w:tc>
        <w:tc>
          <w:tcPr>
            <w:tcW w:w="2161" w:type="dxa"/>
            <w:tcBorders>
              <w:top w:val="single" w:sz="4" w:space="0" w:color="auto"/>
              <w:left w:val="single" w:sz="4" w:space="0" w:color="auto"/>
              <w:bottom w:val="single" w:sz="4" w:space="0" w:color="auto"/>
              <w:right w:val="single" w:sz="4" w:space="0" w:color="auto"/>
            </w:tcBorders>
          </w:tcPr>
          <w:p w:rsidR="00A24F88" w:rsidRPr="00B26FDC" w:rsidRDefault="00A24F88" w:rsidP="00AF14A3">
            <w:pPr>
              <w:spacing w:line="240" w:lineRule="auto"/>
              <w:rPr>
                <w:rFonts w:cs="Arial"/>
                <w:lang w:val="en-GB"/>
              </w:rPr>
            </w:pPr>
            <w:r w:rsidRPr="00B26FDC">
              <w:rPr>
                <w:rFonts w:cs="Arial"/>
                <w:lang w:val="en-GB"/>
              </w:rPr>
              <w:t>MinTC, MinRu, VTT, Russian experts, ERAGlonass</w:t>
            </w:r>
          </w:p>
        </w:tc>
      </w:tr>
      <w:tr w:rsidR="00FE2108" w:rsidRPr="00B26FDC" w:rsidTr="005021FC">
        <w:tc>
          <w:tcPr>
            <w:tcW w:w="1508"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National Consortium</w:t>
            </w:r>
          </w:p>
        </w:tc>
        <w:tc>
          <w:tcPr>
            <w:tcW w:w="3024"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HeERO progress on national and EU-level, EU –level cooperation, standardisation, further cooperation</w:t>
            </w:r>
          </w:p>
        </w:tc>
        <w:tc>
          <w:tcPr>
            <w:tcW w:w="2410"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10th June in MinTC Helsinki</w:t>
            </w:r>
          </w:p>
        </w:tc>
        <w:tc>
          <w:tcPr>
            <w:tcW w:w="2161"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All FI consortium members and main actors on eCall related issues from the Traffic Safety Agency</w:t>
            </w:r>
          </w:p>
        </w:tc>
      </w:tr>
      <w:tr w:rsidR="00FE2108" w:rsidRPr="00B26FDC" w:rsidTr="005021FC">
        <w:tc>
          <w:tcPr>
            <w:tcW w:w="1508"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National Work Shop</w:t>
            </w:r>
          </w:p>
        </w:tc>
        <w:tc>
          <w:tcPr>
            <w:tcW w:w="3024"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KPI definition, pilot plans and implementation including cooperation with Russia, inputs to deliverables and HeERO WP2,4,5,6, testing and cooperation in Finland, eCall flag, cooperation with MNOs, VIN situation</w:t>
            </w:r>
          </w:p>
        </w:tc>
        <w:tc>
          <w:tcPr>
            <w:tcW w:w="2410"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15th June in MinTC, Helsinki</w:t>
            </w:r>
          </w:p>
        </w:tc>
        <w:tc>
          <w:tcPr>
            <w:tcW w:w="2161"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All FI consortium members</w:t>
            </w:r>
          </w:p>
        </w:tc>
      </w:tr>
      <w:tr w:rsidR="00FE2108" w:rsidRPr="00B26FDC" w:rsidTr="005021FC">
        <w:tc>
          <w:tcPr>
            <w:tcW w:w="1508"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Technical team</w:t>
            </w:r>
          </w:p>
        </w:tc>
        <w:tc>
          <w:tcPr>
            <w:tcW w:w="3024"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eCall system functionalities and PSAP operation monitoring</w:t>
            </w:r>
          </w:p>
        </w:tc>
        <w:tc>
          <w:tcPr>
            <w:tcW w:w="2410"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16th May in Emergency Rescue Centre (ERC), Pori</w:t>
            </w:r>
          </w:p>
        </w:tc>
        <w:tc>
          <w:tcPr>
            <w:tcW w:w="2161" w:type="dxa"/>
            <w:tcBorders>
              <w:top w:val="single" w:sz="4" w:space="0" w:color="auto"/>
              <w:left w:val="single" w:sz="4" w:space="0" w:color="auto"/>
              <w:bottom w:val="single" w:sz="4" w:space="0" w:color="auto"/>
              <w:right w:val="single" w:sz="4" w:space="0" w:color="auto"/>
            </w:tcBorders>
          </w:tcPr>
          <w:p w:rsidR="00FE2108" w:rsidRPr="00B26FDC" w:rsidRDefault="00FE2108" w:rsidP="00FE2108">
            <w:pPr>
              <w:spacing w:line="240" w:lineRule="auto"/>
              <w:rPr>
                <w:rFonts w:cs="Arial"/>
                <w:lang w:val="en-GB"/>
              </w:rPr>
            </w:pPr>
            <w:r w:rsidRPr="00B26FDC">
              <w:rPr>
                <w:rFonts w:cs="Arial"/>
                <w:lang w:val="en-GB"/>
              </w:rPr>
              <w:t>Salla Levonen, EMC/PSAP,</w:t>
            </w:r>
          </w:p>
          <w:p w:rsidR="00FE2108" w:rsidRPr="00B26FDC" w:rsidRDefault="00FE2108" w:rsidP="00FE2108">
            <w:pPr>
              <w:spacing w:line="240" w:lineRule="auto"/>
              <w:rPr>
                <w:rFonts w:cs="Arial"/>
                <w:lang w:val="en-GB"/>
              </w:rPr>
            </w:pPr>
            <w:r w:rsidRPr="00B26FDC">
              <w:rPr>
                <w:rFonts w:cs="Arial"/>
                <w:lang w:val="en-GB"/>
              </w:rPr>
              <w:t>Antti Jeronen, Policy Academy</w:t>
            </w:r>
          </w:p>
          <w:p w:rsidR="00FE2108" w:rsidRPr="00B26FDC" w:rsidRDefault="00FE2108" w:rsidP="00FE2108">
            <w:pPr>
              <w:spacing w:line="240" w:lineRule="auto"/>
              <w:rPr>
                <w:rFonts w:cs="Arial"/>
                <w:lang w:val="en-GB"/>
              </w:rPr>
            </w:pPr>
            <w:r w:rsidRPr="00B26FDC">
              <w:rPr>
                <w:rFonts w:cs="Arial"/>
                <w:lang w:val="en-GB"/>
              </w:rPr>
              <w:t xml:space="preserve">Kari Junttila, Rescue </w:t>
            </w:r>
            <w:r w:rsidR="00B26FDC" w:rsidRPr="00B26FDC">
              <w:rPr>
                <w:rFonts w:cs="Arial"/>
                <w:lang w:val="en-GB"/>
              </w:rPr>
              <w:t>Academy</w:t>
            </w:r>
            <w:r w:rsidRPr="00B26FDC">
              <w:rPr>
                <w:rFonts w:cs="Arial"/>
                <w:lang w:val="en-GB"/>
              </w:rPr>
              <w:t>,</w:t>
            </w:r>
          </w:p>
          <w:p w:rsidR="00FE2108" w:rsidRPr="00B26FDC" w:rsidRDefault="00FE2108" w:rsidP="00FE2108">
            <w:pPr>
              <w:spacing w:line="240" w:lineRule="auto"/>
              <w:rPr>
                <w:rFonts w:cs="Arial"/>
                <w:lang w:val="en-GB"/>
              </w:rPr>
            </w:pPr>
            <w:r w:rsidRPr="00B26FDC">
              <w:rPr>
                <w:rFonts w:cs="Arial"/>
                <w:lang w:val="en-GB"/>
              </w:rPr>
              <w:lastRenderedPageBreak/>
              <w:t>Timo Laakko, VTT</w:t>
            </w:r>
          </w:p>
          <w:p w:rsidR="00FE2108" w:rsidRPr="00B26FDC" w:rsidRDefault="00FE2108" w:rsidP="00FE2108">
            <w:pPr>
              <w:spacing w:line="240" w:lineRule="auto"/>
              <w:rPr>
                <w:rFonts w:cs="Arial"/>
                <w:lang w:val="en-GB"/>
              </w:rPr>
            </w:pPr>
            <w:r w:rsidRPr="00B26FDC">
              <w:rPr>
                <w:rFonts w:cs="Arial"/>
                <w:lang w:val="en-GB"/>
              </w:rPr>
              <w:t>Mikko Tarkiainen, VTT</w:t>
            </w:r>
          </w:p>
          <w:p w:rsidR="00FE2108" w:rsidRPr="00B26FDC" w:rsidRDefault="00FE2108" w:rsidP="00AF14A3">
            <w:pPr>
              <w:spacing w:line="240" w:lineRule="auto"/>
              <w:rPr>
                <w:rFonts w:cs="Arial"/>
                <w:lang w:val="en-GB"/>
              </w:rPr>
            </w:pPr>
            <w:r w:rsidRPr="00B26FDC">
              <w:rPr>
                <w:rFonts w:cs="Arial"/>
                <w:lang w:val="en-GB"/>
              </w:rPr>
              <w:t>EMC/PSAP operators</w:t>
            </w:r>
          </w:p>
        </w:tc>
      </w:tr>
      <w:tr w:rsidR="00FE2108" w:rsidRPr="00B26FDC" w:rsidTr="005021FC">
        <w:tc>
          <w:tcPr>
            <w:tcW w:w="1508"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lastRenderedPageBreak/>
              <w:t>Technical Team</w:t>
            </w:r>
          </w:p>
        </w:tc>
        <w:tc>
          <w:tcPr>
            <w:tcW w:w="3024"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eCall pilot implementation and integration, system scenarios</w:t>
            </w:r>
          </w:p>
        </w:tc>
        <w:tc>
          <w:tcPr>
            <w:tcW w:w="2410"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5th May in ERC Admin, Helsinki</w:t>
            </w:r>
          </w:p>
        </w:tc>
        <w:tc>
          <w:tcPr>
            <w:tcW w:w="2161" w:type="dxa"/>
            <w:tcBorders>
              <w:top w:val="single" w:sz="4" w:space="0" w:color="auto"/>
              <w:left w:val="single" w:sz="4" w:space="0" w:color="auto"/>
              <w:bottom w:val="single" w:sz="4" w:space="0" w:color="auto"/>
              <w:right w:val="single" w:sz="4" w:space="0" w:color="auto"/>
            </w:tcBorders>
          </w:tcPr>
          <w:p w:rsidR="00FE2108" w:rsidRPr="00B26FDC" w:rsidRDefault="00FE2108" w:rsidP="00FE2108">
            <w:pPr>
              <w:spacing w:line="240" w:lineRule="auto"/>
              <w:rPr>
                <w:rFonts w:cs="Arial"/>
                <w:lang w:val="en-GB"/>
              </w:rPr>
            </w:pPr>
            <w:r w:rsidRPr="00B26FDC">
              <w:rPr>
                <w:rFonts w:cs="Arial"/>
                <w:lang w:val="en-GB"/>
              </w:rPr>
              <w:t>Jukka Aaltonen, ERC</w:t>
            </w:r>
          </w:p>
          <w:p w:rsidR="00FE2108" w:rsidRPr="00B26FDC" w:rsidRDefault="00FE2108" w:rsidP="00FE2108">
            <w:pPr>
              <w:spacing w:line="240" w:lineRule="auto"/>
              <w:rPr>
                <w:rFonts w:cs="Arial"/>
                <w:lang w:val="en-GB"/>
              </w:rPr>
            </w:pPr>
            <w:r w:rsidRPr="00B26FDC">
              <w:rPr>
                <w:rFonts w:cs="Arial"/>
                <w:lang w:val="en-GB"/>
              </w:rPr>
              <w:t>Jouni Karhima, Digia Ltd</w:t>
            </w:r>
          </w:p>
          <w:p w:rsidR="00FE2108" w:rsidRPr="00B26FDC" w:rsidRDefault="00FE2108" w:rsidP="00AF14A3">
            <w:pPr>
              <w:spacing w:line="240" w:lineRule="auto"/>
              <w:rPr>
                <w:rFonts w:cs="Arial"/>
                <w:lang w:val="en-GB"/>
              </w:rPr>
            </w:pPr>
            <w:r w:rsidRPr="00B26FDC">
              <w:rPr>
                <w:rFonts w:cs="Arial"/>
                <w:lang w:val="en-GB"/>
              </w:rPr>
              <w:t>Timo Laakko, VTT</w:t>
            </w:r>
          </w:p>
        </w:tc>
      </w:tr>
      <w:tr w:rsidR="00FE2108" w:rsidRPr="00B26FDC" w:rsidTr="005021FC">
        <w:tc>
          <w:tcPr>
            <w:tcW w:w="1508"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Technical team</w:t>
            </w:r>
          </w:p>
        </w:tc>
        <w:tc>
          <w:tcPr>
            <w:tcW w:w="3024"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eCall pilot functionalities and system definition</w:t>
            </w:r>
          </w:p>
        </w:tc>
        <w:tc>
          <w:tcPr>
            <w:tcW w:w="2410"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19th May in VTT, Helsinki</w:t>
            </w:r>
          </w:p>
        </w:tc>
        <w:tc>
          <w:tcPr>
            <w:tcW w:w="2161" w:type="dxa"/>
            <w:tcBorders>
              <w:top w:val="single" w:sz="4" w:space="0" w:color="auto"/>
              <w:left w:val="single" w:sz="4" w:space="0" w:color="auto"/>
              <w:bottom w:val="single" w:sz="4" w:space="0" w:color="auto"/>
              <w:right w:val="single" w:sz="4" w:space="0" w:color="auto"/>
            </w:tcBorders>
          </w:tcPr>
          <w:p w:rsidR="00FE2108" w:rsidRPr="00B26FDC" w:rsidRDefault="00FE2108" w:rsidP="00FE2108">
            <w:pPr>
              <w:spacing w:line="240" w:lineRule="auto"/>
              <w:rPr>
                <w:rFonts w:cs="Arial"/>
                <w:lang w:val="en-GB"/>
              </w:rPr>
            </w:pPr>
            <w:r w:rsidRPr="00B26FDC">
              <w:rPr>
                <w:rFonts w:cs="Arial"/>
                <w:lang w:val="en-GB"/>
              </w:rPr>
              <w:t>Matti Roine, VTT</w:t>
            </w:r>
          </w:p>
          <w:p w:rsidR="00FE2108" w:rsidRPr="00B26FDC" w:rsidRDefault="00FE2108" w:rsidP="00FE2108">
            <w:pPr>
              <w:spacing w:line="240" w:lineRule="auto"/>
              <w:rPr>
                <w:rFonts w:cs="Arial"/>
                <w:lang w:val="en-GB"/>
              </w:rPr>
            </w:pPr>
            <w:r w:rsidRPr="00B26FDC">
              <w:rPr>
                <w:rFonts w:cs="Arial"/>
                <w:lang w:val="en-GB"/>
              </w:rPr>
              <w:t>Raine Hautala, VTT</w:t>
            </w:r>
          </w:p>
          <w:p w:rsidR="00FE2108" w:rsidRPr="00B26FDC" w:rsidRDefault="00FE2108" w:rsidP="00FE2108">
            <w:pPr>
              <w:spacing w:line="240" w:lineRule="auto"/>
              <w:rPr>
                <w:rFonts w:cs="Arial"/>
                <w:lang w:val="en-GB"/>
              </w:rPr>
            </w:pPr>
            <w:r w:rsidRPr="00B26FDC">
              <w:rPr>
                <w:rFonts w:cs="Arial"/>
                <w:lang w:val="en-GB"/>
              </w:rPr>
              <w:t>Timo Laakko, VTT</w:t>
            </w:r>
          </w:p>
          <w:p w:rsidR="00FE2108" w:rsidRPr="00B26FDC" w:rsidRDefault="00FE2108" w:rsidP="00AF14A3">
            <w:pPr>
              <w:spacing w:line="240" w:lineRule="auto"/>
              <w:rPr>
                <w:rFonts w:cs="Arial"/>
                <w:lang w:val="en-GB"/>
              </w:rPr>
            </w:pPr>
            <w:r w:rsidRPr="00B26FDC">
              <w:rPr>
                <w:rFonts w:cs="Arial"/>
                <w:lang w:val="en-GB"/>
              </w:rPr>
              <w:t>Armi Vilkman, VTT</w:t>
            </w:r>
          </w:p>
        </w:tc>
      </w:tr>
      <w:tr w:rsidR="00217864" w:rsidRPr="00B26FDC" w:rsidTr="005021FC">
        <w:tc>
          <w:tcPr>
            <w:tcW w:w="1508" w:type="dxa"/>
            <w:tcBorders>
              <w:top w:val="single" w:sz="4" w:space="0" w:color="auto"/>
              <w:left w:val="single" w:sz="4" w:space="0" w:color="auto"/>
              <w:bottom w:val="single" w:sz="4" w:space="0" w:color="auto"/>
              <w:right w:val="single" w:sz="4" w:space="0" w:color="auto"/>
            </w:tcBorders>
          </w:tcPr>
          <w:p w:rsidR="00217864" w:rsidRPr="00B26FDC" w:rsidRDefault="00217864" w:rsidP="00217864">
            <w:pPr>
              <w:spacing w:line="240" w:lineRule="auto"/>
              <w:rPr>
                <w:rFonts w:cs="Arial"/>
                <w:lang w:val="en-GB"/>
              </w:rPr>
            </w:pPr>
            <w:r w:rsidRPr="00B26FDC">
              <w:rPr>
                <w:rFonts w:cs="Arial"/>
                <w:lang w:val="en-GB"/>
              </w:rPr>
              <w:t>National Consortium</w:t>
            </w:r>
          </w:p>
        </w:tc>
        <w:tc>
          <w:tcPr>
            <w:tcW w:w="3024" w:type="dxa"/>
            <w:tcBorders>
              <w:top w:val="single" w:sz="4" w:space="0" w:color="auto"/>
              <w:left w:val="single" w:sz="4" w:space="0" w:color="auto"/>
              <w:bottom w:val="single" w:sz="4" w:space="0" w:color="auto"/>
              <w:right w:val="single" w:sz="4" w:space="0" w:color="auto"/>
            </w:tcBorders>
          </w:tcPr>
          <w:p w:rsidR="00217864" w:rsidRPr="00B26FDC" w:rsidRDefault="00217864" w:rsidP="00217864">
            <w:pPr>
              <w:spacing w:line="240" w:lineRule="auto"/>
              <w:rPr>
                <w:rFonts w:cs="Arial"/>
                <w:lang w:val="en-GB"/>
              </w:rPr>
            </w:pPr>
            <w:r w:rsidRPr="00B26FDC">
              <w:rPr>
                <w:rFonts w:cs="Arial"/>
                <w:lang w:val="en-GB"/>
              </w:rPr>
              <w:t>Preparation meeting</w:t>
            </w:r>
          </w:p>
          <w:p w:rsidR="00217864" w:rsidRPr="00B26FDC" w:rsidRDefault="00217864" w:rsidP="00217864">
            <w:pPr>
              <w:spacing w:line="240" w:lineRule="auto"/>
              <w:rPr>
                <w:rFonts w:cs="Arial"/>
                <w:lang w:val="en-GB"/>
              </w:rPr>
            </w:pPr>
            <w:r w:rsidRPr="00B26FDC">
              <w:rPr>
                <w:rFonts w:cs="Arial"/>
                <w:lang w:val="en-GB"/>
              </w:rPr>
              <w:t>FI kick-off meeting</w:t>
            </w:r>
          </w:p>
          <w:p w:rsidR="00217864" w:rsidRPr="00B26FDC" w:rsidRDefault="00217864" w:rsidP="00217864">
            <w:pPr>
              <w:spacing w:line="240" w:lineRule="auto"/>
              <w:rPr>
                <w:rFonts w:cs="Arial"/>
                <w:lang w:val="en-GB"/>
              </w:rPr>
            </w:pPr>
            <w:r w:rsidRPr="00B26FDC">
              <w:rPr>
                <w:rFonts w:cs="Arial"/>
                <w:lang w:val="en-GB"/>
              </w:rPr>
              <w:t>FI stakeholder info work shop</w:t>
            </w:r>
          </w:p>
          <w:p w:rsidR="00217864" w:rsidRPr="00B26FDC" w:rsidRDefault="00217864" w:rsidP="00217864">
            <w:pPr>
              <w:spacing w:line="240" w:lineRule="auto"/>
              <w:rPr>
                <w:rFonts w:cs="Arial"/>
                <w:lang w:val="en-GB"/>
              </w:rPr>
            </w:pPr>
            <w:r w:rsidRPr="00B26FDC">
              <w:rPr>
                <w:rFonts w:cs="Arial"/>
                <w:lang w:val="en-GB"/>
              </w:rPr>
              <w:t>FI consortium monthly meeting</w:t>
            </w:r>
          </w:p>
        </w:tc>
        <w:tc>
          <w:tcPr>
            <w:tcW w:w="2410" w:type="dxa"/>
            <w:tcBorders>
              <w:top w:val="single" w:sz="4" w:space="0" w:color="auto"/>
              <w:left w:val="single" w:sz="4" w:space="0" w:color="auto"/>
              <w:bottom w:val="single" w:sz="4" w:space="0" w:color="auto"/>
              <w:right w:val="single" w:sz="4" w:space="0" w:color="auto"/>
            </w:tcBorders>
          </w:tcPr>
          <w:p w:rsidR="00217864" w:rsidRPr="00B26FDC" w:rsidRDefault="00217864" w:rsidP="00217864">
            <w:pPr>
              <w:spacing w:line="240" w:lineRule="auto"/>
              <w:rPr>
                <w:rFonts w:cs="Arial"/>
                <w:lang w:val="en-GB"/>
              </w:rPr>
            </w:pPr>
            <w:r w:rsidRPr="00B26FDC">
              <w:rPr>
                <w:rFonts w:cs="Arial"/>
                <w:lang w:val="en-GB"/>
              </w:rPr>
              <w:t>10th January 2011, VTT</w:t>
            </w:r>
          </w:p>
          <w:p w:rsidR="00217864" w:rsidRPr="00B26FDC" w:rsidRDefault="00217864" w:rsidP="00217864">
            <w:pPr>
              <w:spacing w:line="240" w:lineRule="auto"/>
              <w:rPr>
                <w:rFonts w:cs="Arial"/>
                <w:lang w:val="en-GB"/>
              </w:rPr>
            </w:pPr>
            <w:r w:rsidRPr="00B26FDC">
              <w:rPr>
                <w:rFonts w:cs="Arial"/>
                <w:lang w:val="en-GB"/>
              </w:rPr>
              <w:t>25th January 2011, Ministry</w:t>
            </w:r>
          </w:p>
          <w:p w:rsidR="00217864" w:rsidRPr="00B26FDC" w:rsidRDefault="00217864" w:rsidP="00217864">
            <w:pPr>
              <w:spacing w:line="240" w:lineRule="auto"/>
              <w:rPr>
                <w:rFonts w:cs="Arial"/>
                <w:lang w:val="en-GB"/>
              </w:rPr>
            </w:pPr>
            <w:r w:rsidRPr="00B26FDC">
              <w:rPr>
                <w:rFonts w:cs="Arial"/>
                <w:lang w:val="en-GB"/>
              </w:rPr>
              <w:t>25th January2011, Ministry</w:t>
            </w:r>
          </w:p>
          <w:p w:rsidR="00217864" w:rsidRPr="00B26FDC" w:rsidRDefault="00217864" w:rsidP="00217864">
            <w:pPr>
              <w:spacing w:line="240" w:lineRule="auto"/>
              <w:rPr>
                <w:rFonts w:cs="Arial"/>
                <w:lang w:val="en-GB"/>
              </w:rPr>
            </w:pPr>
          </w:p>
          <w:p w:rsidR="00217864" w:rsidRPr="00B26FDC" w:rsidRDefault="00217864" w:rsidP="00217864">
            <w:pPr>
              <w:spacing w:line="240" w:lineRule="auto"/>
              <w:rPr>
                <w:rFonts w:cs="Arial"/>
                <w:lang w:val="en-GB"/>
              </w:rPr>
            </w:pPr>
            <w:r w:rsidRPr="00B26FDC">
              <w:rPr>
                <w:rFonts w:cs="Arial"/>
                <w:lang w:val="en-GB"/>
              </w:rPr>
              <w:t>25th February2011, Ministry</w:t>
            </w:r>
          </w:p>
        </w:tc>
        <w:tc>
          <w:tcPr>
            <w:tcW w:w="2161" w:type="dxa"/>
            <w:tcBorders>
              <w:top w:val="single" w:sz="4" w:space="0" w:color="auto"/>
              <w:left w:val="single" w:sz="4" w:space="0" w:color="auto"/>
              <w:bottom w:val="single" w:sz="4" w:space="0" w:color="auto"/>
              <w:right w:val="single" w:sz="4" w:space="0" w:color="auto"/>
            </w:tcBorders>
          </w:tcPr>
          <w:p w:rsidR="00217864" w:rsidRPr="00B26FDC" w:rsidRDefault="00217864" w:rsidP="00217864">
            <w:pPr>
              <w:spacing w:line="240" w:lineRule="auto"/>
              <w:rPr>
                <w:rFonts w:cs="Arial"/>
                <w:lang w:val="en-GB"/>
              </w:rPr>
            </w:pPr>
            <w:r w:rsidRPr="00B26FDC">
              <w:rPr>
                <w:rFonts w:cs="Arial"/>
                <w:lang w:val="en-GB"/>
              </w:rPr>
              <w:t>All FI consortium members</w:t>
            </w:r>
          </w:p>
          <w:p w:rsidR="00217864" w:rsidRPr="00B26FDC" w:rsidRDefault="00217864" w:rsidP="00217864">
            <w:pPr>
              <w:spacing w:line="240" w:lineRule="auto"/>
              <w:rPr>
                <w:rFonts w:cs="Arial"/>
                <w:lang w:val="en-GB"/>
              </w:rPr>
            </w:pPr>
            <w:r w:rsidRPr="00B26FDC">
              <w:rPr>
                <w:rFonts w:cs="Arial"/>
                <w:lang w:val="en-GB"/>
              </w:rPr>
              <w:t>All FI consortium members</w:t>
            </w:r>
          </w:p>
          <w:p w:rsidR="00217864" w:rsidRPr="00B26FDC" w:rsidRDefault="00217864" w:rsidP="00217864">
            <w:pPr>
              <w:spacing w:line="240" w:lineRule="auto"/>
              <w:rPr>
                <w:rFonts w:cs="Arial"/>
                <w:lang w:val="en-GB"/>
              </w:rPr>
            </w:pPr>
            <w:r w:rsidRPr="00B26FDC">
              <w:rPr>
                <w:rFonts w:cs="Arial"/>
                <w:lang w:val="en-GB"/>
              </w:rPr>
              <w:t>PSAP, companies, FICORA, consortium</w:t>
            </w:r>
          </w:p>
          <w:p w:rsidR="00217864" w:rsidRPr="00B26FDC" w:rsidRDefault="00217864" w:rsidP="00217864">
            <w:pPr>
              <w:spacing w:line="240" w:lineRule="auto"/>
              <w:rPr>
                <w:rFonts w:cs="Arial"/>
                <w:lang w:val="en-GB"/>
              </w:rPr>
            </w:pPr>
            <w:r w:rsidRPr="00B26FDC">
              <w:rPr>
                <w:rFonts w:cs="Arial"/>
                <w:lang w:val="en-GB"/>
              </w:rPr>
              <w:t>All FI consortium members</w:t>
            </w:r>
          </w:p>
          <w:p w:rsidR="00217864" w:rsidRPr="00B26FDC" w:rsidRDefault="00217864" w:rsidP="00217864">
            <w:pPr>
              <w:spacing w:line="240" w:lineRule="auto"/>
              <w:rPr>
                <w:rFonts w:cs="Arial"/>
                <w:lang w:val="en-GB"/>
              </w:rPr>
            </w:pPr>
            <w:r w:rsidRPr="00B26FDC">
              <w:rPr>
                <w:rFonts w:cs="Arial"/>
                <w:lang w:val="en-GB"/>
              </w:rPr>
              <w:t>MinTC, VTT</w:t>
            </w:r>
          </w:p>
        </w:tc>
      </w:tr>
      <w:tr w:rsidR="00217864" w:rsidRPr="00B26FDC" w:rsidTr="005021FC">
        <w:tc>
          <w:tcPr>
            <w:tcW w:w="1508" w:type="dxa"/>
            <w:tcBorders>
              <w:top w:val="single" w:sz="4" w:space="0" w:color="auto"/>
              <w:left w:val="single" w:sz="4" w:space="0" w:color="auto"/>
              <w:bottom w:val="single" w:sz="4" w:space="0" w:color="auto"/>
              <w:right w:val="single" w:sz="4" w:space="0" w:color="auto"/>
            </w:tcBorders>
          </w:tcPr>
          <w:p w:rsidR="00217864" w:rsidRPr="00B26FDC" w:rsidRDefault="00217864" w:rsidP="00217864">
            <w:pPr>
              <w:spacing w:line="240" w:lineRule="auto"/>
              <w:rPr>
                <w:rFonts w:cs="Arial"/>
                <w:lang w:val="en-GB"/>
              </w:rPr>
            </w:pPr>
            <w:r w:rsidRPr="00B26FDC">
              <w:rPr>
                <w:rFonts w:cs="Arial"/>
                <w:lang w:val="en-GB"/>
              </w:rPr>
              <w:t>PSAP/EMC (Emergency Rescue Centre)</w:t>
            </w:r>
          </w:p>
        </w:tc>
        <w:tc>
          <w:tcPr>
            <w:tcW w:w="3024" w:type="dxa"/>
            <w:tcBorders>
              <w:top w:val="single" w:sz="4" w:space="0" w:color="auto"/>
              <w:left w:val="single" w:sz="4" w:space="0" w:color="auto"/>
              <w:bottom w:val="single" w:sz="4" w:space="0" w:color="auto"/>
              <w:right w:val="single" w:sz="4" w:space="0" w:color="auto"/>
            </w:tcBorders>
          </w:tcPr>
          <w:p w:rsidR="00217864" w:rsidRPr="00B26FDC" w:rsidRDefault="00217864" w:rsidP="00217864">
            <w:pPr>
              <w:spacing w:line="240" w:lineRule="auto"/>
              <w:rPr>
                <w:rFonts w:cs="Arial"/>
                <w:lang w:val="en-GB"/>
              </w:rPr>
            </w:pPr>
            <w:r w:rsidRPr="00B26FDC">
              <w:rPr>
                <w:rFonts w:cs="Arial"/>
                <w:lang w:val="en-GB"/>
              </w:rPr>
              <w:t>PSAP Functional architectures (preparing WP2 Finnish inputs)</w:t>
            </w:r>
          </w:p>
          <w:p w:rsidR="00217864" w:rsidRPr="00B26FDC" w:rsidRDefault="00217864" w:rsidP="00217864">
            <w:pPr>
              <w:spacing w:line="240" w:lineRule="auto"/>
              <w:rPr>
                <w:rFonts w:cs="Arial"/>
                <w:lang w:val="en-GB"/>
              </w:rPr>
            </w:pPr>
            <w:r w:rsidRPr="00B26FDC">
              <w:rPr>
                <w:rFonts w:cs="Arial"/>
                <w:lang w:val="en-GB"/>
              </w:rPr>
              <w:t>PSAP Functional architectures (preparing WP2 Finnish inputs)</w:t>
            </w:r>
          </w:p>
          <w:p w:rsidR="00217864" w:rsidRPr="00B26FDC" w:rsidRDefault="00217864" w:rsidP="00217864">
            <w:pPr>
              <w:spacing w:line="240" w:lineRule="auto"/>
              <w:rPr>
                <w:rFonts w:cs="Arial"/>
                <w:lang w:val="en-GB"/>
              </w:rPr>
            </w:pPr>
            <w:r w:rsidRPr="00B26FDC">
              <w:rPr>
                <w:rFonts w:cs="Arial"/>
                <w:lang w:val="en-GB"/>
              </w:rPr>
              <w:t>PSAP Functional architectures (preparing WP2 Finnish inputs)</w:t>
            </w:r>
          </w:p>
        </w:tc>
        <w:tc>
          <w:tcPr>
            <w:tcW w:w="2410" w:type="dxa"/>
            <w:tcBorders>
              <w:top w:val="single" w:sz="4" w:space="0" w:color="auto"/>
              <w:left w:val="single" w:sz="4" w:space="0" w:color="auto"/>
              <w:bottom w:val="single" w:sz="4" w:space="0" w:color="auto"/>
              <w:right w:val="single" w:sz="4" w:space="0" w:color="auto"/>
            </w:tcBorders>
          </w:tcPr>
          <w:p w:rsidR="00217864" w:rsidRPr="00B26FDC" w:rsidRDefault="00217864" w:rsidP="00217864">
            <w:pPr>
              <w:spacing w:line="240" w:lineRule="auto"/>
              <w:rPr>
                <w:rFonts w:cs="Arial"/>
                <w:lang w:val="en-GB"/>
              </w:rPr>
            </w:pPr>
            <w:r w:rsidRPr="00B26FDC">
              <w:rPr>
                <w:rFonts w:cs="Arial"/>
                <w:lang w:val="en-GB"/>
              </w:rPr>
              <w:t>3th February2011, VTT premises</w:t>
            </w:r>
          </w:p>
          <w:p w:rsidR="00217864" w:rsidRPr="00B26FDC" w:rsidRDefault="00217864" w:rsidP="00217864">
            <w:pPr>
              <w:spacing w:line="240" w:lineRule="auto"/>
              <w:rPr>
                <w:rFonts w:cs="Arial"/>
                <w:lang w:val="en-GB"/>
              </w:rPr>
            </w:pPr>
          </w:p>
          <w:p w:rsidR="00217864" w:rsidRPr="00B26FDC" w:rsidRDefault="00217864" w:rsidP="00217864">
            <w:pPr>
              <w:spacing w:line="240" w:lineRule="auto"/>
              <w:rPr>
                <w:rFonts w:cs="Arial"/>
                <w:lang w:val="en-GB"/>
              </w:rPr>
            </w:pPr>
            <w:r w:rsidRPr="00B26FDC">
              <w:rPr>
                <w:rFonts w:cs="Arial"/>
                <w:lang w:val="en-GB"/>
              </w:rPr>
              <w:t>16th February2011, VTT premises</w:t>
            </w:r>
          </w:p>
          <w:p w:rsidR="00217864" w:rsidRPr="00B26FDC" w:rsidRDefault="00217864" w:rsidP="00217864">
            <w:pPr>
              <w:spacing w:line="240" w:lineRule="auto"/>
              <w:rPr>
                <w:rFonts w:cs="Arial"/>
                <w:lang w:val="en-GB"/>
              </w:rPr>
            </w:pPr>
          </w:p>
          <w:p w:rsidR="00217864" w:rsidRPr="00B26FDC" w:rsidRDefault="00217864" w:rsidP="00217864">
            <w:pPr>
              <w:spacing w:line="240" w:lineRule="auto"/>
              <w:rPr>
                <w:rFonts w:cs="Arial"/>
                <w:lang w:val="en-GB"/>
              </w:rPr>
            </w:pPr>
            <w:r w:rsidRPr="00B26FDC">
              <w:rPr>
                <w:rFonts w:cs="Arial"/>
                <w:lang w:val="en-GB"/>
              </w:rPr>
              <w:t>14th March 2011, VTT premises</w:t>
            </w:r>
          </w:p>
        </w:tc>
        <w:tc>
          <w:tcPr>
            <w:tcW w:w="2161" w:type="dxa"/>
            <w:tcBorders>
              <w:top w:val="single" w:sz="4" w:space="0" w:color="auto"/>
              <w:left w:val="single" w:sz="4" w:space="0" w:color="auto"/>
              <w:bottom w:val="single" w:sz="4" w:space="0" w:color="auto"/>
              <w:right w:val="single" w:sz="4" w:space="0" w:color="auto"/>
            </w:tcBorders>
          </w:tcPr>
          <w:p w:rsidR="00217864" w:rsidRPr="00B26FDC" w:rsidRDefault="00217864" w:rsidP="00217864">
            <w:pPr>
              <w:spacing w:line="240" w:lineRule="auto"/>
              <w:rPr>
                <w:rFonts w:cs="Arial"/>
                <w:lang w:val="en-GB"/>
              </w:rPr>
            </w:pPr>
            <w:r w:rsidRPr="00B26FDC">
              <w:rPr>
                <w:rFonts w:cs="Arial"/>
                <w:lang w:val="en-GB"/>
              </w:rPr>
              <w:t>MinTC, PSAP, Digia, VTT</w:t>
            </w:r>
          </w:p>
          <w:p w:rsidR="00217864" w:rsidRPr="00B26FDC" w:rsidRDefault="00217864" w:rsidP="00217864">
            <w:pPr>
              <w:spacing w:line="240" w:lineRule="auto"/>
              <w:rPr>
                <w:rFonts w:cs="Arial"/>
                <w:lang w:val="en-GB"/>
              </w:rPr>
            </w:pPr>
          </w:p>
          <w:p w:rsidR="00217864" w:rsidRPr="00B26FDC" w:rsidRDefault="00217864" w:rsidP="00217864">
            <w:pPr>
              <w:spacing w:line="240" w:lineRule="auto"/>
              <w:rPr>
                <w:rFonts w:cs="Arial"/>
                <w:lang w:val="en-GB"/>
              </w:rPr>
            </w:pPr>
            <w:r w:rsidRPr="00B26FDC">
              <w:rPr>
                <w:rFonts w:cs="Arial"/>
                <w:lang w:val="en-GB"/>
              </w:rPr>
              <w:t>PSAP MediamobileNordic, VTT</w:t>
            </w:r>
          </w:p>
          <w:p w:rsidR="00217864" w:rsidRPr="00B26FDC" w:rsidRDefault="00217864" w:rsidP="00217864">
            <w:pPr>
              <w:spacing w:line="240" w:lineRule="auto"/>
              <w:rPr>
                <w:rFonts w:cs="Arial"/>
                <w:lang w:val="en-GB"/>
              </w:rPr>
            </w:pPr>
          </w:p>
          <w:p w:rsidR="00217864" w:rsidRPr="00B26FDC" w:rsidRDefault="00217864" w:rsidP="00217864">
            <w:pPr>
              <w:spacing w:line="240" w:lineRule="auto"/>
              <w:rPr>
                <w:rFonts w:cs="Arial"/>
                <w:lang w:val="en-GB"/>
              </w:rPr>
            </w:pPr>
            <w:r w:rsidRPr="00B26FDC">
              <w:rPr>
                <w:rFonts w:cs="Arial"/>
                <w:lang w:val="en-GB"/>
              </w:rPr>
              <w:t>PSAP, Digia, VTT</w:t>
            </w:r>
          </w:p>
        </w:tc>
      </w:tr>
      <w:tr w:rsidR="00217864" w:rsidRPr="00B26FDC" w:rsidTr="005021FC">
        <w:tc>
          <w:tcPr>
            <w:tcW w:w="1508" w:type="dxa"/>
            <w:tcBorders>
              <w:top w:val="single" w:sz="4" w:space="0" w:color="auto"/>
              <w:left w:val="single" w:sz="4" w:space="0" w:color="auto"/>
              <w:bottom w:val="single" w:sz="4" w:space="0" w:color="auto"/>
              <w:right w:val="single" w:sz="4" w:space="0" w:color="auto"/>
            </w:tcBorders>
          </w:tcPr>
          <w:p w:rsidR="00217864" w:rsidRPr="00B26FDC" w:rsidRDefault="00217864" w:rsidP="00217864">
            <w:pPr>
              <w:spacing w:line="240" w:lineRule="auto"/>
              <w:rPr>
                <w:rFonts w:cs="Arial"/>
                <w:lang w:val="en-GB"/>
              </w:rPr>
            </w:pPr>
            <w:r w:rsidRPr="00B26FDC">
              <w:rPr>
                <w:rFonts w:cs="Arial"/>
                <w:lang w:val="en-GB"/>
              </w:rPr>
              <w:t>Technical team</w:t>
            </w:r>
          </w:p>
        </w:tc>
        <w:tc>
          <w:tcPr>
            <w:tcW w:w="3024" w:type="dxa"/>
            <w:tcBorders>
              <w:top w:val="single" w:sz="4" w:space="0" w:color="auto"/>
              <w:left w:val="single" w:sz="4" w:space="0" w:color="auto"/>
              <w:bottom w:val="single" w:sz="4" w:space="0" w:color="auto"/>
              <w:right w:val="single" w:sz="4" w:space="0" w:color="auto"/>
            </w:tcBorders>
          </w:tcPr>
          <w:p w:rsidR="00217864" w:rsidRPr="00B26FDC" w:rsidRDefault="00217864" w:rsidP="00217864">
            <w:pPr>
              <w:spacing w:line="240" w:lineRule="auto"/>
              <w:rPr>
                <w:rFonts w:cs="Arial"/>
                <w:lang w:val="en-GB"/>
              </w:rPr>
            </w:pPr>
            <w:r w:rsidRPr="00B26FDC">
              <w:rPr>
                <w:rFonts w:cs="Arial"/>
                <w:lang w:val="en-GB"/>
              </w:rPr>
              <w:t>Technical meeting (preparing actions)</w:t>
            </w:r>
          </w:p>
          <w:p w:rsidR="00217864" w:rsidRPr="00B26FDC" w:rsidRDefault="00217864" w:rsidP="00217864">
            <w:pPr>
              <w:spacing w:line="240" w:lineRule="auto"/>
              <w:rPr>
                <w:rFonts w:cs="Arial"/>
                <w:lang w:val="en-GB"/>
              </w:rPr>
            </w:pPr>
            <w:r w:rsidRPr="00B26FDC">
              <w:rPr>
                <w:rFonts w:cs="Arial"/>
                <w:lang w:val="en-GB"/>
              </w:rPr>
              <w:t>Technical meeting (preparing Brussels meet.)</w:t>
            </w:r>
          </w:p>
          <w:p w:rsidR="00217864" w:rsidRPr="00B26FDC" w:rsidRDefault="00217864" w:rsidP="00217864">
            <w:pPr>
              <w:spacing w:line="240" w:lineRule="auto"/>
              <w:rPr>
                <w:rFonts w:cs="Arial"/>
                <w:lang w:val="en-GB"/>
              </w:rPr>
            </w:pPr>
          </w:p>
        </w:tc>
        <w:tc>
          <w:tcPr>
            <w:tcW w:w="2410" w:type="dxa"/>
            <w:tcBorders>
              <w:top w:val="single" w:sz="4" w:space="0" w:color="auto"/>
              <w:left w:val="single" w:sz="4" w:space="0" w:color="auto"/>
              <w:bottom w:val="single" w:sz="4" w:space="0" w:color="auto"/>
              <w:right w:val="single" w:sz="4" w:space="0" w:color="auto"/>
            </w:tcBorders>
          </w:tcPr>
          <w:p w:rsidR="00217864" w:rsidRPr="00B26FDC" w:rsidRDefault="00217864" w:rsidP="00217864">
            <w:pPr>
              <w:spacing w:line="240" w:lineRule="auto"/>
              <w:rPr>
                <w:rFonts w:cs="Arial"/>
                <w:lang w:val="en-GB"/>
              </w:rPr>
            </w:pPr>
            <w:r w:rsidRPr="00B26FDC">
              <w:rPr>
                <w:rFonts w:cs="Arial"/>
                <w:lang w:val="en-GB"/>
              </w:rPr>
              <w:t>1st February 2011, VTT premises</w:t>
            </w:r>
          </w:p>
          <w:p w:rsidR="00217864" w:rsidRPr="00B26FDC" w:rsidRDefault="00217864" w:rsidP="00217864">
            <w:pPr>
              <w:spacing w:line="240" w:lineRule="auto"/>
              <w:rPr>
                <w:rFonts w:cs="Arial"/>
                <w:lang w:val="en-GB"/>
              </w:rPr>
            </w:pPr>
          </w:p>
          <w:p w:rsidR="00217864" w:rsidRPr="00B26FDC" w:rsidRDefault="00217864" w:rsidP="00217864">
            <w:pPr>
              <w:spacing w:line="240" w:lineRule="auto"/>
              <w:rPr>
                <w:rFonts w:cs="Arial"/>
                <w:lang w:val="en-GB"/>
              </w:rPr>
            </w:pPr>
            <w:r w:rsidRPr="00B26FDC">
              <w:rPr>
                <w:rFonts w:cs="Arial"/>
                <w:lang w:val="en-GB"/>
              </w:rPr>
              <w:t xml:space="preserve">22nd March, </w:t>
            </w:r>
            <w:r w:rsidR="00B26FDC" w:rsidRPr="00B26FDC">
              <w:rPr>
                <w:rFonts w:cs="Arial"/>
                <w:lang w:val="en-GB"/>
              </w:rPr>
              <w:t>ConCall</w:t>
            </w:r>
          </w:p>
          <w:p w:rsidR="00217864" w:rsidRPr="00B26FDC" w:rsidRDefault="00217864" w:rsidP="00217864">
            <w:pPr>
              <w:spacing w:line="240" w:lineRule="auto"/>
              <w:rPr>
                <w:rFonts w:cs="Arial"/>
                <w:lang w:val="en-GB"/>
              </w:rPr>
            </w:pPr>
          </w:p>
        </w:tc>
        <w:tc>
          <w:tcPr>
            <w:tcW w:w="2161" w:type="dxa"/>
            <w:tcBorders>
              <w:top w:val="single" w:sz="4" w:space="0" w:color="auto"/>
              <w:left w:val="single" w:sz="4" w:space="0" w:color="auto"/>
              <w:bottom w:val="single" w:sz="4" w:space="0" w:color="auto"/>
              <w:right w:val="single" w:sz="4" w:space="0" w:color="auto"/>
            </w:tcBorders>
          </w:tcPr>
          <w:p w:rsidR="00217864" w:rsidRPr="00B26FDC" w:rsidRDefault="00217864" w:rsidP="00217864">
            <w:pPr>
              <w:spacing w:line="240" w:lineRule="auto"/>
              <w:rPr>
                <w:rFonts w:cs="Arial"/>
                <w:lang w:val="en-GB"/>
              </w:rPr>
            </w:pPr>
            <w:r w:rsidRPr="00B26FDC">
              <w:rPr>
                <w:rFonts w:cs="Arial"/>
                <w:lang w:val="en-GB"/>
              </w:rPr>
              <w:t>VTT, MMN, RMB</w:t>
            </w:r>
          </w:p>
          <w:p w:rsidR="00217864" w:rsidRPr="00B26FDC" w:rsidRDefault="00217864" w:rsidP="00217864">
            <w:pPr>
              <w:spacing w:line="240" w:lineRule="auto"/>
              <w:rPr>
                <w:rFonts w:cs="Arial"/>
                <w:lang w:val="en-GB"/>
              </w:rPr>
            </w:pPr>
          </w:p>
          <w:p w:rsidR="00217864" w:rsidRPr="00B26FDC" w:rsidRDefault="00217864" w:rsidP="00217864">
            <w:pPr>
              <w:spacing w:line="240" w:lineRule="auto"/>
              <w:rPr>
                <w:rFonts w:cs="Arial"/>
                <w:lang w:val="en-GB"/>
              </w:rPr>
            </w:pPr>
            <w:r w:rsidRPr="00B26FDC">
              <w:rPr>
                <w:rFonts w:cs="Arial"/>
                <w:lang w:val="en-GB"/>
              </w:rPr>
              <w:t>VTT, LVM</w:t>
            </w:r>
          </w:p>
        </w:tc>
      </w:tr>
    </w:tbl>
    <w:p w:rsidR="00205464" w:rsidRPr="00B26FDC" w:rsidRDefault="00205464" w:rsidP="00D25907">
      <w:pPr>
        <w:keepNext/>
        <w:spacing w:before="240"/>
        <w:rPr>
          <w:b/>
          <w:lang w:val="en-GB"/>
        </w:rPr>
      </w:pPr>
      <w:r w:rsidRPr="00B26FDC">
        <w:rPr>
          <w:b/>
          <w:lang w:val="en-GB"/>
        </w:rPr>
        <w:lastRenderedPageBreak/>
        <w:t>Romania: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8"/>
        <w:gridCol w:w="2853"/>
        <w:gridCol w:w="2692"/>
        <w:gridCol w:w="1986"/>
      </w:tblGrid>
      <w:tr w:rsidR="00205464" w:rsidRPr="00B26FDC" w:rsidTr="005021FC">
        <w:tc>
          <w:tcPr>
            <w:tcW w:w="1508" w:type="dxa"/>
            <w:shd w:val="clear" w:color="auto" w:fill="F3F3F3"/>
          </w:tcPr>
          <w:p w:rsidR="00205464" w:rsidRPr="00B26FDC" w:rsidRDefault="00205464" w:rsidP="00AF14A3">
            <w:pPr>
              <w:pStyle w:val="TableHeader"/>
            </w:pPr>
            <w:r w:rsidRPr="00B26FDC">
              <w:t>Title</w:t>
            </w:r>
          </w:p>
        </w:tc>
        <w:tc>
          <w:tcPr>
            <w:tcW w:w="2853" w:type="dxa"/>
            <w:shd w:val="clear" w:color="auto" w:fill="F3F3F3"/>
          </w:tcPr>
          <w:p w:rsidR="00205464" w:rsidRPr="00B26FDC" w:rsidRDefault="00205464" w:rsidP="00AF14A3">
            <w:pPr>
              <w:pStyle w:val="TableHeader"/>
            </w:pPr>
            <w:r w:rsidRPr="00B26FDC">
              <w:t>Subject</w:t>
            </w:r>
          </w:p>
        </w:tc>
        <w:tc>
          <w:tcPr>
            <w:tcW w:w="2692" w:type="dxa"/>
            <w:shd w:val="clear" w:color="auto" w:fill="F3F3F3"/>
          </w:tcPr>
          <w:p w:rsidR="00205464" w:rsidRPr="00B26FDC" w:rsidRDefault="00205464" w:rsidP="00AF14A3">
            <w:pPr>
              <w:pStyle w:val="TableHeader"/>
            </w:pPr>
            <w:r w:rsidRPr="00B26FDC">
              <w:t>Date and Place</w:t>
            </w:r>
          </w:p>
        </w:tc>
        <w:tc>
          <w:tcPr>
            <w:tcW w:w="1986" w:type="dxa"/>
            <w:shd w:val="clear" w:color="auto" w:fill="F3F3F3"/>
          </w:tcPr>
          <w:p w:rsidR="00205464" w:rsidRPr="00B26FDC" w:rsidRDefault="00205464" w:rsidP="00AF14A3">
            <w:pPr>
              <w:pStyle w:val="TableHeader"/>
            </w:pPr>
            <w:r w:rsidRPr="00B26FDC">
              <w:t>Participants</w:t>
            </w:r>
          </w:p>
        </w:tc>
      </w:tr>
      <w:tr w:rsidR="00205464" w:rsidRPr="00B26FDC" w:rsidTr="005021FC">
        <w:tc>
          <w:tcPr>
            <w:tcW w:w="1508" w:type="dxa"/>
            <w:vAlign w:val="bottom"/>
          </w:tcPr>
          <w:p w:rsidR="00205464" w:rsidRPr="00B26FDC" w:rsidRDefault="00205464" w:rsidP="00AF14A3">
            <w:pPr>
              <w:spacing w:line="240" w:lineRule="auto"/>
              <w:rPr>
                <w:rFonts w:cs="Arial"/>
                <w:color w:val="000000"/>
                <w:szCs w:val="22"/>
                <w:lang w:val="en-GB"/>
              </w:rPr>
            </w:pPr>
            <w:r w:rsidRPr="00B26FDC">
              <w:rPr>
                <w:rFonts w:cs="Arial"/>
                <w:color w:val="000000"/>
                <w:szCs w:val="22"/>
                <w:lang w:val="en-GB"/>
              </w:rPr>
              <w:t>WP2 National Meeting #11</w:t>
            </w:r>
          </w:p>
        </w:tc>
        <w:tc>
          <w:tcPr>
            <w:tcW w:w="2853" w:type="dxa"/>
          </w:tcPr>
          <w:p w:rsidR="00205464" w:rsidRPr="00B26FDC" w:rsidRDefault="00205464" w:rsidP="00AF14A3">
            <w:pPr>
              <w:spacing w:line="240" w:lineRule="auto"/>
              <w:rPr>
                <w:rFonts w:cs="Arial"/>
                <w:lang w:val="en-GB"/>
              </w:rPr>
            </w:pPr>
            <w:r w:rsidRPr="00B26FDC">
              <w:rPr>
                <w:rFonts w:cs="Arial"/>
                <w:lang w:val="en-GB"/>
              </w:rPr>
              <w:t>Defining the triggers for the interface between the 112 PSAP and TCM</w:t>
            </w:r>
          </w:p>
        </w:tc>
        <w:tc>
          <w:tcPr>
            <w:tcW w:w="2692" w:type="dxa"/>
          </w:tcPr>
          <w:p w:rsidR="00205464" w:rsidRPr="00B26FDC" w:rsidRDefault="00205464" w:rsidP="00AF14A3">
            <w:pPr>
              <w:spacing w:line="240" w:lineRule="auto"/>
              <w:rPr>
                <w:rFonts w:cs="Arial"/>
                <w:lang w:val="en-GB"/>
              </w:rPr>
            </w:pPr>
            <w:r w:rsidRPr="00B26FDC">
              <w:rPr>
                <w:rFonts w:cs="Arial"/>
                <w:lang w:val="en-GB"/>
              </w:rPr>
              <w:t>07.10.2011, Bucharest</w:t>
            </w:r>
          </w:p>
        </w:tc>
        <w:tc>
          <w:tcPr>
            <w:tcW w:w="1986" w:type="dxa"/>
          </w:tcPr>
          <w:p w:rsidR="00205464" w:rsidRPr="00B26FDC" w:rsidRDefault="00205464" w:rsidP="00AF14A3">
            <w:pPr>
              <w:spacing w:line="240" w:lineRule="auto"/>
              <w:rPr>
                <w:rFonts w:cs="Arial"/>
                <w:lang w:val="en-GB"/>
              </w:rPr>
            </w:pPr>
            <w:r w:rsidRPr="00B26FDC">
              <w:rPr>
                <w:rFonts w:cs="Arial"/>
                <w:lang w:val="en-GB"/>
              </w:rPr>
              <w:t>STS, RNCMNR, ELSOL</w:t>
            </w:r>
          </w:p>
        </w:tc>
      </w:tr>
      <w:tr w:rsidR="00205464" w:rsidRPr="00B26FDC" w:rsidTr="005021FC">
        <w:tc>
          <w:tcPr>
            <w:tcW w:w="1508" w:type="dxa"/>
            <w:vAlign w:val="bottom"/>
          </w:tcPr>
          <w:p w:rsidR="00205464" w:rsidRPr="00B26FDC" w:rsidRDefault="00205464" w:rsidP="00AF14A3">
            <w:pPr>
              <w:spacing w:line="240" w:lineRule="auto"/>
              <w:rPr>
                <w:rFonts w:cs="Arial"/>
                <w:color w:val="000000"/>
                <w:szCs w:val="22"/>
                <w:lang w:val="en-GB"/>
              </w:rPr>
            </w:pPr>
            <w:r w:rsidRPr="00B26FDC">
              <w:rPr>
                <w:rFonts w:cs="Arial"/>
                <w:color w:val="000000"/>
                <w:szCs w:val="22"/>
                <w:lang w:val="en-GB"/>
              </w:rPr>
              <w:t>4th  National Consortium Meeting</w:t>
            </w:r>
          </w:p>
        </w:tc>
        <w:tc>
          <w:tcPr>
            <w:tcW w:w="2853" w:type="dxa"/>
          </w:tcPr>
          <w:p w:rsidR="00205464" w:rsidRPr="00B26FDC" w:rsidRDefault="00205464" w:rsidP="00AF14A3">
            <w:pPr>
              <w:spacing w:line="240" w:lineRule="auto"/>
              <w:rPr>
                <w:rFonts w:cs="Arial"/>
                <w:lang w:val="en-GB"/>
              </w:rPr>
            </w:pPr>
            <w:r w:rsidRPr="00B26FDC">
              <w:rPr>
                <w:rFonts w:cs="Arial"/>
                <w:lang w:val="en-GB"/>
              </w:rPr>
              <w:t>Overview the current status of the project at national level.</w:t>
            </w:r>
          </w:p>
        </w:tc>
        <w:tc>
          <w:tcPr>
            <w:tcW w:w="2692" w:type="dxa"/>
          </w:tcPr>
          <w:p w:rsidR="00205464" w:rsidRPr="00B26FDC" w:rsidRDefault="00205464" w:rsidP="00AF14A3">
            <w:pPr>
              <w:spacing w:line="240" w:lineRule="auto"/>
              <w:rPr>
                <w:rFonts w:cs="Arial"/>
                <w:lang w:val="en-GB"/>
              </w:rPr>
            </w:pPr>
            <w:r w:rsidRPr="00B26FDC">
              <w:rPr>
                <w:rFonts w:cs="Arial"/>
                <w:lang w:val="en-GB"/>
              </w:rPr>
              <w:t>21.10.2011, Bucharest</w:t>
            </w:r>
          </w:p>
        </w:tc>
        <w:tc>
          <w:tcPr>
            <w:tcW w:w="1986" w:type="dxa"/>
          </w:tcPr>
          <w:p w:rsidR="00205464" w:rsidRPr="00B26FDC" w:rsidRDefault="00205464" w:rsidP="00AF14A3">
            <w:pPr>
              <w:spacing w:line="240" w:lineRule="auto"/>
              <w:rPr>
                <w:rFonts w:cs="Arial"/>
                <w:lang w:val="en-GB"/>
              </w:rPr>
            </w:pPr>
            <w:r w:rsidRPr="00B26FDC">
              <w:rPr>
                <w:rFonts w:cs="Arial"/>
                <w:lang w:val="en-GB"/>
              </w:rPr>
              <w:t>ITSRO, STS, UTI, RNCMNR, ELSOL, URA</w:t>
            </w:r>
          </w:p>
        </w:tc>
      </w:tr>
      <w:tr w:rsidR="00205464" w:rsidRPr="00B26FDC" w:rsidTr="005021FC">
        <w:tc>
          <w:tcPr>
            <w:tcW w:w="1508" w:type="dxa"/>
            <w:vAlign w:val="bottom"/>
          </w:tcPr>
          <w:p w:rsidR="00205464" w:rsidRPr="00B26FDC" w:rsidRDefault="00205464" w:rsidP="00AF14A3">
            <w:pPr>
              <w:spacing w:line="240" w:lineRule="auto"/>
              <w:rPr>
                <w:rFonts w:cs="Arial"/>
                <w:color w:val="000000"/>
                <w:szCs w:val="22"/>
                <w:lang w:val="en-GB"/>
              </w:rPr>
            </w:pPr>
            <w:r w:rsidRPr="00B26FDC">
              <w:rPr>
                <w:rFonts w:cs="Arial"/>
                <w:color w:val="000000"/>
                <w:szCs w:val="22"/>
                <w:lang w:val="en-GB"/>
              </w:rPr>
              <w:t>WP2 National Meeting #12</w:t>
            </w:r>
          </w:p>
        </w:tc>
        <w:tc>
          <w:tcPr>
            <w:tcW w:w="2853" w:type="dxa"/>
          </w:tcPr>
          <w:p w:rsidR="00205464" w:rsidRPr="00B26FDC" w:rsidRDefault="00205464" w:rsidP="00AF14A3">
            <w:pPr>
              <w:spacing w:line="240" w:lineRule="auto"/>
              <w:rPr>
                <w:rFonts w:cs="Arial"/>
                <w:lang w:val="en-GB"/>
              </w:rPr>
            </w:pPr>
            <w:r w:rsidRPr="00B26FDC">
              <w:rPr>
                <w:rFonts w:cs="Arial"/>
                <w:lang w:val="en-GB"/>
              </w:rPr>
              <w:t>Defining the communication and security protocols for the interface between the 112 PSAP and TCM</w:t>
            </w:r>
          </w:p>
        </w:tc>
        <w:tc>
          <w:tcPr>
            <w:tcW w:w="2692" w:type="dxa"/>
          </w:tcPr>
          <w:p w:rsidR="00205464" w:rsidRPr="00B26FDC" w:rsidRDefault="00205464" w:rsidP="00AF14A3">
            <w:pPr>
              <w:spacing w:line="240" w:lineRule="auto"/>
              <w:rPr>
                <w:rFonts w:cs="Arial"/>
                <w:lang w:val="en-GB"/>
              </w:rPr>
            </w:pPr>
            <w:r w:rsidRPr="00B26FDC">
              <w:rPr>
                <w:rFonts w:cs="Arial"/>
                <w:lang w:val="en-GB"/>
              </w:rPr>
              <w:t>1.11.2011, Bucharest</w:t>
            </w:r>
          </w:p>
        </w:tc>
        <w:tc>
          <w:tcPr>
            <w:tcW w:w="1986" w:type="dxa"/>
          </w:tcPr>
          <w:p w:rsidR="00205464" w:rsidRPr="00B26FDC" w:rsidRDefault="00205464" w:rsidP="00AF14A3">
            <w:pPr>
              <w:spacing w:line="240" w:lineRule="auto"/>
              <w:rPr>
                <w:rFonts w:cs="Arial"/>
                <w:lang w:val="en-GB"/>
              </w:rPr>
            </w:pPr>
            <w:r w:rsidRPr="00B26FDC">
              <w:rPr>
                <w:rFonts w:cs="Arial"/>
                <w:lang w:val="en-GB"/>
              </w:rPr>
              <w:t>STS, ELSOL</w:t>
            </w:r>
          </w:p>
        </w:tc>
      </w:tr>
      <w:tr w:rsidR="00205464" w:rsidRPr="00B26FDC" w:rsidTr="005021FC">
        <w:tc>
          <w:tcPr>
            <w:tcW w:w="1508" w:type="dxa"/>
            <w:vAlign w:val="bottom"/>
          </w:tcPr>
          <w:p w:rsidR="00205464" w:rsidRPr="00B26FDC" w:rsidRDefault="00205464" w:rsidP="00AF14A3">
            <w:pPr>
              <w:spacing w:line="240" w:lineRule="auto"/>
              <w:rPr>
                <w:rFonts w:cs="Arial"/>
                <w:color w:val="000000"/>
                <w:szCs w:val="22"/>
                <w:lang w:val="en-GB"/>
              </w:rPr>
            </w:pPr>
            <w:r w:rsidRPr="00B26FDC">
              <w:rPr>
                <w:rFonts w:cs="Arial"/>
                <w:color w:val="000000"/>
                <w:szCs w:val="22"/>
                <w:lang w:val="en-GB"/>
              </w:rPr>
              <w:t>WP2 National Meeting #13</w:t>
            </w:r>
          </w:p>
        </w:tc>
        <w:tc>
          <w:tcPr>
            <w:tcW w:w="2853" w:type="dxa"/>
          </w:tcPr>
          <w:p w:rsidR="00205464" w:rsidRPr="00B26FDC" w:rsidRDefault="00205464" w:rsidP="00AF14A3">
            <w:pPr>
              <w:spacing w:line="240" w:lineRule="auto"/>
              <w:rPr>
                <w:rFonts w:cs="Arial"/>
                <w:lang w:val="en-GB"/>
              </w:rPr>
            </w:pPr>
            <w:r w:rsidRPr="00B26FDC">
              <w:rPr>
                <w:rFonts w:cs="Arial"/>
                <w:lang w:val="en-GB"/>
              </w:rPr>
              <w:t>Preparing the first batch of tests: the interface between the PSAP modem and the MSD decoder.</w:t>
            </w:r>
          </w:p>
        </w:tc>
        <w:tc>
          <w:tcPr>
            <w:tcW w:w="2692" w:type="dxa"/>
          </w:tcPr>
          <w:p w:rsidR="00205464" w:rsidRPr="00B26FDC" w:rsidRDefault="00205464" w:rsidP="00AF14A3">
            <w:pPr>
              <w:spacing w:line="240" w:lineRule="auto"/>
              <w:rPr>
                <w:rFonts w:cs="Arial"/>
                <w:lang w:val="en-GB"/>
              </w:rPr>
            </w:pPr>
            <w:r w:rsidRPr="00B26FDC">
              <w:rPr>
                <w:rFonts w:cs="Arial"/>
                <w:lang w:val="en-GB"/>
              </w:rPr>
              <w:t>1.11.2011, Bucharest</w:t>
            </w:r>
          </w:p>
        </w:tc>
        <w:tc>
          <w:tcPr>
            <w:tcW w:w="1986" w:type="dxa"/>
          </w:tcPr>
          <w:p w:rsidR="00205464" w:rsidRPr="00B26FDC" w:rsidRDefault="00205464" w:rsidP="00AF14A3">
            <w:pPr>
              <w:spacing w:line="240" w:lineRule="auto"/>
              <w:rPr>
                <w:rFonts w:cs="Arial"/>
                <w:lang w:val="en-GB"/>
              </w:rPr>
            </w:pPr>
            <w:r w:rsidRPr="00B26FDC">
              <w:rPr>
                <w:rFonts w:cs="Arial"/>
                <w:lang w:val="en-GB"/>
              </w:rPr>
              <w:t>STS, UTI</w:t>
            </w:r>
          </w:p>
        </w:tc>
      </w:tr>
      <w:tr w:rsidR="00205464" w:rsidRPr="00B26FDC" w:rsidTr="005021FC">
        <w:tc>
          <w:tcPr>
            <w:tcW w:w="1508" w:type="dxa"/>
            <w:vAlign w:val="bottom"/>
          </w:tcPr>
          <w:p w:rsidR="00205464" w:rsidRPr="00B26FDC" w:rsidRDefault="00205464" w:rsidP="00AF14A3">
            <w:pPr>
              <w:spacing w:line="240" w:lineRule="auto"/>
              <w:rPr>
                <w:rFonts w:cs="Arial"/>
                <w:color w:val="000000"/>
                <w:szCs w:val="22"/>
                <w:lang w:val="en-GB"/>
              </w:rPr>
            </w:pPr>
            <w:r w:rsidRPr="00B26FDC">
              <w:rPr>
                <w:rFonts w:cs="Arial"/>
                <w:color w:val="000000"/>
                <w:szCs w:val="22"/>
                <w:lang w:val="en-GB"/>
              </w:rPr>
              <w:t>WP2 National Meeting #14</w:t>
            </w:r>
          </w:p>
        </w:tc>
        <w:tc>
          <w:tcPr>
            <w:tcW w:w="2853" w:type="dxa"/>
          </w:tcPr>
          <w:p w:rsidR="00205464" w:rsidRPr="00B26FDC" w:rsidRDefault="00205464" w:rsidP="00AF14A3">
            <w:pPr>
              <w:spacing w:line="240" w:lineRule="auto"/>
              <w:rPr>
                <w:rFonts w:cs="Arial"/>
                <w:lang w:val="en-GB"/>
              </w:rPr>
            </w:pPr>
            <w:r w:rsidRPr="00B26FDC">
              <w:rPr>
                <w:rFonts w:cs="Arial"/>
                <w:lang w:val="en-GB"/>
              </w:rPr>
              <w:t>Preparing the second batch of tests: the interface between the MSD decoder and the MSD processor.</w:t>
            </w:r>
          </w:p>
        </w:tc>
        <w:tc>
          <w:tcPr>
            <w:tcW w:w="2692" w:type="dxa"/>
          </w:tcPr>
          <w:p w:rsidR="00205464" w:rsidRPr="00B26FDC" w:rsidRDefault="00205464" w:rsidP="00AF14A3">
            <w:pPr>
              <w:spacing w:line="240" w:lineRule="auto"/>
              <w:rPr>
                <w:rFonts w:cs="Arial"/>
                <w:lang w:val="en-GB"/>
              </w:rPr>
            </w:pPr>
            <w:r w:rsidRPr="00B26FDC">
              <w:rPr>
                <w:rFonts w:cs="Arial"/>
                <w:lang w:val="en-GB"/>
              </w:rPr>
              <w:t>8.11.2011, Bucharest</w:t>
            </w:r>
          </w:p>
        </w:tc>
        <w:tc>
          <w:tcPr>
            <w:tcW w:w="1986" w:type="dxa"/>
          </w:tcPr>
          <w:p w:rsidR="00205464" w:rsidRPr="00B26FDC" w:rsidRDefault="00205464" w:rsidP="00AF14A3">
            <w:pPr>
              <w:spacing w:line="240" w:lineRule="auto"/>
              <w:rPr>
                <w:rFonts w:cs="Arial"/>
                <w:lang w:val="en-GB"/>
              </w:rPr>
            </w:pPr>
            <w:r w:rsidRPr="00B26FDC">
              <w:rPr>
                <w:rFonts w:cs="Arial"/>
                <w:lang w:val="en-GB"/>
              </w:rPr>
              <w:t xml:space="preserve">STS, UTI, ELSOL, ITSRO </w:t>
            </w:r>
          </w:p>
        </w:tc>
      </w:tr>
      <w:tr w:rsidR="00205464" w:rsidRPr="00B26FDC" w:rsidTr="005021FC">
        <w:tc>
          <w:tcPr>
            <w:tcW w:w="1508" w:type="dxa"/>
            <w:vAlign w:val="bottom"/>
          </w:tcPr>
          <w:p w:rsidR="00205464" w:rsidRPr="00B26FDC" w:rsidRDefault="00205464" w:rsidP="00AF14A3">
            <w:pPr>
              <w:spacing w:line="240" w:lineRule="auto"/>
              <w:rPr>
                <w:rFonts w:cs="Arial"/>
                <w:color w:val="000000"/>
                <w:szCs w:val="22"/>
                <w:lang w:val="en-GB"/>
              </w:rPr>
            </w:pPr>
            <w:r w:rsidRPr="00B26FDC">
              <w:rPr>
                <w:rFonts w:cs="Arial"/>
                <w:color w:val="000000"/>
                <w:szCs w:val="22"/>
                <w:lang w:val="en-GB"/>
              </w:rPr>
              <w:t>WP2 National Meeting #15</w:t>
            </w:r>
          </w:p>
        </w:tc>
        <w:tc>
          <w:tcPr>
            <w:tcW w:w="2853" w:type="dxa"/>
          </w:tcPr>
          <w:p w:rsidR="00205464" w:rsidRPr="00B26FDC" w:rsidRDefault="00205464" w:rsidP="00AF14A3">
            <w:pPr>
              <w:spacing w:line="240" w:lineRule="auto"/>
              <w:rPr>
                <w:rFonts w:cs="Arial"/>
                <w:lang w:val="en-GB"/>
              </w:rPr>
            </w:pPr>
            <w:r w:rsidRPr="00B26FDC">
              <w:rPr>
                <w:rFonts w:cs="Arial"/>
                <w:lang w:val="en-GB"/>
              </w:rPr>
              <w:t>Analysing the results of the verification tests.</w:t>
            </w:r>
          </w:p>
        </w:tc>
        <w:tc>
          <w:tcPr>
            <w:tcW w:w="2692" w:type="dxa"/>
          </w:tcPr>
          <w:p w:rsidR="00205464" w:rsidRPr="00B26FDC" w:rsidRDefault="00205464" w:rsidP="00AF14A3">
            <w:pPr>
              <w:spacing w:line="240" w:lineRule="auto"/>
              <w:rPr>
                <w:rFonts w:cs="Arial"/>
                <w:lang w:val="en-GB"/>
              </w:rPr>
            </w:pPr>
            <w:r w:rsidRPr="00B26FDC">
              <w:rPr>
                <w:rFonts w:cs="Arial"/>
                <w:lang w:val="en-GB"/>
              </w:rPr>
              <w:t>14.11.2011, Bucharest</w:t>
            </w:r>
          </w:p>
        </w:tc>
        <w:tc>
          <w:tcPr>
            <w:tcW w:w="1986" w:type="dxa"/>
          </w:tcPr>
          <w:p w:rsidR="00205464" w:rsidRPr="00B26FDC" w:rsidRDefault="00205464" w:rsidP="00AF14A3">
            <w:pPr>
              <w:spacing w:line="240" w:lineRule="auto"/>
              <w:rPr>
                <w:rFonts w:cs="Arial"/>
                <w:lang w:val="en-GB"/>
              </w:rPr>
            </w:pPr>
            <w:r w:rsidRPr="00B26FDC">
              <w:rPr>
                <w:rFonts w:cs="Arial"/>
                <w:lang w:val="en-GB"/>
              </w:rPr>
              <w:t>STS, UTI, ITSRO</w:t>
            </w:r>
          </w:p>
        </w:tc>
      </w:tr>
      <w:tr w:rsidR="00205464" w:rsidRPr="00B26FDC" w:rsidTr="005021FC">
        <w:tc>
          <w:tcPr>
            <w:tcW w:w="1508" w:type="dxa"/>
            <w:vAlign w:val="bottom"/>
          </w:tcPr>
          <w:p w:rsidR="00205464" w:rsidRPr="00B26FDC" w:rsidRDefault="00205464" w:rsidP="00AF14A3">
            <w:pPr>
              <w:spacing w:line="240" w:lineRule="auto"/>
              <w:rPr>
                <w:rFonts w:cs="Arial"/>
                <w:color w:val="000000"/>
                <w:szCs w:val="22"/>
                <w:lang w:val="en-GB"/>
              </w:rPr>
            </w:pPr>
            <w:r w:rsidRPr="00B26FDC">
              <w:rPr>
                <w:rFonts w:cs="Arial"/>
                <w:color w:val="000000"/>
                <w:szCs w:val="22"/>
                <w:lang w:val="en-GB"/>
              </w:rPr>
              <w:t>WP2 National Meeting #15</w:t>
            </w:r>
          </w:p>
        </w:tc>
        <w:tc>
          <w:tcPr>
            <w:tcW w:w="2853" w:type="dxa"/>
          </w:tcPr>
          <w:p w:rsidR="00205464" w:rsidRPr="00B26FDC" w:rsidRDefault="00205464" w:rsidP="00AF14A3">
            <w:pPr>
              <w:spacing w:line="240" w:lineRule="auto"/>
              <w:rPr>
                <w:rFonts w:cs="Arial"/>
                <w:lang w:val="en-GB"/>
              </w:rPr>
            </w:pPr>
            <w:r w:rsidRPr="00B26FDC">
              <w:rPr>
                <w:rFonts w:cs="Arial"/>
                <w:lang w:val="en-GB"/>
              </w:rPr>
              <w:t>Implementation of the interface with the EUCARIS database.</w:t>
            </w:r>
          </w:p>
        </w:tc>
        <w:tc>
          <w:tcPr>
            <w:tcW w:w="2692" w:type="dxa"/>
          </w:tcPr>
          <w:p w:rsidR="00205464" w:rsidRPr="00B26FDC" w:rsidRDefault="00205464" w:rsidP="00AF14A3">
            <w:pPr>
              <w:spacing w:line="240" w:lineRule="auto"/>
              <w:rPr>
                <w:rFonts w:cs="Arial"/>
                <w:lang w:val="en-GB"/>
              </w:rPr>
            </w:pPr>
            <w:r w:rsidRPr="00B26FDC">
              <w:rPr>
                <w:rFonts w:cs="Arial"/>
                <w:lang w:val="en-GB"/>
              </w:rPr>
              <w:t>14.19.2011, Bucharest</w:t>
            </w:r>
          </w:p>
        </w:tc>
        <w:tc>
          <w:tcPr>
            <w:tcW w:w="1986" w:type="dxa"/>
          </w:tcPr>
          <w:p w:rsidR="00205464" w:rsidRPr="00B26FDC" w:rsidRDefault="00205464" w:rsidP="00AF14A3">
            <w:pPr>
              <w:spacing w:line="240" w:lineRule="auto"/>
              <w:rPr>
                <w:rFonts w:cs="Arial"/>
                <w:lang w:val="en-GB"/>
              </w:rPr>
            </w:pPr>
            <w:r w:rsidRPr="00B26FDC">
              <w:rPr>
                <w:rFonts w:cs="Arial"/>
                <w:lang w:val="en-GB"/>
              </w:rPr>
              <w:t>STS, ITSRO, DPRCIV</w:t>
            </w:r>
          </w:p>
        </w:tc>
      </w:tr>
      <w:tr w:rsidR="00D25907" w:rsidRPr="00B26FDC" w:rsidTr="005021FC">
        <w:tc>
          <w:tcPr>
            <w:tcW w:w="1508" w:type="dxa"/>
            <w:tcBorders>
              <w:top w:val="single" w:sz="4" w:space="0" w:color="auto"/>
              <w:left w:val="single" w:sz="4" w:space="0" w:color="auto"/>
              <w:bottom w:val="single" w:sz="4" w:space="0" w:color="auto"/>
              <w:right w:val="single" w:sz="4" w:space="0" w:color="auto"/>
            </w:tcBorders>
            <w:vAlign w:val="bottom"/>
          </w:tcPr>
          <w:p w:rsidR="00D25907" w:rsidRPr="00B26FDC" w:rsidRDefault="00D25907" w:rsidP="00AF14A3">
            <w:pPr>
              <w:spacing w:line="240" w:lineRule="auto"/>
              <w:rPr>
                <w:rFonts w:cs="Arial"/>
                <w:color w:val="000000"/>
                <w:szCs w:val="22"/>
                <w:lang w:val="en-GB"/>
              </w:rPr>
            </w:pPr>
            <w:r w:rsidRPr="00B26FDC">
              <w:rPr>
                <w:rFonts w:cs="Arial"/>
                <w:color w:val="000000"/>
                <w:szCs w:val="22"/>
                <w:lang w:val="en-GB"/>
              </w:rPr>
              <w:t>WP2 National Meeting #9</w:t>
            </w:r>
          </w:p>
        </w:tc>
        <w:tc>
          <w:tcPr>
            <w:tcW w:w="2853"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Agreeing on the general specification for the interface between the 112 PSAP and the Traffic Management Centre</w:t>
            </w:r>
          </w:p>
        </w:tc>
        <w:tc>
          <w:tcPr>
            <w:tcW w:w="2692"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08.07.2011, Bucharest</w:t>
            </w:r>
          </w:p>
        </w:tc>
        <w:tc>
          <w:tcPr>
            <w:tcW w:w="1986"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STS, RNCMNR, ELSOL</w:t>
            </w:r>
          </w:p>
        </w:tc>
      </w:tr>
      <w:tr w:rsidR="00D25907" w:rsidRPr="00B26FDC" w:rsidTr="005021FC">
        <w:tc>
          <w:tcPr>
            <w:tcW w:w="1508" w:type="dxa"/>
            <w:tcBorders>
              <w:top w:val="single" w:sz="4" w:space="0" w:color="auto"/>
              <w:left w:val="single" w:sz="4" w:space="0" w:color="auto"/>
              <w:bottom w:val="single" w:sz="4" w:space="0" w:color="auto"/>
              <w:right w:val="single" w:sz="4" w:space="0" w:color="auto"/>
            </w:tcBorders>
            <w:vAlign w:val="bottom"/>
          </w:tcPr>
          <w:p w:rsidR="00D25907" w:rsidRPr="00B26FDC" w:rsidRDefault="00D25907" w:rsidP="00AF14A3">
            <w:pPr>
              <w:spacing w:line="240" w:lineRule="auto"/>
              <w:rPr>
                <w:rFonts w:cs="Arial"/>
                <w:color w:val="000000"/>
                <w:szCs w:val="22"/>
                <w:lang w:val="en-GB"/>
              </w:rPr>
            </w:pPr>
            <w:r w:rsidRPr="00B26FDC">
              <w:rPr>
                <w:rFonts w:cs="Arial"/>
                <w:color w:val="000000"/>
                <w:szCs w:val="22"/>
                <w:lang w:val="en-GB"/>
              </w:rPr>
              <w:t>3rd  National Consortium Meeting</w:t>
            </w:r>
          </w:p>
        </w:tc>
        <w:tc>
          <w:tcPr>
            <w:tcW w:w="2853"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Overview the current status of the project at national level.</w:t>
            </w:r>
          </w:p>
        </w:tc>
        <w:tc>
          <w:tcPr>
            <w:tcW w:w="2692"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11.07.2011, Bucharest</w:t>
            </w:r>
          </w:p>
        </w:tc>
        <w:tc>
          <w:tcPr>
            <w:tcW w:w="1986"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ITSRO, STS, UTI, RNCMNR, ELSOL, URA</w:t>
            </w:r>
          </w:p>
        </w:tc>
      </w:tr>
      <w:tr w:rsidR="00D25907" w:rsidRPr="00B26FDC" w:rsidTr="005021FC">
        <w:tc>
          <w:tcPr>
            <w:tcW w:w="1508" w:type="dxa"/>
            <w:tcBorders>
              <w:top w:val="single" w:sz="4" w:space="0" w:color="auto"/>
              <w:left w:val="single" w:sz="4" w:space="0" w:color="auto"/>
              <w:bottom w:val="single" w:sz="4" w:space="0" w:color="auto"/>
              <w:right w:val="single" w:sz="4" w:space="0" w:color="auto"/>
            </w:tcBorders>
            <w:vAlign w:val="bottom"/>
          </w:tcPr>
          <w:p w:rsidR="00D25907" w:rsidRPr="00B26FDC" w:rsidRDefault="00D25907" w:rsidP="00AF14A3">
            <w:pPr>
              <w:spacing w:line="240" w:lineRule="auto"/>
              <w:rPr>
                <w:rFonts w:cs="Arial"/>
                <w:color w:val="000000"/>
                <w:szCs w:val="22"/>
                <w:lang w:val="en-GB"/>
              </w:rPr>
            </w:pPr>
            <w:r w:rsidRPr="00B26FDC">
              <w:rPr>
                <w:rFonts w:cs="Arial"/>
                <w:color w:val="000000"/>
                <w:szCs w:val="22"/>
                <w:lang w:val="en-GB"/>
              </w:rPr>
              <w:t>WP4 National Meeting #2</w:t>
            </w:r>
          </w:p>
        </w:tc>
        <w:tc>
          <w:tcPr>
            <w:tcW w:w="2853"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 xml:space="preserve">Defining the testing procedures </w:t>
            </w:r>
          </w:p>
        </w:tc>
        <w:tc>
          <w:tcPr>
            <w:tcW w:w="2692"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14.07.2011, Bucharest</w:t>
            </w:r>
          </w:p>
        </w:tc>
        <w:tc>
          <w:tcPr>
            <w:tcW w:w="1986"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STS, ELSOL</w:t>
            </w:r>
          </w:p>
        </w:tc>
      </w:tr>
      <w:tr w:rsidR="00D25907" w:rsidRPr="00B26FDC" w:rsidTr="005021FC">
        <w:tc>
          <w:tcPr>
            <w:tcW w:w="1508" w:type="dxa"/>
            <w:tcBorders>
              <w:top w:val="single" w:sz="4" w:space="0" w:color="auto"/>
              <w:left w:val="single" w:sz="4" w:space="0" w:color="auto"/>
              <w:bottom w:val="single" w:sz="4" w:space="0" w:color="auto"/>
              <w:right w:val="single" w:sz="4" w:space="0" w:color="auto"/>
            </w:tcBorders>
            <w:vAlign w:val="bottom"/>
          </w:tcPr>
          <w:p w:rsidR="00D25907" w:rsidRPr="00B26FDC" w:rsidRDefault="00D25907" w:rsidP="00AF14A3">
            <w:pPr>
              <w:spacing w:line="240" w:lineRule="auto"/>
              <w:rPr>
                <w:rFonts w:cs="Arial"/>
                <w:color w:val="000000"/>
                <w:szCs w:val="22"/>
                <w:lang w:val="en-GB"/>
              </w:rPr>
            </w:pPr>
            <w:r w:rsidRPr="00B26FDC">
              <w:rPr>
                <w:rFonts w:cs="Arial"/>
                <w:color w:val="000000"/>
                <w:szCs w:val="22"/>
                <w:lang w:val="en-GB"/>
              </w:rPr>
              <w:t>WP3 KoM preparation meeting</w:t>
            </w:r>
          </w:p>
        </w:tc>
        <w:tc>
          <w:tcPr>
            <w:tcW w:w="2853"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Preparing the Work Package 3 Kick-off Meeting</w:t>
            </w:r>
          </w:p>
        </w:tc>
        <w:tc>
          <w:tcPr>
            <w:tcW w:w="2692"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08.09.2011, Bucharest</w:t>
            </w:r>
          </w:p>
        </w:tc>
        <w:tc>
          <w:tcPr>
            <w:tcW w:w="1986"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STS, URA, ITSRO</w:t>
            </w:r>
          </w:p>
        </w:tc>
      </w:tr>
      <w:tr w:rsidR="00D25907" w:rsidRPr="00B26FDC" w:rsidTr="005021FC">
        <w:tc>
          <w:tcPr>
            <w:tcW w:w="1508" w:type="dxa"/>
            <w:tcBorders>
              <w:top w:val="single" w:sz="4" w:space="0" w:color="auto"/>
              <w:left w:val="single" w:sz="4" w:space="0" w:color="auto"/>
              <w:bottom w:val="single" w:sz="4" w:space="0" w:color="auto"/>
              <w:right w:val="single" w:sz="4" w:space="0" w:color="auto"/>
            </w:tcBorders>
            <w:vAlign w:val="bottom"/>
          </w:tcPr>
          <w:p w:rsidR="00D25907" w:rsidRPr="00B26FDC" w:rsidRDefault="00D25907" w:rsidP="00AF14A3">
            <w:pPr>
              <w:spacing w:line="240" w:lineRule="auto"/>
              <w:rPr>
                <w:rFonts w:cs="Arial"/>
                <w:color w:val="000000"/>
                <w:szCs w:val="22"/>
                <w:lang w:val="en-GB"/>
              </w:rPr>
            </w:pPr>
            <w:r w:rsidRPr="00B26FDC">
              <w:rPr>
                <w:rFonts w:cs="Arial"/>
                <w:color w:val="000000"/>
                <w:szCs w:val="22"/>
                <w:lang w:val="en-GB"/>
              </w:rPr>
              <w:t xml:space="preserve">WP4 National </w:t>
            </w:r>
            <w:r w:rsidRPr="00B26FDC">
              <w:rPr>
                <w:rFonts w:cs="Arial"/>
                <w:color w:val="000000"/>
                <w:szCs w:val="22"/>
                <w:lang w:val="en-GB"/>
              </w:rPr>
              <w:lastRenderedPageBreak/>
              <w:t>Meeting #3</w:t>
            </w:r>
          </w:p>
        </w:tc>
        <w:tc>
          <w:tcPr>
            <w:tcW w:w="2853"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lastRenderedPageBreak/>
              <w:t>Input for the D4.1 deliverable</w:t>
            </w:r>
          </w:p>
        </w:tc>
        <w:tc>
          <w:tcPr>
            <w:tcW w:w="2692"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15.09.2011, Bucharest</w:t>
            </w:r>
          </w:p>
        </w:tc>
        <w:tc>
          <w:tcPr>
            <w:tcW w:w="1986"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STS, ELSOL</w:t>
            </w:r>
          </w:p>
        </w:tc>
      </w:tr>
      <w:tr w:rsidR="00D25907" w:rsidRPr="00B26FDC" w:rsidTr="005021FC">
        <w:tc>
          <w:tcPr>
            <w:tcW w:w="1508" w:type="dxa"/>
            <w:tcBorders>
              <w:top w:val="single" w:sz="4" w:space="0" w:color="auto"/>
              <w:left w:val="single" w:sz="4" w:space="0" w:color="auto"/>
              <w:bottom w:val="single" w:sz="4" w:space="0" w:color="auto"/>
              <w:right w:val="single" w:sz="4" w:space="0" w:color="auto"/>
            </w:tcBorders>
            <w:vAlign w:val="bottom"/>
          </w:tcPr>
          <w:p w:rsidR="00D25907" w:rsidRPr="00B26FDC" w:rsidRDefault="00D25907" w:rsidP="00AF14A3">
            <w:pPr>
              <w:spacing w:line="240" w:lineRule="auto"/>
              <w:rPr>
                <w:rFonts w:cs="Arial"/>
                <w:color w:val="000000"/>
                <w:szCs w:val="22"/>
                <w:lang w:val="en-GB"/>
              </w:rPr>
            </w:pPr>
            <w:r w:rsidRPr="00B26FDC">
              <w:rPr>
                <w:rFonts w:cs="Arial"/>
                <w:color w:val="000000"/>
                <w:szCs w:val="22"/>
                <w:lang w:val="en-GB"/>
              </w:rPr>
              <w:lastRenderedPageBreak/>
              <w:t>WP2 National Meeting #10</w:t>
            </w:r>
          </w:p>
        </w:tc>
        <w:tc>
          <w:tcPr>
            <w:tcW w:w="2853"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Defining the data that will be sent to the Traffic Management Centre</w:t>
            </w:r>
          </w:p>
        </w:tc>
        <w:tc>
          <w:tcPr>
            <w:tcW w:w="2692"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20.09.2011, Bucharest</w:t>
            </w:r>
          </w:p>
        </w:tc>
        <w:tc>
          <w:tcPr>
            <w:tcW w:w="1986"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STS, RNCMNR, ELSOL</w:t>
            </w:r>
          </w:p>
        </w:tc>
      </w:tr>
      <w:tr w:rsidR="00D25907" w:rsidRPr="00B26FDC" w:rsidTr="005021FC">
        <w:tc>
          <w:tcPr>
            <w:tcW w:w="1508" w:type="dxa"/>
            <w:tcBorders>
              <w:top w:val="single" w:sz="4" w:space="0" w:color="auto"/>
              <w:left w:val="single" w:sz="4" w:space="0" w:color="auto"/>
              <w:bottom w:val="single" w:sz="4" w:space="0" w:color="auto"/>
              <w:right w:val="single" w:sz="4" w:space="0" w:color="auto"/>
            </w:tcBorders>
            <w:vAlign w:val="bottom"/>
          </w:tcPr>
          <w:p w:rsidR="00D25907" w:rsidRPr="00B26FDC" w:rsidRDefault="00D25907" w:rsidP="00AF14A3">
            <w:pPr>
              <w:spacing w:line="240" w:lineRule="auto"/>
              <w:rPr>
                <w:rFonts w:cs="Arial"/>
                <w:color w:val="000000"/>
                <w:szCs w:val="22"/>
                <w:lang w:val="en-GB"/>
              </w:rPr>
            </w:pPr>
            <w:r w:rsidRPr="00B26FDC">
              <w:rPr>
                <w:rFonts w:cs="Arial"/>
                <w:color w:val="000000"/>
                <w:szCs w:val="22"/>
                <w:lang w:val="en-GB"/>
              </w:rPr>
              <w:t>MNO meeting</w:t>
            </w:r>
          </w:p>
        </w:tc>
        <w:tc>
          <w:tcPr>
            <w:tcW w:w="2853"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Implementation of the eCall flag</w:t>
            </w:r>
          </w:p>
        </w:tc>
        <w:tc>
          <w:tcPr>
            <w:tcW w:w="2692"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23.09.2011, Bucharest</w:t>
            </w:r>
          </w:p>
        </w:tc>
        <w:tc>
          <w:tcPr>
            <w:tcW w:w="1986"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STS, ITSRO</w:t>
            </w:r>
          </w:p>
        </w:tc>
      </w:tr>
      <w:tr w:rsidR="00D25907" w:rsidRPr="00B26FDC" w:rsidTr="005021FC">
        <w:tc>
          <w:tcPr>
            <w:tcW w:w="1508" w:type="dxa"/>
            <w:tcBorders>
              <w:top w:val="single" w:sz="4" w:space="0" w:color="auto"/>
              <w:left w:val="single" w:sz="4" w:space="0" w:color="auto"/>
              <w:bottom w:val="single" w:sz="4" w:space="0" w:color="auto"/>
              <w:right w:val="single" w:sz="4" w:space="0" w:color="auto"/>
            </w:tcBorders>
            <w:vAlign w:val="bottom"/>
          </w:tcPr>
          <w:p w:rsidR="00D25907" w:rsidRPr="00B26FDC" w:rsidRDefault="00D25907" w:rsidP="00AF14A3">
            <w:pPr>
              <w:spacing w:line="240" w:lineRule="auto"/>
              <w:rPr>
                <w:rFonts w:cs="Arial"/>
                <w:color w:val="000000"/>
                <w:szCs w:val="22"/>
                <w:lang w:val="en-GB"/>
              </w:rPr>
            </w:pPr>
            <w:r w:rsidRPr="00B26FDC">
              <w:rPr>
                <w:rFonts w:cs="Arial"/>
                <w:color w:val="000000"/>
                <w:szCs w:val="22"/>
                <w:lang w:val="en-GB"/>
              </w:rPr>
              <w:t>IVS Conference Call</w:t>
            </w:r>
          </w:p>
        </w:tc>
        <w:tc>
          <w:tcPr>
            <w:tcW w:w="2853"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Establishing the timeline for the tests with the IVS units</w:t>
            </w:r>
          </w:p>
        </w:tc>
        <w:tc>
          <w:tcPr>
            <w:tcW w:w="2692"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27.09.2011</w:t>
            </w:r>
          </w:p>
        </w:tc>
        <w:tc>
          <w:tcPr>
            <w:tcW w:w="1986"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STS, ITSRO, Civitronic</w:t>
            </w:r>
          </w:p>
        </w:tc>
      </w:tr>
      <w:tr w:rsidR="00FE2108" w:rsidRPr="00B26FDC" w:rsidTr="005021FC">
        <w:tc>
          <w:tcPr>
            <w:tcW w:w="1508" w:type="dxa"/>
            <w:tcBorders>
              <w:top w:val="single" w:sz="4" w:space="0" w:color="auto"/>
              <w:left w:val="single" w:sz="4" w:space="0" w:color="auto"/>
              <w:bottom w:val="single" w:sz="4" w:space="0" w:color="auto"/>
              <w:right w:val="single" w:sz="4" w:space="0" w:color="auto"/>
            </w:tcBorders>
            <w:vAlign w:val="bottom"/>
          </w:tcPr>
          <w:p w:rsidR="00FE2108" w:rsidRPr="00B26FDC" w:rsidRDefault="00FE2108" w:rsidP="00AF14A3">
            <w:pPr>
              <w:spacing w:line="240" w:lineRule="auto"/>
              <w:rPr>
                <w:rFonts w:cs="Arial"/>
                <w:color w:val="000000"/>
                <w:szCs w:val="22"/>
                <w:lang w:val="en-GB"/>
              </w:rPr>
            </w:pPr>
            <w:r w:rsidRPr="00B26FDC">
              <w:rPr>
                <w:rFonts w:cs="Arial"/>
                <w:color w:val="000000"/>
                <w:szCs w:val="22"/>
                <w:lang w:val="en-GB"/>
              </w:rPr>
              <w:t>2nd National Consortium Meeting</w:t>
            </w:r>
          </w:p>
        </w:tc>
        <w:tc>
          <w:tcPr>
            <w:tcW w:w="2853"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The first quarterly report and the national HeERO Workshop</w:t>
            </w:r>
          </w:p>
        </w:tc>
        <w:tc>
          <w:tcPr>
            <w:tcW w:w="2692"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04.04.2011, Bucharest</w:t>
            </w:r>
          </w:p>
        </w:tc>
        <w:tc>
          <w:tcPr>
            <w:tcW w:w="1986"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ITSRO, STS, UTI, RNCMNR, URA,  ELSOL</w:t>
            </w:r>
          </w:p>
        </w:tc>
      </w:tr>
      <w:tr w:rsidR="00FE2108" w:rsidRPr="00B26FDC" w:rsidTr="005021FC">
        <w:tc>
          <w:tcPr>
            <w:tcW w:w="1508" w:type="dxa"/>
            <w:tcBorders>
              <w:top w:val="single" w:sz="4" w:space="0" w:color="auto"/>
              <w:left w:val="single" w:sz="4" w:space="0" w:color="auto"/>
              <w:bottom w:val="single" w:sz="4" w:space="0" w:color="auto"/>
              <w:right w:val="single" w:sz="4" w:space="0" w:color="auto"/>
            </w:tcBorders>
            <w:vAlign w:val="bottom"/>
          </w:tcPr>
          <w:p w:rsidR="00FE2108" w:rsidRPr="00B26FDC" w:rsidRDefault="00FE2108" w:rsidP="00AF14A3">
            <w:pPr>
              <w:spacing w:line="240" w:lineRule="auto"/>
              <w:rPr>
                <w:rFonts w:cs="Arial"/>
                <w:color w:val="000000"/>
                <w:szCs w:val="22"/>
                <w:lang w:val="en-GB"/>
              </w:rPr>
            </w:pPr>
            <w:r w:rsidRPr="00B26FDC">
              <w:rPr>
                <w:rFonts w:cs="Arial"/>
                <w:color w:val="000000"/>
                <w:szCs w:val="22"/>
                <w:lang w:val="en-GB"/>
              </w:rPr>
              <w:t>EUCARIS Meeting</w:t>
            </w:r>
          </w:p>
        </w:tc>
        <w:tc>
          <w:tcPr>
            <w:tcW w:w="2853"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Integrating the EUCARIS platform in the HeERO pilot</w:t>
            </w:r>
          </w:p>
        </w:tc>
        <w:tc>
          <w:tcPr>
            <w:tcW w:w="2692"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13.04.2011, Bucharest</w:t>
            </w:r>
          </w:p>
        </w:tc>
        <w:tc>
          <w:tcPr>
            <w:tcW w:w="1986"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ITSRO, STS, UTI</w:t>
            </w:r>
          </w:p>
        </w:tc>
      </w:tr>
      <w:tr w:rsidR="00FE2108" w:rsidRPr="00B26FDC" w:rsidTr="005021FC">
        <w:tc>
          <w:tcPr>
            <w:tcW w:w="1508" w:type="dxa"/>
            <w:tcBorders>
              <w:top w:val="single" w:sz="4" w:space="0" w:color="auto"/>
              <w:left w:val="single" w:sz="4" w:space="0" w:color="auto"/>
              <w:bottom w:val="single" w:sz="4" w:space="0" w:color="auto"/>
              <w:right w:val="single" w:sz="4" w:space="0" w:color="auto"/>
            </w:tcBorders>
            <w:vAlign w:val="bottom"/>
          </w:tcPr>
          <w:p w:rsidR="00FE2108" w:rsidRPr="00B26FDC" w:rsidRDefault="00FE2108" w:rsidP="00FE2108">
            <w:pPr>
              <w:spacing w:line="240" w:lineRule="auto"/>
              <w:rPr>
                <w:rFonts w:cs="Arial"/>
                <w:color w:val="000000"/>
                <w:szCs w:val="22"/>
                <w:lang w:val="en-GB"/>
              </w:rPr>
            </w:pPr>
            <w:r w:rsidRPr="00B26FDC">
              <w:rPr>
                <w:rFonts w:cs="Arial"/>
                <w:color w:val="000000"/>
                <w:szCs w:val="22"/>
                <w:lang w:val="en-GB"/>
              </w:rPr>
              <w:t>WP2 National Meeting #3</w:t>
            </w:r>
          </w:p>
        </w:tc>
        <w:tc>
          <w:tcPr>
            <w:tcW w:w="2853"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 xml:space="preserve">The architecture for the new interfaces of the 112/eCall system </w:t>
            </w:r>
          </w:p>
          <w:p w:rsidR="00FE2108" w:rsidRPr="00B26FDC" w:rsidRDefault="00FE2108" w:rsidP="00AF14A3">
            <w:pPr>
              <w:spacing w:line="240" w:lineRule="auto"/>
              <w:rPr>
                <w:rFonts w:cs="Arial"/>
                <w:lang w:val="en-GB"/>
              </w:rPr>
            </w:pPr>
            <w:r w:rsidRPr="00B26FDC">
              <w:rPr>
                <w:rFonts w:cs="Arial"/>
                <w:lang w:val="en-GB"/>
              </w:rPr>
              <w:t xml:space="preserve">Interfacing the 112 Centre with the TMC </w:t>
            </w:r>
          </w:p>
        </w:tc>
        <w:tc>
          <w:tcPr>
            <w:tcW w:w="2692"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18.04.2011, Bucharest</w:t>
            </w:r>
          </w:p>
        </w:tc>
        <w:tc>
          <w:tcPr>
            <w:tcW w:w="1986"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STS, UTI, ELSOL, RNCMNR</w:t>
            </w:r>
          </w:p>
        </w:tc>
      </w:tr>
      <w:tr w:rsidR="00FE2108" w:rsidRPr="00B26FDC" w:rsidTr="005021FC">
        <w:tc>
          <w:tcPr>
            <w:tcW w:w="1508" w:type="dxa"/>
            <w:tcBorders>
              <w:top w:val="single" w:sz="4" w:space="0" w:color="auto"/>
              <w:left w:val="single" w:sz="4" w:space="0" w:color="auto"/>
              <w:bottom w:val="single" w:sz="4" w:space="0" w:color="auto"/>
              <w:right w:val="single" w:sz="4" w:space="0" w:color="auto"/>
            </w:tcBorders>
            <w:vAlign w:val="bottom"/>
          </w:tcPr>
          <w:p w:rsidR="00FE2108" w:rsidRPr="00B26FDC" w:rsidRDefault="00FE2108" w:rsidP="00AF14A3">
            <w:pPr>
              <w:spacing w:line="240" w:lineRule="auto"/>
              <w:rPr>
                <w:rFonts w:cs="Arial"/>
                <w:color w:val="000000"/>
                <w:szCs w:val="22"/>
                <w:lang w:val="en-GB"/>
              </w:rPr>
            </w:pPr>
            <w:r w:rsidRPr="00B26FDC">
              <w:rPr>
                <w:rFonts w:cs="Arial"/>
                <w:color w:val="000000"/>
                <w:szCs w:val="22"/>
                <w:lang w:val="en-GB"/>
              </w:rPr>
              <w:t>WP2 National Meeting #4</w:t>
            </w:r>
          </w:p>
        </w:tc>
        <w:tc>
          <w:tcPr>
            <w:tcW w:w="2853"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Integrating eCall in the 112 operator interface</w:t>
            </w:r>
          </w:p>
        </w:tc>
        <w:tc>
          <w:tcPr>
            <w:tcW w:w="2692"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05.05.2011, Bucharest</w:t>
            </w:r>
          </w:p>
        </w:tc>
        <w:tc>
          <w:tcPr>
            <w:tcW w:w="1986"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STS, UTI, ELSOL</w:t>
            </w:r>
          </w:p>
        </w:tc>
      </w:tr>
      <w:tr w:rsidR="00FE2108" w:rsidRPr="00B26FDC" w:rsidTr="005021FC">
        <w:tc>
          <w:tcPr>
            <w:tcW w:w="1508" w:type="dxa"/>
            <w:tcBorders>
              <w:top w:val="single" w:sz="4" w:space="0" w:color="auto"/>
              <w:left w:val="single" w:sz="4" w:space="0" w:color="auto"/>
              <w:bottom w:val="single" w:sz="4" w:space="0" w:color="auto"/>
              <w:right w:val="single" w:sz="4" w:space="0" w:color="auto"/>
            </w:tcBorders>
            <w:vAlign w:val="bottom"/>
          </w:tcPr>
          <w:p w:rsidR="00FE2108" w:rsidRPr="00B26FDC" w:rsidRDefault="00FE2108" w:rsidP="00FE2108">
            <w:pPr>
              <w:spacing w:line="240" w:lineRule="auto"/>
              <w:rPr>
                <w:rFonts w:cs="Arial"/>
                <w:color w:val="000000"/>
                <w:szCs w:val="22"/>
                <w:lang w:val="en-GB"/>
              </w:rPr>
            </w:pPr>
            <w:r w:rsidRPr="00B26FDC">
              <w:rPr>
                <w:rFonts w:cs="Arial"/>
                <w:color w:val="000000"/>
                <w:szCs w:val="22"/>
                <w:lang w:val="en-GB"/>
              </w:rPr>
              <w:t>WP2 National Meeting #5</w:t>
            </w:r>
          </w:p>
        </w:tc>
        <w:tc>
          <w:tcPr>
            <w:tcW w:w="2853"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eCall Flowchart</w:t>
            </w:r>
          </w:p>
          <w:p w:rsidR="00FE2108" w:rsidRPr="00B26FDC" w:rsidRDefault="00FE2108" w:rsidP="00AF14A3">
            <w:pPr>
              <w:spacing w:line="240" w:lineRule="auto"/>
              <w:rPr>
                <w:rFonts w:cs="Arial"/>
                <w:lang w:val="en-GB"/>
              </w:rPr>
            </w:pPr>
            <w:r w:rsidRPr="00B26FDC">
              <w:rPr>
                <w:rFonts w:cs="Arial"/>
                <w:lang w:val="en-GB"/>
              </w:rPr>
              <w:t>The applications for decoding the MSD and processing the VIN</w:t>
            </w:r>
          </w:p>
        </w:tc>
        <w:tc>
          <w:tcPr>
            <w:tcW w:w="2692"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24.05.2011, Bucharest</w:t>
            </w:r>
          </w:p>
        </w:tc>
        <w:tc>
          <w:tcPr>
            <w:tcW w:w="1986"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STS, UTI</w:t>
            </w:r>
          </w:p>
        </w:tc>
      </w:tr>
      <w:tr w:rsidR="00FE2108" w:rsidRPr="00B26FDC" w:rsidTr="005021FC">
        <w:tc>
          <w:tcPr>
            <w:tcW w:w="1508" w:type="dxa"/>
            <w:tcBorders>
              <w:top w:val="single" w:sz="4" w:space="0" w:color="auto"/>
              <w:left w:val="single" w:sz="4" w:space="0" w:color="auto"/>
              <w:bottom w:val="single" w:sz="4" w:space="0" w:color="auto"/>
              <w:right w:val="single" w:sz="4" w:space="0" w:color="auto"/>
            </w:tcBorders>
            <w:vAlign w:val="bottom"/>
          </w:tcPr>
          <w:p w:rsidR="00FE2108" w:rsidRPr="00B26FDC" w:rsidRDefault="00FE2108" w:rsidP="00AF14A3">
            <w:pPr>
              <w:spacing w:line="240" w:lineRule="auto"/>
              <w:rPr>
                <w:rFonts w:cs="Arial"/>
                <w:color w:val="000000"/>
                <w:szCs w:val="22"/>
                <w:lang w:val="en-GB"/>
              </w:rPr>
            </w:pPr>
            <w:r w:rsidRPr="00B26FDC">
              <w:rPr>
                <w:rFonts w:cs="Arial"/>
                <w:color w:val="000000"/>
                <w:szCs w:val="22"/>
                <w:lang w:val="en-GB"/>
              </w:rPr>
              <w:t>MNOs Meeting</w:t>
            </w:r>
          </w:p>
        </w:tc>
        <w:tc>
          <w:tcPr>
            <w:tcW w:w="2853"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Discuss the possibility of implementing the eCall flag</w:t>
            </w:r>
          </w:p>
        </w:tc>
        <w:tc>
          <w:tcPr>
            <w:tcW w:w="2692"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02.06.2011, Bucharest</w:t>
            </w:r>
          </w:p>
        </w:tc>
        <w:tc>
          <w:tcPr>
            <w:tcW w:w="1986"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STS, ELSOL</w:t>
            </w:r>
          </w:p>
        </w:tc>
      </w:tr>
      <w:tr w:rsidR="00FE2108" w:rsidRPr="00B26FDC" w:rsidTr="005021FC">
        <w:tc>
          <w:tcPr>
            <w:tcW w:w="1508" w:type="dxa"/>
            <w:tcBorders>
              <w:top w:val="single" w:sz="4" w:space="0" w:color="auto"/>
              <w:left w:val="single" w:sz="4" w:space="0" w:color="auto"/>
              <w:bottom w:val="single" w:sz="4" w:space="0" w:color="auto"/>
              <w:right w:val="single" w:sz="4" w:space="0" w:color="auto"/>
            </w:tcBorders>
            <w:vAlign w:val="bottom"/>
          </w:tcPr>
          <w:p w:rsidR="00FE2108" w:rsidRPr="00B26FDC" w:rsidRDefault="00FE2108" w:rsidP="00FE2108">
            <w:pPr>
              <w:spacing w:line="240" w:lineRule="auto"/>
              <w:rPr>
                <w:rFonts w:cs="Arial"/>
                <w:color w:val="000000"/>
                <w:szCs w:val="22"/>
                <w:lang w:val="en-GB"/>
              </w:rPr>
            </w:pPr>
            <w:r w:rsidRPr="00B26FDC">
              <w:rPr>
                <w:rFonts w:cs="Arial"/>
                <w:color w:val="000000"/>
                <w:szCs w:val="22"/>
                <w:lang w:val="en-GB"/>
              </w:rPr>
              <w:t>WP2 National Meeting #6</w:t>
            </w:r>
          </w:p>
        </w:tc>
        <w:tc>
          <w:tcPr>
            <w:tcW w:w="2853"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Analyse the different messages that will be needed for the communication between the different modules of the eCall system</w:t>
            </w:r>
          </w:p>
        </w:tc>
        <w:tc>
          <w:tcPr>
            <w:tcW w:w="2692"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03.06.2011, Bucharest</w:t>
            </w:r>
          </w:p>
        </w:tc>
        <w:tc>
          <w:tcPr>
            <w:tcW w:w="1986"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STS, UTI, ELSOL</w:t>
            </w:r>
          </w:p>
        </w:tc>
      </w:tr>
      <w:tr w:rsidR="00FE2108" w:rsidRPr="00B26FDC" w:rsidTr="005021FC">
        <w:tc>
          <w:tcPr>
            <w:tcW w:w="1508" w:type="dxa"/>
            <w:tcBorders>
              <w:top w:val="single" w:sz="4" w:space="0" w:color="auto"/>
              <w:left w:val="single" w:sz="4" w:space="0" w:color="auto"/>
              <w:bottom w:val="single" w:sz="4" w:space="0" w:color="auto"/>
              <w:right w:val="single" w:sz="4" w:space="0" w:color="auto"/>
            </w:tcBorders>
            <w:vAlign w:val="bottom"/>
          </w:tcPr>
          <w:p w:rsidR="00FE2108" w:rsidRPr="00B26FDC" w:rsidRDefault="00FE2108" w:rsidP="00AF14A3">
            <w:pPr>
              <w:spacing w:line="240" w:lineRule="auto"/>
              <w:rPr>
                <w:rFonts w:cs="Arial"/>
                <w:color w:val="000000"/>
                <w:szCs w:val="22"/>
                <w:lang w:val="en-GB"/>
              </w:rPr>
            </w:pPr>
            <w:r w:rsidRPr="00B26FDC">
              <w:rPr>
                <w:rFonts w:cs="Arial"/>
                <w:color w:val="000000"/>
                <w:szCs w:val="22"/>
                <w:lang w:val="en-GB"/>
              </w:rPr>
              <w:t>KPI Meeting</w:t>
            </w:r>
          </w:p>
        </w:tc>
        <w:tc>
          <w:tcPr>
            <w:tcW w:w="2853"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Defining the Romanian KPIs</w:t>
            </w:r>
          </w:p>
        </w:tc>
        <w:tc>
          <w:tcPr>
            <w:tcW w:w="2692"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07.06.2011, Bucharest</w:t>
            </w:r>
          </w:p>
        </w:tc>
        <w:tc>
          <w:tcPr>
            <w:tcW w:w="1986"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STS, ELSOL, RNCMNR</w:t>
            </w:r>
          </w:p>
        </w:tc>
      </w:tr>
      <w:tr w:rsidR="00FE2108" w:rsidRPr="00B26FDC" w:rsidTr="005021FC">
        <w:tc>
          <w:tcPr>
            <w:tcW w:w="1508" w:type="dxa"/>
            <w:tcBorders>
              <w:top w:val="single" w:sz="4" w:space="0" w:color="auto"/>
              <w:left w:val="single" w:sz="4" w:space="0" w:color="auto"/>
              <w:bottom w:val="single" w:sz="4" w:space="0" w:color="auto"/>
              <w:right w:val="single" w:sz="4" w:space="0" w:color="auto"/>
            </w:tcBorders>
            <w:vAlign w:val="bottom"/>
          </w:tcPr>
          <w:p w:rsidR="00FE2108" w:rsidRPr="00B26FDC" w:rsidRDefault="00FE2108" w:rsidP="00AF14A3">
            <w:pPr>
              <w:spacing w:line="240" w:lineRule="auto"/>
              <w:rPr>
                <w:rFonts w:cs="Arial"/>
                <w:color w:val="000000"/>
                <w:szCs w:val="22"/>
                <w:lang w:val="en-GB"/>
              </w:rPr>
            </w:pPr>
            <w:r w:rsidRPr="00B26FDC">
              <w:rPr>
                <w:rFonts w:cs="Arial"/>
                <w:color w:val="000000"/>
                <w:szCs w:val="22"/>
                <w:lang w:val="en-GB"/>
              </w:rPr>
              <w:t>WP2 National Meeting #7</w:t>
            </w:r>
          </w:p>
        </w:tc>
        <w:tc>
          <w:tcPr>
            <w:tcW w:w="2853"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Exceptions that may occur during an eCall</w:t>
            </w:r>
          </w:p>
        </w:tc>
        <w:tc>
          <w:tcPr>
            <w:tcW w:w="2692"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23.06.2011, Bucharest</w:t>
            </w:r>
          </w:p>
        </w:tc>
        <w:tc>
          <w:tcPr>
            <w:tcW w:w="1986"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STS, UTI, ELSOL</w:t>
            </w:r>
          </w:p>
        </w:tc>
      </w:tr>
      <w:tr w:rsidR="00FE2108" w:rsidRPr="00B26FDC" w:rsidTr="005021FC">
        <w:tc>
          <w:tcPr>
            <w:tcW w:w="1508" w:type="dxa"/>
            <w:tcBorders>
              <w:top w:val="single" w:sz="4" w:space="0" w:color="auto"/>
              <w:left w:val="single" w:sz="4" w:space="0" w:color="auto"/>
              <w:bottom w:val="single" w:sz="4" w:space="0" w:color="auto"/>
              <w:right w:val="single" w:sz="4" w:space="0" w:color="auto"/>
            </w:tcBorders>
            <w:vAlign w:val="bottom"/>
          </w:tcPr>
          <w:p w:rsidR="00FE2108" w:rsidRPr="00B26FDC" w:rsidRDefault="00FE2108" w:rsidP="00FE2108">
            <w:pPr>
              <w:spacing w:line="240" w:lineRule="auto"/>
              <w:rPr>
                <w:rFonts w:cs="Arial"/>
                <w:color w:val="000000"/>
                <w:szCs w:val="22"/>
                <w:lang w:val="en-GB"/>
              </w:rPr>
            </w:pPr>
            <w:r w:rsidRPr="00B26FDC">
              <w:rPr>
                <w:rFonts w:cs="Arial"/>
                <w:color w:val="000000"/>
                <w:szCs w:val="22"/>
                <w:lang w:val="en-GB"/>
              </w:rPr>
              <w:t>WP2 National Meeting #8</w:t>
            </w:r>
          </w:p>
        </w:tc>
        <w:tc>
          <w:tcPr>
            <w:tcW w:w="2853"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 xml:space="preserve">Revise the different messages that will be needed for the communication between the different modules of </w:t>
            </w:r>
            <w:r w:rsidRPr="00B26FDC">
              <w:rPr>
                <w:rFonts w:cs="Arial"/>
                <w:lang w:val="en-GB"/>
              </w:rPr>
              <w:lastRenderedPageBreak/>
              <w:t>the eCall system</w:t>
            </w:r>
          </w:p>
        </w:tc>
        <w:tc>
          <w:tcPr>
            <w:tcW w:w="2692"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lastRenderedPageBreak/>
              <w:t>29.06.2011, Bucharest</w:t>
            </w:r>
          </w:p>
        </w:tc>
        <w:tc>
          <w:tcPr>
            <w:tcW w:w="1986" w:type="dxa"/>
            <w:tcBorders>
              <w:top w:val="single" w:sz="4" w:space="0" w:color="auto"/>
              <w:left w:val="single" w:sz="4" w:space="0" w:color="auto"/>
              <w:bottom w:val="single" w:sz="4" w:space="0" w:color="auto"/>
              <w:right w:val="single" w:sz="4" w:space="0" w:color="auto"/>
            </w:tcBorders>
          </w:tcPr>
          <w:p w:rsidR="00FE2108" w:rsidRPr="00B26FDC" w:rsidRDefault="00FE2108" w:rsidP="00AF14A3">
            <w:pPr>
              <w:spacing w:line="240" w:lineRule="auto"/>
              <w:rPr>
                <w:rFonts w:cs="Arial"/>
                <w:lang w:val="en-GB"/>
              </w:rPr>
            </w:pPr>
            <w:r w:rsidRPr="00B26FDC">
              <w:rPr>
                <w:rFonts w:cs="Arial"/>
                <w:lang w:val="en-GB"/>
              </w:rPr>
              <w:t>STS, UTI, ELSOL, RNCMNR</w:t>
            </w:r>
          </w:p>
        </w:tc>
      </w:tr>
      <w:tr w:rsidR="009576A1" w:rsidRPr="00B26FDC" w:rsidTr="005021FC">
        <w:tc>
          <w:tcPr>
            <w:tcW w:w="1508" w:type="dxa"/>
            <w:tcBorders>
              <w:top w:val="single" w:sz="4" w:space="0" w:color="auto"/>
              <w:left w:val="single" w:sz="4" w:space="0" w:color="auto"/>
              <w:bottom w:val="single" w:sz="4" w:space="0" w:color="auto"/>
              <w:right w:val="single" w:sz="4" w:space="0" w:color="auto"/>
            </w:tcBorders>
            <w:vAlign w:val="bottom"/>
          </w:tcPr>
          <w:p w:rsidR="009576A1" w:rsidRPr="00B26FDC" w:rsidRDefault="009576A1" w:rsidP="009576A1">
            <w:pPr>
              <w:spacing w:line="240" w:lineRule="auto"/>
              <w:rPr>
                <w:rFonts w:cs="Arial"/>
                <w:color w:val="000000"/>
                <w:szCs w:val="22"/>
                <w:lang w:val="en-GB"/>
              </w:rPr>
            </w:pPr>
            <w:r w:rsidRPr="00B26FDC">
              <w:rPr>
                <w:rFonts w:cs="Arial"/>
                <w:color w:val="000000"/>
                <w:szCs w:val="22"/>
                <w:lang w:val="en-GB"/>
              </w:rPr>
              <w:lastRenderedPageBreak/>
              <w:t>National Kick-off Meeting</w:t>
            </w:r>
          </w:p>
        </w:tc>
        <w:tc>
          <w:tcPr>
            <w:tcW w:w="2853" w:type="dxa"/>
            <w:tcBorders>
              <w:top w:val="single" w:sz="4" w:space="0" w:color="auto"/>
              <w:left w:val="single" w:sz="4" w:space="0" w:color="auto"/>
              <w:bottom w:val="single" w:sz="4" w:space="0" w:color="auto"/>
              <w:right w:val="single" w:sz="4" w:space="0" w:color="auto"/>
            </w:tcBorders>
          </w:tcPr>
          <w:p w:rsidR="009576A1" w:rsidRPr="00B26FDC" w:rsidRDefault="009576A1" w:rsidP="009576A1">
            <w:pPr>
              <w:spacing w:line="240" w:lineRule="auto"/>
              <w:rPr>
                <w:rFonts w:cs="Arial"/>
                <w:lang w:val="en-GB"/>
              </w:rPr>
            </w:pPr>
            <w:r w:rsidRPr="00B26FDC">
              <w:rPr>
                <w:rFonts w:cs="Arial"/>
                <w:lang w:val="en-GB"/>
              </w:rPr>
              <w:t>National launch of the project</w:t>
            </w:r>
          </w:p>
        </w:tc>
        <w:tc>
          <w:tcPr>
            <w:tcW w:w="2692" w:type="dxa"/>
            <w:tcBorders>
              <w:top w:val="single" w:sz="4" w:space="0" w:color="auto"/>
              <w:left w:val="single" w:sz="4" w:space="0" w:color="auto"/>
              <w:bottom w:val="single" w:sz="4" w:space="0" w:color="auto"/>
              <w:right w:val="single" w:sz="4" w:space="0" w:color="auto"/>
            </w:tcBorders>
          </w:tcPr>
          <w:p w:rsidR="009576A1" w:rsidRPr="00B26FDC" w:rsidRDefault="009576A1" w:rsidP="009576A1">
            <w:pPr>
              <w:spacing w:line="240" w:lineRule="auto"/>
              <w:rPr>
                <w:rFonts w:cs="Arial"/>
                <w:lang w:val="en-GB"/>
              </w:rPr>
            </w:pPr>
            <w:r w:rsidRPr="00B26FDC">
              <w:rPr>
                <w:rFonts w:cs="Arial"/>
                <w:lang w:val="en-GB"/>
              </w:rPr>
              <w:t>03.02.2011, ITS Romania Headquarters</w:t>
            </w:r>
          </w:p>
        </w:tc>
        <w:tc>
          <w:tcPr>
            <w:tcW w:w="1986" w:type="dxa"/>
            <w:tcBorders>
              <w:top w:val="single" w:sz="4" w:space="0" w:color="auto"/>
              <w:left w:val="single" w:sz="4" w:space="0" w:color="auto"/>
              <w:bottom w:val="single" w:sz="4" w:space="0" w:color="auto"/>
              <w:right w:val="single" w:sz="4" w:space="0" w:color="auto"/>
            </w:tcBorders>
          </w:tcPr>
          <w:p w:rsidR="009576A1" w:rsidRPr="00B26FDC" w:rsidRDefault="009576A1" w:rsidP="009576A1">
            <w:pPr>
              <w:spacing w:line="240" w:lineRule="auto"/>
              <w:rPr>
                <w:rFonts w:cs="Arial"/>
                <w:lang w:val="en-GB"/>
              </w:rPr>
            </w:pPr>
            <w:r w:rsidRPr="00B26FDC">
              <w:rPr>
                <w:rFonts w:cs="Arial"/>
                <w:lang w:val="en-GB"/>
              </w:rPr>
              <w:t>ITSRO, UTI, RNCMNR, URA, ELSOL</w:t>
            </w:r>
          </w:p>
        </w:tc>
      </w:tr>
      <w:tr w:rsidR="009576A1" w:rsidRPr="00B26FDC" w:rsidTr="005021FC">
        <w:tc>
          <w:tcPr>
            <w:tcW w:w="1508" w:type="dxa"/>
            <w:tcBorders>
              <w:top w:val="single" w:sz="4" w:space="0" w:color="auto"/>
              <w:left w:val="single" w:sz="4" w:space="0" w:color="auto"/>
              <w:bottom w:val="single" w:sz="4" w:space="0" w:color="auto"/>
              <w:right w:val="single" w:sz="4" w:space="0" w:color="auto"/>
            </w:tcBorders>
            <w:vAlign w:val="bottom"/>
          </w:tcPr>
          <w:p w:rsidR="009576A1" w:rsidRPr="00B26FDC" w:rsidRDefault="009576A1" w:rsidP="009576A1">
            <w:pPr>
              <w:spacing w:line="240" w:lineRule="auto"/>
              <w:rPr>
                <w:rFonts w:cs="Arial"/>
                <w:color w:val="000000"/>
                <w:szCs w:val="22"/>
                <w:lang w:val="en-GB"/>
              </w:rPr>
            </w:pPr>
            <w:r w:rsidRPr="00B26FDC">
              <w:rPr>
                <w:rFonts w:cs="Arial"/>
                <w:color w:val="000000"/>
                <w:szCs w:val="22"/>
                <w:lang w:val="en-GB"/>
              </w:rPr>
              <w:t>Technical meeting</w:t>
            </w:r>
          </w:p>
        </w:tc>
        <w:tc>
          <w:tcPr>
            <w:tcW w:w="2853" w:type="dxa"/>
            <w:tcBorders>
              <w:top w:val="single" w:sz="4" w:space="0" w:color="auto"/>
              <w:left w:val="single" w:sz="4" w:space="0" w:color="auto"/>
              <w:bottom w:val="single" w:sz="4" w:space="0" w:color="auto"/>
              <w:right w:val="single" w:sz="4" w:space="0" w:color="auto"/>
            </w:tcBorders>
          </w:tcPr>
          <w:p w:rsidR="009576A1" w:rsidRPr="00B26FDC" w:rsidRDefault="009576A1" w:rsidP="009576A1">
            <w:pPr>
              <w:spacing w:line="240" w:lineRule="auto"/>
              <w:rPr>
                <w:rFonts w:cs="Arial"/>
                <w:lang w:val="en-GB"/>
              </w:rPr>
            </w:pPr>
            <w:r w:rsidRPr="00B26FDC">
              <w:rPr>
                <w:rFonts w:cs="Arial"/>
                <w:lang w:val="en-GB"/>
              </w:rPr>
              <w:t>Discussion of technical aspects regarding WP2 - Implementation</w:t>
            </w:r>
          </w:p>
        </w:tc>
        <w:tc>
          <w:tcPr>
            <w:tcW w:w="2692" w:type="dxa"/>
            <w:tcBorders>
              <w:top w:val="single" w:sz="4" w:space="0" w:color="auto"/>
              <w:left w:val="single" w:sz="4" w:space="0" w:color="auto"/>
              <w:bottom w:val="single" w:sz="4" w:space="0" w:color="auto"/>
              <w:right w:val="single" w:sz="4" w:space="0" w:color="auto"/>
            </w:tcBorders>
          </w:tcPr>
          <w:p w:rsidR="009576A1" w:rsidRPr="00B26FDC" w:rsidRDefault="009576A1" w:rsidP="009576A1">
            <w:pPr>
              <w:spacing w:line="240" w:lineRule="auto"/>
              <w:rPr>
                <w:rFonts w:cs="Arial"/>
                <w:lang w:val="en-GB"/>
              </w:rPr>
            </w:pPr>
            <w:r w:rsidRPr="00B26FDC">
              <w:rPr>
                <w:rFonts w:cs="Arial"/>
                <w:lang w:val="en-GB"/>
              </w:rPr>
              <w:t>11.03.2011, STS Headquarters</w:t>
            </w:r>
          </w:p>
        </w:tc>
        <w:tc>
          <w:tcPr>
            <w:tcW w:w="1986" w:type="dxa"/>
            <w:tcBorders>
              <w:top w:val="single" w:sz="4" w:space="0" w:color="auto"/>
              <w:left w:val="single" w:sz="4" w:space="0" w:color="auto"/>
              <w:bottom w:val="single" w:sz="4" w:space="0" w:color="auto"/>
              <w:right w:val="single" w:sz="4" w:space="0" w:color="auto"/>
            </w:tcBorders>
          </w:tcPr>
          <w:p w:rsidR="009576A1" w:rsidRPr="00B26FDC" w:rsidRDefault="009576A1" w:rsidP="009576A1">
            <w:pPr>
              <w:spacing w:line="240" w:lineRule="auto"/>
              <w:rPr>
                <w:rFonts w:cs="Arial"/>
                <w:lang w:val="en-GB"/>
              </w:rPr>
            </w:pPr>
            <w:r w:rsidRPr="00B26FDC">
              <w:rPr>
                <w:rFonts w:cs="Arial"/>
                <w:lang w:val="en-GB"/>
              </w:rPr>
              <w:t>ITSRO, STS, UTI, ELSOL</w:t>
            </w:r>
          </w:p>
        </w:tc>
      </w:tr>
      <w:tr w:rsidR="009576A1" w:rsidRPr="00B26FDC" w:rsidTr="005021FC">
        <w:tc>
          <w:tcPr>
            <w:tcW w:w="1508" w:type="dxa"/>
            <w:tcBorders>
              <w:top w:val="single" w:sz="4" w:space="0" w:color="auto"/>
              <w:left w:val="single" w:sz="4" w:space="0" w:color="auto"/>
              <w:bottom w:val="single" w:sz="4" w:space="0" w:color="auto"/>
              <w:right w:val="single" w:sz="4" w:space="0" w:color="auto"/>
            </w:tcBorders>
            <w:vAlign w:val="bottom"/>
          </w:tcPr>
          <w:p w:rsidR="009576A1" w:rsidRPr="00B26FDC" w:rsidRDefault="009576A1" w:rsidP="009576A1">
            <w:pPr>
              <w:spacing w:line="240" w:lineRule="auto"/>
              <w:rPr>
                <w:rFonts w:cs="Arial"/>
                <w:color w:val="000000"/>
                <w:szCs w:val="22"/>
                <w:lang w:val="en-GB"/>
              </w:rPr>
            </w:pPr>
            <w:r w:rsidRPr="00B26FDC">
              <w:rPr>
                <w:rFonts w:cs="Arial"/>
                <w:color w:val="000000"/>
                <w:szCs w:val="22"/>
                <w:lang w:val="en-GB"/>
              </w:rPr>
              <w:t>Second Technical Meeting</w:t>
            </w:r>
          </w:p>
        </w:tc>
        <w:tc>
          <w:tcPr>
            <w:tcW w:w="2853" w:type="dxa"/>
            <w:tcBorders>
              <w:top w:val="single" w:sz="4" w:space="0" w:color="auto"/>
              <w:left w:val="single" w:sz="4" w:space="0" w:color="auto"/>
              <w:bottom w:val="single" w:sz="4" w:space="0" w:color="auto"/>
              <w:right w:val="single" w:sz="4" w:space="0" w:color="auto"/>
            </w:tcBorders>
          </w:tcPr>
          <w:p w:rsidR="009576A1" w:rsidRPr="00B26FDC" w:rsidRDefault="009576A1" w:rsidP="009576A1">
            <w:pPr>
              <w:spacing w:line="240" w:lineRule="auto"/>
              <w:rPr>
                <w:rFonts w:cs="Arial"/>
                <w:lang w:val="en-GB"/>
              </w:rPr>
            </w:pPr>
            <w:r w:rsidRPr="00B26FDC">
              <w:rPr>
                <w:rFonts w:cs="Arial"/>
                <w:lang w:val="en-GB"/>
              </w:rPr>
              <w:t>Discussion  of the flow of data in the current system</w:t>
            </w:r>
          </w:p>
        </w:tc>
        <w:tc>
          <w:tcPr>
            <w:tcW w:w="2692" w:type="dxa"/>
            <w:tcBorders>
              <w:top w:val="single" w:sz="4" w:space="0" w:color="auto"/>
              <w:left w:val="single" w:sz="4" w:space="0" w:color="auto"/>
              <w:bottom w:val="single" w:sz="4" w:space="0" w:color="auto"/>
              <w:right w:val="single" w:sz="4" w:space="0" w:color="auto"/>
            </w:tcBorders>
          </w:tcPr>
          <w:p w:rsidR="009576A1" w:rsidRPr="00B26FDC" w:rsidRDefault="009576A1" w:rsidP="009576A1">
            <w:pPr>
              <w:spacing w:line="240" w:lineRule="auto"/>
              <w:rPr>
                <w:rFonts w:cs="Arial"/>
                <w:lang w:val="en-GB"/>
              </w:rPr>
            </w:pPr>
            <w:r w:rsidRPr="00B26FDC">
              <w:rPr>
                <w:rFonts w:cs="Arial"/>
                <w:lang w:val="en-GB"/>
              </w:rPr>
              <w:t>18.03.2011, STS Headquarters</w:t>
            </w:r>
          </w:p>
        </w:tc>
        <w:tc>
          <w:tcPr>
            <w:tcW w:w="1986" w:type="dxa"/>
            <w:tcBorders>
              <w:top w:val="single" w:sz="4" w:space="0" w:color="auto"/>
              <w:left w:val="single" w:sz="4" w:space="0" w:color="auto"/>
              <w:bottom w:val="single" w:sz="4" w:space="0" w:color="auto"/>
              <w:right w:val="single" w:sz="4" w:space="0" w:color="auto"/>
            </w:tcBorders>
          </w:tcPr>
          <w:p w:rsidR="009576A1" w:rsidRPr="00B26FDC" w:rsidRDefault="009576A1" w:rsidP="009576A1">
            <w:pPr>
              <w:spacing w:line="240" w:lineRule="auto"/>
              <w:rPr>
                <w:rFonts w:cs="Arial"/>
                <w:lang w:val="en-GB"/>
              </w:rPr>
            </w:pPr>
            <w:r w:rsidRPr="00B26FDC">
              <w:rPr>
                <w:rFonts w:cs="Arial"/>
                <w:lang w:val="en-GB"/>
              </w:rPr>
              <w:t>STS, UTI</w:t>
            </w:r>
          </w:p>
        </w:tc>
      </w:tr>
    </w:tbl>
    <w:p w:rsidR="00205464" w:rsidRPr="00B26FDC" w:rsidRDefault="00205464" w:rsidP="00D25907">
      <w:pPr>
        <w:keepNext/>
        <w:spacing w:before="240"/>
        <w:rPr>
          <w:b/>
          <w:lang w:val="en-GB"/>
        </w:rPr>
      </w:pPr>
      <w:r w:rsidRPr="00B26FDC">
        <w:rPr>
          <w:b/>
          <w:lang w:val="en-GB"/>
        </w:rPr>
        <w:t>Italy:</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8"/>
        <w:gridCol w:w="1721"/>
        <w:gridCol w:w="2834"/>
        <w:gridCol w:w="2976"/>
      </w:tblGrid>
      <w:tr w:rsidR="00205464" w:rsidRPr="00B26FDC" w:rsidTr="00E63F86">
        <w:tc>
          <w:tcPr>
            <w:tcW w:w="1508" w:type="dxa"/>
            <w:shd w:val="clear" w:color="auto" w:fill="F3F3F3"/>
          </w:tcPr>
          <w:p w:rsidR="00205464" w:rsidRPr="00B26FDC" w:rsidRDefault="00205464" w:rsidP="00AF14A3">
            <w:pPr>
              <w:pStyle w:val="TableHeader"/>
            </w:pPr>
            <w:r w:rsidRPr="00B26FDC">
              <w:t>Title</w:t>
            </w:r>
          </w:p>
        </w:tc>
        <w:tc>
          <w:tcPr>
            <w:tcW w:w="1721" w:type="dxa"/>
            <w:shd w:val="clear" w:color="auto" w:fill="F3F3F3"/>
          </w:tcPr>
          <w:p w:rsidR="00205464" w:rsidRPr="00B26FDC" w:rsidRDefault="00205464" w:rsidP="00AF14A3">
            <w:pPr>
              <w:pStyle w:val="TableHeader"/>
            </w:pPr>
            <w:r w:rsidRPr="00B26FDC">
              <w:t>Subject</w:t>
            </w:r>
          </w:p>
        </w:tc>
        <w:tc>
          <w:tcPr>
            <w:tcW w:w="2834" w:type="dxa"/>
            <w:shd w:val="clear" w:color="auto" w:fill="F3F3F3"/>
          </w:tcPr>
          <w:p w:rsidR="00205464" w:rsidRPr="00B26FDC" w:rsidRDefault="00205464" w:rsidP="00AF14A3">
            <w:pPr>
              <w:pStyle w:val="TableHeader"/>
            </w:pPr>
            <w:r w:rsidRPr="00B26FDC">
              <w:t>Date and Place</w:t>
            </w:r>
          </w:p>
        </w:tc>
        <w:tc>
          <w:tcPr>
            <w:tcW w:w="2976" w:type="dxa"/>
            <w:shd w:val="clear" w:color="auto" w:fill="F3F3F3"/>
          </w:tcPr>
          <w:p w:rsidR="00205464" w:rsidRPr="00B26FDC" w:rsidRDefault="00205464" w:rsidP="00AF14A3">
            <w:pPr>
              <w:pStyle w:val="TableHeader"/>
            </w:pPr>
            <w:r w:rsidRPr="00B26FDC">
              <w:t>Participants</w:t>
            </w:r>
          </w:p>
        </w:tc>
      </w:tr>
      <w:tr w:rsidR="00205464" w:rsidRPr="00B26FDC" w:rsidTr="00E63F86">
        <w:tc>
          <w:tcPr>
            <w:tcW w:w="1508" w:type="dxa"/>
          </w:tcPr>
          <w:p w:rsidR="00205464" w:rsidRPr="00B26FDC" w:rsidRDefault="00205464" w:rsidP="00AF14A3">
            <w:pPr>
              <w:spacing w:line="240" w:lineRule="auto"/>
              <w:rPr>
                <w:rFonts w:cs="Arial"/>
                <w:b/>
                <w:lang w:val="en-GB"/>
              </w:rPr>
            </w:pPr>
            <w:r w:rsidRPr="00B26FDC">
              <w:rPr>
                <w:rFonts w:cs="Arial"/>
                <w:b/>
                <w:lang w:val="en-GB"/>
              </w:rPr>
              <w:t xml:space="preserve">IT consortium </w:t>
            </w:r>
            <w:r w:rsidR="00B26FDC" w:rsidRPr="00B26FDC">
              <w:rPr>
                <w:rFonts w:cs="Arial"/>
                <w:b/>
                <w:lang w:val="en-GB"/>
              </w:rPr>
              <w:t>ConCall</w:t>
            </w:r>
          </w:p>
        </w:tc>
        <w:tc>
          <w:tcPr>
            <w:tcW w:w="1721" w:type="dxa"/>
          </w:tcPr>
          <w:p w:rsidR="00205464" w:rsidRPr="00B26FDC" w:rsidRDefault="00205464" w:rsidP="00AF14A3">
            <w:pPr>
              <w:spacing w:line="240" w:lineRule="auto"/>
              <w:rPr>
                <w:rFonts w:cs="Arial"/>
                <w:lang w:val="en-GB"/>
              </w:rPr>
            </w:pPr>
            <w:r w:rsidRPr="00B26FDC">
              <w:rPr>
                <w:rFonts w:cs="Arial"/>
                <w:lang w:val="en-GB"/>
              </w:rPr>
              <w:t xml:space="preserve">Conference call with all the national partners </w:t>
            </w:r>
          </w:p>
        </w:tc>
        <w:tc>
          <w:tcPr>
            <w:tcW w:w="2834" w:type="dxa"/>
          </w:tcPr>
          <w:p w:rsidR="00205464" w:rsidRPr="00B26FDC" w:rsidRDefault="00205464" w:rsidP="00AF14A3">
            <w:pPr>
              <w:spacing w:line="240" w:lineRule="auto"/>
              <w:rPr>
                <w:rFonts w:cs="Arial"/>
                <w:lang w:val="en-GB"/>
              </w:rPr>
            </w:pPr>
            <w:r w:rsidRPr="00B26FDC">
              <w:rPr>
                <w:rFonts w:cs="Arial"/>
                <w:lang w:val="en-GB"/>
              </w:rPr>
              <w:t>11th October.2011</w:t>
            </w:r>
          </w:p>
        </w:tc>
        <w:tc>
          <w:tcPr>
            <w:tcW w:w="2976" w:type="dxa"/>
          </w:tcPr>
          <w:p w:rsidR="00205464" w:rsidRPr="00B26FDC" w:rsidRDefault="00205464" w:rsidP="00AF14A3">
            <w:pPr>
              <w:spacing w:line="240" w:lineRule="auto"/>
              <w:rPr>
                <w:rFonts w:cs="Arial"/>
                <w:lang w:val="en-GB"/>
              </w:rPr>
            </w:pPr>
            <w:r w:rsidRPr="00B26FDC">
              <w:rPr>
                <w:rFonts w:cs="Arial"/>
                <w:lang w:val="en-GB"/>
              </w:rPr>
              <w:t>Update project work status and establish next steps and actions</w:t>
            </w:r>
          </w:p>
        </w:tc>
      </w:tr>
      <w:tr w:rsidR="00205464" w:rsidRPr="00B26FDC" w:rsidTr="00E63F86">
        <w:tc>
          <w:tcPr>
            <w:tcW w:w="1508" w:type="dxa"/>
          </w:tcPr>
          <w:p w:rsidR="00205464" w:rsidRPr="00B26FDC" w:rsidRDefault="00205464" w:rsidP="00AF14A3">
            <w:pPr>
              <w:spacing w:line="240" w:lineRule="auto"/>
              <w:rPr>
                <w:rFonts w:cs="Arial"/>
                <w:b/>
                <w:lang w:val="en-GB"/>
              </w:rPr>
            </w:pPr>
            <w:r w:rsidRPr="00B26FDC">
              <w:rPr>
                <w:rFonts w:cs="Arial"/>
                <w:b/>
                <w:lang w:val="en-GB"/>
              </w:rPr>
              <w:t xml:space="preserve">IT consortium </w:t>
            </w:r>
            <w:r w:rsidR="00B26FDC" w:rsidRPr="00B26FDC">
              <w:rPr>
                <w:rFonts w:cs="Arial"/>
                <w:b/>
                <w:lang w:val="en-GB"/>
              </w:rPr>
              <w:t>ConCall</w:t>
            </w:r>
          </w:p>
        </w:tc>
        <w:tc>
          <w:tcPr>
            <w:tcW w:w="1721" w:type="dxa"/>
          </w:tcPr>
          <w:p w:rsidR="00205464" w:rsidRPr="00B26FDC" w:rsidRDefault="00205464" w:rsidP="00AF14A3">
            <w:pPr>
              <w:spacing w:line="240" w:lineRule="auto"/>
              <w:rPr>
                <w:rFonts w:cs="Arial"/>
                <w:lang w:val="en-GB"/>
              </w:rPr>
            </w:pPr>
            <w:r w:rsidRPr="00B26FDC">
              <w:rPr>
                <w:rFonts w:cs="Arial"/>
                <w:lang w:val="en-GB"/>
              </w:rPr>
              <w:t xml:space="preserve">Conference call with all the national partners </w:t>
            </w:r>
          </w:p>
        </w:tc>
        <w:tc>
          <w:tcPr>
            <w:tcW w:w="2834" w:type="dxa"/>
          </w:tcPr>
          <w:p w:rsidR="00205464" w:rsidRPr="00B26FDC" w:rsidRDefault="00205464" w:rsidP="00AF14A3">
            <w:pPr>
              <w:spacing w:line="240" w:lineRule="auto"/>
              <w:rPr>
                <w:rFonts w:cs="Arial"/>
                <w:lang w:val="en-GB"/>
              </w:rPr>
            </w:pPr>
            <w:r w:rsidRPr="00B26FDC">
              <w:rPr>
                <w:rFonts w:cs="Arial"/>
                <w:lang w:val="en-GB"/>
              </w:rPr>
              <w:t>7th November.2011</w:t>
            </w:r>
          </w:p>
        </w:tc>
        <w:tc>
          <w:tcPr>
            <w:tcW w:w="2976" w:type="dxa"/>
          </w:tcPr>
          <w:p w:rsidR="00205464" w:rsidRPr="00B26FDC" w:rsidRDefault="00205464" w:rsidP="00AF14A3">
            <w:pPr>
              <w:spacing w:line="240" w:lineRule="auto"/>
              <w:rPr>
                <w:rFonts w:cs="Arial"/>
                <w:lang w:val="en-GB"/>
              </w:rPr>
            </w:pPr>
            <w:r w:rsidRPr="00B26FDC">
              <w:rPr>
                <w:rFonts w:cs="Arial"/>
                <w:lang w:val="en-GB"/>
              </w:rPr>
              <w:t>Update project work status and establish next steps and actions</w:t>
            </w:r>
          </w:p>
        </w:tc>
      </w:tr>
      <w:tr w:rsidR="00205464" w:rsidRPr="00B26FDC" w:rsidTr="00E63F86">
        <w:tc>
          <w:tcPr>
            <w:tcW w:w="1508" w:type="dxa"/>
          </w:tcPr>
          <w:p w:rsidR="00205464" w:rsidRPr="00B26FDC" w:rsidRDefault="00205464" w:rsidP="00AF14A3">
            <w:pPr>
              <w:spacing w:line="240" w:lineRule="auto"/>
              <w:rPr>
                <w:rFonts w:cs="Arial"/>
                <w:b/>
                <w:lang w:val="en-GB"/>
              </w:rPr>
            </w:pPr>
            <w:r w:rsidRPr="00B26FDC">
              <w:rPr>
                <w:rFonts w:cs="Arial"/>
                <w:b/>
                <w:lang w:val="en-GB"/>
              </w:rPr>
              <w:t>IT consortium meeting</w:t>
            </w:r>
          </w:p>
        </w:tc>
        <w:tc>
          <w:tcPr>
            <w:tcW w:w="1721" w:type="dxa"/>
          </w:tcPr>
          <w:p w:rsidR="00205464" w:rsidRPr="00B26FDC" w:rsidRDefault="00205464" w:rsidP="00AF14A3">
            <w:pPr>
              <w:spacing w:line="240" w:lineRule="auto"/>
              <w:rPr>
                <w:rFonts w:cs="Arial"/>
                <w:lang w:val="en-GB"/>
              </w:rPr>
            </w:pPr>
            <w:r w:rsidRPr="00B26FDC">
              <w:rPr>
                <w:rFonts w:cs="Arial"/>
                <w:lang w:val="en-GB"/>
              </w:rPr>
              <w:t>Meeting with all the national partners in Turin (CRF)</w:t>
            </w:r>
          </w:p>
        </w:tc>
        <w:tc>
          <w:tcPr>
            <w:tcW w:w="2834" w:type="dxa"/>
          </w:tcPr>
          <w:p w:rsidR="00205464" w:rsidRPr="00B26FDC" w:rsidRDefault="00205464" w:rsidP="00AF14A3">
            <w:pPr>
              <w:spacing w:line="240" w:lineRule="auto"/>
              <w:rPr>
                <w:rFonts w:cs="Arial"/>
                <w:lang w:val="en-GB"/>
              </w:rPr>
            </w:pPr>
            <w:r w:rsidRPr="00B26FDC">
              <w:rPr>
                <w:rFonts w:cs="Arial"/>
                <w:lang w:val="en-GB"/>
              </w:rPr>
              <w:t>14th November.2011</w:t>
            </w:r>
          </w:p>
        </w:tc>
        <w:tc>
          <w:tcPr>
            <w:tcW w:w="2976" w:type="dxa"/>
          </w:tcPr>
          <w:p w:rsidR="00205464" w:rsidRPr="00B26FDC" w:rsidRDefault="00205464" w:rsidP="00AF14A3">
            <w:pPr>
              <w:spacing w:line="240" w:lineRule="auto"/>
              <w:rPr>
                <w:rFonts w:cs="Arial"/>
                <w:lang w:val="en-GB"/>
              </w:rPr>
            </w:pPr>
            <w:r w:rsidRPr="00B26FDC">
              <w:rPr>
                <w:rFonts w:cs="Arial"/>
                <w:lang w:val="en-GB"/>
              </w:rPr>
              <w:t>Update project work status and establish next steps and actions</w:t>
            </w:r>
          </w:p>
        </w:tc>
      </w:tr>
      <w:tr w:rsidR="00205464" w:rsidRPr="00B26FDC" w:rsidTr="00E63F86">
        <w:tc>
          <w:tcPr>
            <w:tcW w:w="1508" w:type="dxa"/>
          </w:tcPr>
          <w:p w:rsidR="00205464" w:rsidRPr="00B26FDC" w:rsidRDefault="00205464" w:rsidP="00AF14A3">
            <w:pPr>
              <w:spacing w:line="240" w:lineRule="auto"/>
              <w:rPr>
                <w:rFonts w:cs="Arial"/>
                <w:b/>
                <w:lang w:val="en-GB"/>
              </w:rPr>
            </w:pPr>
            <w:r w:rsidRPr="00B26FDC">
              <w:rPr>
                <w:rFonts w:cs="Arial"/>
                <w:b/>
                <w:lang w:val="en-GB"/>
              </w:rPr>
              <w:t xml:space="preserve">IT consortium </w:t>
            </w:r>
            <w:r w:rsidR="00B26FDC" w:rsidRPr="00B26FDC">
              <w:rPr>
                <w:rFonts w:cs="Arial"/>
                <w:b/>
                <w:lang w:val="en-GB"/>
              </w:rPr>
              <w:t>ConCall</w:t>
            </w:r>
          </w:p>
        </w:tc>
        <w:tc>
          <w:tcPr>
            <w:tcW w:w="1721" w:type="dxa"/>
          </w:tcPr>
          <w:p w:rsidR="00205464" w:rsidRPr="00B26FDC" w:rsidRDefault="00205464" w:rsidP="00AF14A3">
            <w:pPr>
              <w:spacing w:line="240" w:lineRule="auto"/>
              <w:rPr>
                <w:rFonts w:cs="Arial"/>
                <w:lang w:val="en-GB"/>
              </w:rPr>
            </w:pPr>
            <w:r w:rsidRPr="00B26FDC">
              <w:rPr>
                <w:rFonts w:cs="Arial"/>
                <w:lang w:val="en-GB"/>
              </w:rPr>
              <w:t>Technical conference call with some partners and collaborators</w:t>
            </w:r>
          </w:p>
        </w:tc>
        <w:tc>
          <w:tcPr>
            <w:tcW w:w="2834" w:type="dxa"/>
          </w:tcPr>
          <w:p w:rsidR="00205464" w:rsidRPr="00B26FDC" w:rsidRDefault="00205464" w:rsidP="00AF14A3">
            <w:pPr>
              <w:spacing w:line="240" w:lineRule="auto"/>
              <w:rPr>
                <w:rFonts w:cs="Arial"/>
                <w:lang w:val="en-GB"/>
              </w:rPr>
            </w:pPr>
            <w:r w:rsidRPr="00B26FDC">
              <w:rPr>
                <w:rFonts w:cs="Arial"/>
                <w:lang w:val="en-GB"/>
              </w:rPr>
              <w:t>23rd November 2011</w:t>
            </w:r>
          </w:p>
        </w:tc>
        <w:tc>
          <w:tcPr>
            <w:tcW w:w="2976" w:type="dxa"/>
          </w:tcPr>
          <w:p w:rsidR="00205464" w:rsidRPr="00B26FDC" w:rsidRDefault="00205464" w:rsidP="00AF14A3">
            <w:pPr>
              <w:spacing w:line="240" w:lineRule="auto"/>
              <w:rPr>
                <w:rFonts w:cs="Arial"/>
                <w:lang w:val="en-GB"/>
              </w:rPr>
            </w:pPr>
            <w:r w:rsidRPr="00B26FDC">
              <w:rPr>
                <w:rFonts w:cs="Arial"/>
                <w:lang w:val="en-GB"/>
              </w:rPr>
              <w:t>Design MEB box technical solution and plan next steps and actions</w:t>
            </w:r>
          </w:p>
        </w:tc>
      </w:tr>
      <w:tr w:rsidR="00205464" w:rsidRPr="00B26FDC" w:rsidTr="00E63F86">
        <w:tc>
          <w:tcPr>
            <w:tcW w:w="1508" w:type="dxa"/>
          </w:tcPr>
          <w:p w:rsidR="00205464" w:rsidRPr="00B26FDC" w:rsidRDefault="00205464" w:rsidP="00AF14A3">
            <w:pPr>
              <w:spacing w:line="240" w:lineRule="auto"/>
              <w:rPr>
                <w:rFonts w:cs="Arial"/>
                <w:b/>
                <w:lang w:val="en-GB"/>
              </w:rPr>
            </w:pPr>
            <w:r w:rsidRPr="00B26FDC">
              <w:rPr>
                <w:rFonts w:cs="Arial"/>
                <w:b/>
                <w:lang w:val="en-GB"/>
              </w:rPr>
              <w:t xml:space="preserve">IT consortium </w:t>
            </w:r>
            <w:r w:rsidR="00B26FDC" w:rsidRPr="00B26FDC">
              <w:rPr>
                <w:rFonts w:cs="Arial"/>
                <w:b/>
                <w:lang w:val="en-GB"/>
              </w:rPr>
              <w:t>ConCall</w:t>
            </w:r>
          </w:p>
        </w:tc>
        <w:tc>
          <w:tcPr>
            <w:tcW w:w="1721" w:type="dxa"/>
          </w:tcPr>
          <w:p w:rsidR="00205464" w:rsidRPr="00B26FDC" w:rsidRDefault="00205464" w:rsidP="00AF14A3">
            <w:pPr>
              <w:spacing w:line="240" w:lineRule="auto"/>
              <w:rPr>
                <w:rFonts w:cs="Arial"/>
                <w:lang w:val="en-GB"/>
              </w:rPr>
            </w:pPr>
            <w:r w:rsidRPr="00B26FDC">
              <w:rPr>
                <w:rFonts w:cs="Arial"/>
                <w:lang w:val="en-GB"/>
              </w:rPr>
              <w:t xml:space="preserve">Conference call with all the national partners </w:t>
            </w:r>
          </w:p>
        </w:tc>
        <w:tc>
          <w:tcPr>
            <w:tcW w:w="2834" w:type="dxa"/>
          </w:tcPr>
          <w:p w:rsidR="00205464" w:rsidRPr="00B26FDC" w:rsidRDefault="00205464" w:rsidP="00AF14A3">
            <w:pPr>
              <w:spacing w:line="240" w:lineRule="auto"/>
              <w:rPr>
                <w:rFonts w:cs="Arial"/>
                <w:lang w:val="en-GB"/>
              </w:rPr>
            </w:pPr>
            <w:r w:rsidRPr="00B26FDC">
              <w:rPr>
                <w:rFonts w:cs="Arial"/>
                <w:lang w:val="en-GB"/>
              </w:rPr>
              <w:t>1st December 2011</w:t>
            </w:r>
          </w:p>
        </w:tc>
        <w:tc>
          <w:tcPr>
            <w:tcW w:w="2976" w:type="dxa"/>
          </w:tcPr>
          <w:p w:rsidR="00205464" w:rsidRPr="00B26FDC" w:rsidRDefault="00205464" w:rsidP="00AF14A3">
            <w:pPr>
              <w:spacing w:line="240" w:lineRule="auto"/>
              <w:rPr>
                <w:rFonts w:cs="Arial"/>
                <w:lang w:val="en-GB"/>
              </w:rPr>
            </w:pPr>
            <w:r w:rsidRPr="00B26FDC">
              <w:rPr>
                <w:rFonts w:cs="Arial"/>
                <w:lang w:val="en-GB"/>
              </w:rPr>
              <w:t>Update project work status and establish next steps and actions</w:t>
            </w:r>
          </w:p>
        </w:tc>
      </w:tr>
      <w:tr w:rsidR="00205464" w:rsidRPr="00B26FDC" w:rsidTr="00E63F86">
        <w:tc>
          <w:tcPr>
            <w:tcW w:w="1508" w:type="dxa"/>
          </w:tcPr>
          <w:p w:rsidR="00205464" w:rsidRPr="00B26FDC" w:rsidRDefault="00205464" w:rsidP="00AF14A3">
            <w:pPr>
              <w:spacing w:line="240" w:lineRule="auto"/>
              <w:rPr>
                <w:rFonts w:cs="Arial"/>
                <w:b/>
                <w:lang w:val="en-GB"/>
              </w:rPr>
            </w:pPr>
            <w:r w:rsidRPr="00B26FDC">
              <w:rPr>
                <w:rFonts w:cs="Arial"/>
                <w:b/>
                <w:lang w:val="en-GB"/>
              </w:rPr>
              <w:t>MI &amp; MIT meeting</w:t>
            </w:r>
          </w:p>
        </w:tc>
        <w:tc>
          <w:tcPr>
            <w:tcW w:w="1721" w:type="dxa"/>
          </w:tcPr>
          <w:p w:rsidR="00205464" w:rsidRPr="00B26FDC" w:rsidRDefault="00205464" w:rsidP="00AF14A3">
            <w:pPr>
              <w:spacing w:line="240" w:lineRule="auto"/>
              <w:rPr>
                <w:rFonts w:cs="Arial"/>
                <w:lang w:val="en-GB"/>
              </w:rPr>
            </w:pPr>
            <w:r w:rsidRPr="00B26FDC">
              <w:rPr>
                <w:rFonts w:cs="Arial"/>
                <w:lang w:val="en-GB"/>
              </w:rPr>
              <w:t>Meeting with Ministry of Interior and Ministry of Transport</w:t>
            </w:r>
          </w:p>
        </w:tc>
        <w:tc>
          <w:tcPr>
            <w:tcW w:w="2834" w:type="dxa"/>
          </w:tcPr>
          <w:p w:rsidR="00205464" w:rsidRPr="00B26FDC" w:rsidRDefault="00205464" w:rsidP="00AF14A3">
            <w:pPr>
              <w:spacing w:line="240" w:lineRule="auto"/>
              <w:rPr>
                <w:rFonts w:cs="Arial"/>
                <w:lang w:val="en-GB"/>
              </w:rPr>
            </w:pPr>
            <w:r w:rsidRPr="00B26FDC">
              <w:rPr>
                <w:rFonts w:cs="Arial"/>
                <w:lang w:val="en-GB"/>
              </w:rPr>
              <w:t>12</w:t>
            </w:r>
            <w:r w:rsidRPr="00B26FDC">
              <w:rPr>
                <w:rFonts w:cs="Arial"/>
                <w:vertAlign w:val="superscript"/>
                <w:lang w:val="en-GB"/>
              </w:rPr>
              <w:t>th</w:t>
            </w:r>
            <w:r w:rsidRPr="00B26FDC">
              <w:rPr>
                <w:rFonts w:cs="Arial"/>
                <w:lang w:val="en-GB"/>
              </w:rPr>
              <w:t xml:space="preserve"> December 2011</w:t>
            </w:r>
          </w:p>
        </w:tc>
        <w:tc>
          <w:tcPr>
            <w:tcW w:w="2976" w:type="dxa"/>
          </w:tcPr>
          <w:p w:rsidR="00205464" w:rsidRPr="00B26FDC" w:rsidRDefault="00205464" w:rsidP="00AF14A3">
            <w:pPr>
              <w:spacing w:line="240" w:lineRule="auto"/>
              <w:rPr>
                <w:rFonts w:cs="Arial"/>
                <w:lang w:val="en-GB"/>
              </w:rPr>
            </w:pPr>
            <w:r w:rsidRPr="00B26FDC">
              <w:rPr>
                <w:rFonts w:cs="Arial"/>
                <w:lang w:val="en-GB"/>
              </w:rPr>
              <w:t>Update project work status, solved some problems and planned next 2 years eCall environment development</w:t>
            </w:r>
          </w:p>
        </w:tc>
      </w:tr>
      <w:tr w:rsidR="00205464" w:rsidRPr="00B26FDC" w:rsidTr="00E63F86">
        <w:tc>
          <w:tcPr>
            <w:tcW w:w="1508" w:type="dxa"/>
          </w:tcPr>
          <w:p w:rsidR="00205464" w:rsidRPr="00B26FDC" w:rsidRDefault="00205464" w:rsidP="00AF14A3">
            <w:pPr>
              <w:spacing w:line="240" w:lineRule="auto"/>
              <w:rPr>
                <w:rFonts w:cs="Arial"/>
                <w:b/>
                <w:lang w:val="en-GB"/>
              </w:rPr>
            </w:pPr>
            <w:r w:rsidRPr="00B26FDC">
              <w:rPr>
                <w:rFonts w:cs="Arial"/>
                <w:b/>
                <w:lang w:val="en-GB"/>
              </w:rPr>
              <w:t>MISE &amp; MNO meeting</w:t>
            </w:r>
          </w:p>
        </w:tc>
        <w:tc>
          <w:tcPr>
            <w:tcW w:w="1721" w:type="dxa"/>
          </w:tcPr>
          <w:p w:rsidR="00205464" w:rsidRPr="00B26FDC" w:rsidRDefault="00205464" w:rsidP="00AF14A3">
            <w:pPr>
              <w:spacing w:line="240" w:lineRule="auto"/>
              <w:rPr>
                <w:rFonts w:cs="Arial"/>
                <w:lang w:val="en-GB"/>
              </w:rPr>
            </w:pPr>
            <w:r w:rsidRPr="00B26FDC">
              <w:rPr>
                <w:rFonts w:cs="Arial"/>
                <w:lang w:val="en-GB"/>
              </w:rPr>
              <w:t>Meeting with Ministry of  Industry and with Mobile Network Operators</w:t>
            </w:r>
          </w:p>
        </w:tc>
        <w:tc>
          <w:tcPr>
            <w:tcW w:w="2834" w:type="dxa"/>
          </w:tcPr>
          <w:p w:rsidR="00205464" w:rsidRPr="00B26FDC" w:rsidRDefault="00205464" w:rsidP="00AF14A3">
            <w:pPr>
              <w:spacing w:line="240" w:lineRule="auto"/>
              <w:rPr>
                <w:rFonts w:cs="Arial"/>
                <w:lang w:val="en-GB"/>
              </w:rPr>
            </w:pPr>
            <w:r w:rsidRPr="00B26FDC">
              <w:rPr>
                <w:rFonts w:cs="Arial"/>
                <w:lang w:val="en-GB"/>
              </w:rPr>
              <w:t>16</w:t>
            </w:r>
            <w:r w:rsidRPr="00B26FDC">
              <w:rPr>
                <w:rFonts w:cs="Arial"/>
                <w:vertAlign w:val="superscript"/>
                <w:lang w:val="en-GB"/>
              </w:rPr>
              <w:t>th</w:t>
            </w:r>
            <w:r w:rsidRPr="00B26FDC">
              <w:rPr>
                <w:rFonts w:cs="Arial"/>
                <w:lang w:val="en-GB"/>
              </w:rPr>
              <w:t xml:space="preserve"> December 2011</w:t>
            </w:r>
          </w:p>
        </w:tc>
        <w:tc>
          <w:tcPr>
            <w:tcW w:w="2976" w:type="dxa"/>
          </w:tcPr>
          <w:p w:rsidR="00205464" w:rsidRPr="00B26FDC" w:rsidRDefault="00205464" w:rsidP="00AF14A3">
            <w:pPr>
              <w:spacing w:line="240" w:lineRule="auto"/>
              <w:rPr>
                <w:rFonts w:cs="Arial"/>
                <w:lang w:val="en-GB"/>
              </w:rPr>
            </w:pPr>
            <w:r w:rsidRPr="00B26FDC">
              <w:rPr>
                <w:rFonts w:cs="Arial"/>
                <w:lang w:val="en-GB"/>
              </w:rPr>
              <w:t>Informed the MN Operators about the eCall system, the deployment process and roadmap and the HeERO project</w:t>
            </w:r>
          </w:p>
        </w:tc>
      </w:tr>
      <w:tr w:rsidR="00205464" w:rsidRPr="00B26FDC" w:rsidTr="00E63F86">
        <w:tc>
          <w:tcPr>
            <w:tcW w:w="1508" w:type="dxa"/>
          </w:tcPr>
          <w:p w:rsidR="00205464" w:rsidRPr="00B26FDC" w:rsidRDefault="00205464" w:rsidP="00AF14A3">
            <w:pPr>
              <w:spacing w:line="240" w:lineRule="auto"/>
              <w:rPr>
                <w:rFonts w:cs="Arial"/>
                <w:b/>
                <w:lang w:val="en-GB"/>
              </w:rPr>
            </w:pPr>
            <w:r w:rsidRPr="00B26FDC">
              <w:rPr>
                <w:rFonts w:cs="Arial"/>
                <w:b/>
                <w:lang w:val="en-GB"/>
              </w:rPr>
              <w:lastRenderedPageBreak/>
              <w:t xml:space="preserve">IT consortium </w:t>
            </w:r>
            <w:r w:rsidR="00B26FDC" w:rsidRPr="00B26FDC">
              <w:rPr>
                <w:rFonts w:cs="Arial"/>
                <w:b/>
                <w:lang w:val="en-GB"/>
              </w:rPr>
              <w:t>ConCall</w:t>
            </w:r>
          </w:p>
        </w:tc>
        <w:tc>
          <w:tcPr>
            <w:tcW w:w="1721" w:type="dxa"/>
          </w:tcPr>
          <w:p w:rsidR="00205464" w:rsidRPr="00B26FDC" w:rsidRDefault="00205464" w:rsidP="00AF14A3">
            <w:pPr>
              <w:spacing w:line="240" w:lineRule="auto"/>
              <w:rPr>
                <w:rFonts w:cs="Arial"/>
                <w:lang w:val="en-GB"/>
              </w:rPr>
            </w:pPr>
            <w:r w:rsidRPr="00B26FDC">
              <w:rPr>
                <w:rFonts w:cs="Arial"/>
                <w:lang w:val="en-GB"/>
              </w:rPr>
              <w:t xml:space="preserve">Conference call with all the national partners </w:t>
            </w:r>
          </w:p>
        </w:tc>
        <w:tc>
          <w:tcPr>
            <w:tcW w:w="2834" w:type="dxa"/>
          </w:tcPr>
          <w:p w:rsidR="00205464" w:rsidRPr="00B26FDC" w:rsidRDefault="00205464" w:rsidP="00AF14A3">
            <w:pPr>
              <w:spacing w:line="240" w:lineRule="auto"/>
              <w:rPr>
                <w:rFonts w:cs="Arial"/>
                <w:lang w:val="en-GB"/>
              </w:rPr>
            </w:pPr>
            <w:r w:rsidRPr="00B26FDC">
              <w:rPr>
                <w:rFonts w:cs="Arial"/>
                <w:lang w:val="en-GB"/>
              </w:rPr>
              <w:t>15th December 2011</w:t>
            </w:r>
          </w:p>
        </w:tc>
        <w:tc>
          <w:tcPr>
            <w:tcW w:w="2976" w:type="dxa"/>
          </w:tcPr>
          <w:p w:rsidR="00205464" w:rsidRPr="00B26FDC" w:rsidRDefault="00205464" w:rsidP="00AF14A3">
            <w:pPr>
              <w:spacing w:line="240" w:lineRule="auto"/>
              <w:rPr>
                <w:rFonts w:cs="Arial"/>
                <w:lang w:val="en-GB"/>
              </w:rPr>
            </w:pPr>
            <w:r w:rsidRPr="00B26FDC">
              <w:rPr>
                <w:rFonts w:cs="Arial"/>
                <w:lang w:val="en-GB"/>
              </w:rPr>
              <w:t>Update project work status and establish next steps and actions</w:t>
            </w:r>
          </w:p>
        </w:tc>
      </w:tr>
      <w:tr w:rsidR="00D25907" w:rsidRPr="00B26FDC" w:rsidTr="00E63F86">
        <w:tc>
          <w:tcPr>
            <w:tcW w:w="1508"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b/>
                <w:lang w:val="en-GB"/>
              </w:rPr>
            </w:pPr>
            <w:r w:rsidRPr="00B26FDC">
              <w:rPr>
                <w:rFonts w:cs="Arial"/>
                <w:b/>
                <w:lang w:val="en-GB"/>
              </w:rPr>
              <w:t xml:space="preserve">IT consortium </w:t>
            </w:r>
            <w:r w:rsidR="00B26FDC" w:rsidRPr="00B26FDC">
              <w:rPr>
                <w:rFonts w:cs="Arial"/>
                <w:b/>
                <w:lang w:val="en-GB"/>
              </w:rPr>
              <w:t>ConCall</w:t>
            </w:r>
          </w:p>
        </w:tc>
        <w:tc>
          <w:tcPr>
            <w:tcW w:w="1721"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 xml:space="preserve">Conference call with all the national partners </w:t>
            </w:r>
          </w:p>
        </w:tc>
        <w:tc>
          <w:tcPr>
            <w:tcW w:w="2834"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4th July.2011</w:t>
            </w:r>
          </w:p>
        </w:tc>
        <w:tc>
          <w:tcPr>
            <w:tcW w:w="2976"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Update project work status and establish next steps and actions</w:t>
            </w:r>
          </w:p>
        </w:tc>
      </w:tr>
      <w:tr w:rsidR="00D25907" w:rsidRPr="00B26FDC" w:rsidTr="00E63F86">
        <w:tc>
          <w:tcPr>
            <w:tcW w:w="1508"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b/>
                <w:lang w:val="en-GB"/>
              </w:rPr>
            </w:pPr>
            <w:r w:rsidRPr="00B26FDC">
              <w:rPr>
                <w:rFonts w:cs="Arial"/>
                <w:b/>
                <w:lang w:val="en-GB"/>
              </w:rPr>
              <w:t xml:space="preserve">IT consortium </w:t>
            </w:r>
            <w:r w:rsidR="00B26FDC" w:rsidRPr="00B26FDC">
              <w:rPr>
                <w:rFonts w:cs="Arial"/>
                <w:b/>
                <w:lang w:val="en-GB"/>
              </w:rPr>
              <w:t>ConCall</w:t>
            </w:r>
          </w:p>
        </w:tc>
        <w:tc>
          <w:tcPr>
            <w:tcW w:w="1721"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 xml:space="preserve">Conference call with all the national partners </w:t>
            </w:r>
          </w:p>
        </w:tc>
        <w:tc>
          <w:tcPr>
            <w:tcW w:w="2834"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18th July.2011</w:t>
            </w:r>
          </w:p>
        </w:tc>
        <w:tc>
          <w:tcPr>
            <w:tcW w:w="2976"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Update project work status and establish next steps and actions</w:t>
            </w:r>
          </w:p>
        </w:tc>
      </w:tr>
      <w:tr w:rsidR="00D25907" w:rsidRPr="00B26FDC" w:rsidTr="00E63F86">
        <w:tc>
          <w:tcPr>
            <w:tcW w:w="1508"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b/>
                <w:lang w:val="en-GB"/>
              </w:rPr>
            </w:pPr>
            <w:r w:rsidRPr="00B26FDC">
              <w:rPr>
                <w:rFonts w:cs="Arial"/>
                <w:b/>
                <w:lang w:val="en-GB"/>
              </w:rPr>
              <w:t xml:space="preserve">IT consortium </w:t>
            </w:r>
            <w:r w:rsidR="00B26FDC" w:rsidRPr="00B26FDC">
              <w:rPr>
                <w:rFonts w:cs="Arial"/>
                <w:b/>
                <w:lang w:val="en-GB"/>
              </w:rPr>
              <w:t>ConCall</w:t>
            </w:r>
          </w:p>
        </w:tc>
        <w:tc>
          <w:tcPr>
            <w:tcW w:w="1721"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 xml:space="preserve">Conference call with all the national partners </w:t>
            </w:r>
          </w:p>
        </w:tc>
        <w:tc>
          <w:tcPr>
            <w:tcW w:w="2834"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30th August.2011</w:t>
            </w:r>
          </w:p>
        </w:tc>
        <w:tc>
          <w:tcPr>
            <w:tcW w:w="2976"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Update project work status and establish next steps and actions</w:t>
            </w:r>
          </w:p>
        </w:tc>
      </w:tr>
      <w:tr w:rsidR="00D25907" w:rsidRPr="00B26FDC" w:rsidTr="00E63F86">
        <w:tc>
          <w:tcPr>
            <w:tcW w:w="1508"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b/>
                <w:lang w:val="en-GB"/>
              </w:rPr>
            </w:pPr>
            <w:r w:rsidRPr="00B26FDC">
              <w:rPr>
                <w:rFonts w:cs="Arial"/>
                <w:b/>
                <w:lang w:val="en-GB"/>
              </w:rPr>
              <w:t xml:space="preserve">IT consortium </w:t>
            </w:r>
            <w:r w:rsidR="00B26FDC" w:rsidRPr="00B26FDC">
              <w:rPr>
                <w:rFonts w:cs="Arial"/>
                <w:b/>
                <w:lang w:val="en-GB"/>
              </w:rPr>
              <w:t>ConCall</w:t>
            </w:r>
          </w:p>
        </w:tc>
        <w:tc>
          <w:tcPr>
            <w:tcW w:w="1721"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 xml:space="preserve">Conference call with all the national partners </w:t>
            </w:r>
          </w:p>
        </w:tc>
        <w:tc>
          <w:tcPr>
            <w:tcW w:w="2834"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05th September 2011</w:t>
            </w:r>
          </w:p>
        </w:tc>
        <w:tc>
          <w:tcPr>
            <w:tcW w:w="2976"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Update project work status and establish next steps and actions</w:t>
            </w:r>
          </w:p>
        </w:tc>
      </w:tr>
      <w:tr w:rsidR="00D25907" w:rsidRPr="00B26FDC" w:rsidTr="00E63F86">
        <w:tc>
          <w:tcPr>
            <w:tcW w:w="1508"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b/>
                <w:lang w:val="en-GB"/>
              </w:rPr>
            </w:pPr>
            <w:r w:rsidRPr="00B26FDC">
              <w:rPr>
                <w:rFonts w:cs="Arial"/>
                <w:b/>
                <w:lang w:val="en-GB"/>
              </w:rPr>
              <w:t xml:space="preserve">IT consortium </w:t>
            </w:r>
            <w:r w:rsidR="00B26FDC" w:rsidRPr="00B26FDC">
              <w:rPr>
                <w:rFonts w:cs="Arial"/>
                <w:b/>
                <w:lang w:val="en-GB"/>
              </w:rPr>
              <w:t>ConCall</w:t>
            </w:r>
          </w:p>
        </w:tc>
        <w:tc>
          <w:tcPr>
            <w:tcW w:w="1721"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 xml:space="preserve">Conference call with all the national partners </w:t>
            </w:r>
          </w:p>
        </w:tc>
        <w:tc>
          <w:tcPr>
            <w:tcW w:w="2834"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14th September 2011</w:t>
            </w:r>
          </w:p>
        </w:tc>
        <w:tc>
          <w:tcPr>
            <w:tcW w:w="2976"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Update project work status and establish next steps and actions</w:t>
            </w:r>
          </w:p>
        </w:tc>
      </w:tr>
      <w:tr w:rsidR="00D25907" w:rsidRPr="00B26FDC" w:rsidTr="00E63F86">
        <w:tc>
          <w:tcPr>
            <w:tcW w:w="1508"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b/>
                <w:lang w:val="en-GB"/>
              </w:rPr>
            </w:pPr>
            <w:r w:rsidRPr="00B26FDC">
              <w:rPr>
                <w:rFonts w:cs="Arial"/>
                <w:b/>
                <w:lang w:val="en-GB"/>
              </w:rPr>
              <w:t xml:space="preserve">IT consortium </w:t>
            </w:r>
            <w:r w:rsidR="00B26FDC" w:rsidRPr="00B26FDC">
              <w:rPr>
                <w:rFonts w:cs="Arial"/>
                <w:b/>
                <w:lang w:val="en-GB"/>
              </w:rPr>
              <w:t>ConCall</w:t>
            </w:r>
          </w:p>
        </w:tc>
        <w:tc>
          <w:tcPr>
            <w:tcW w:w="1721"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 xml:space="preserve">Conference call with all the national partners </w:t>
            </w:r>
          </w:p>
        </w:tc>
        <w:tc>
          <w:tcPr>
            <w:tcW w:w="2834"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26th September 2011</w:t>
            </w:r>
          </w:p>
        </w:tc>
        <w:tc>
          <w:tcPr>
            <w:tcW w:w="2976" w:type="dxa"/>
            <w:tcBorders>
              <w:top w:val="single" w:sz="4" w:space="0" w:color="auto"/>
              <w:left w:val="single" w:sz="4" w:space="0" w:color="auto"/>
              <w:bottom w:val="single" w:sz="4" w:space="0" w:color="auto"/>
              <w:right w:val="single" w:sz="4" w:space="0" w:color="auto"/>
            </w:tcBorders>
          </w:tcPr>
          <w:p w:rsidR="00D25907" w:rsidRPr="00B26FDC" w:rsidRDefault="00D25907" w:rsidP="00AF14A3">
            <w:pPr>
              <w:spacing w:line="240" w:lineRule="auto"/>
              <w:rPr>
                <w:rFonts w:cs="Arial"/>
                <w:lang w:val="en-GB"/>
              </w:rPr>
            </w:pPr>
            <w:r w:rsidRPr="00B26FDC">
              <w:rPr>
                <w:rFonts w:cs="Arial"/>
                <w:lang w:val="en-GB"/>
              </w:rPr>
              <w:t>Update project work status and establish next steps and actions</w:t>
            </w:r>
          </w:p>
        </w:tc>
      </w:tr>
      <w:tr w:rsidR="00E63F86" w:rsidRPr="00B26FDC" w:rsidTr="00E63F86">
        <w:tc>
          <w:tcPr>
            <w:tcW w:w="1508" w:type="dxa"/>
            <w:tcBorders>
              <w:top w:val="single" w:sz="4" w:space="0" w:color="auto"/>
              <w:left w:val="single" w:sz="4" w:space="0" w:color="auto"/>
              <w:bottom w:val="single" w:sz="4" w:space="0" w:color="auto"/>
              <w:right w:val="single" w:sz="4" w:space="0" w:color="auto"/>
            </w:tcBorders>
          </w:tcPr>
          <w:p w:rsidR="00E63F86" w:rsidRPr="00B26FDC" w:rsidRDefault="00E63F86" w:rsidP="00AF14A3">
            <w:pPr>
              <w:spacing w:line="240" w:lineRule="auto"/>
              <w:rPr>
                <w:rFonts w:cs="Arial"/>
                <w:b/>
                <w:lang w:val="en-GB"/>
              </w:rPr>
            </w:pPr>
            <w:r w:rsidRPr="00B26FDC">
              <w:rPr>
                <w:rFonts w:cs="Arial"/>
                <w:b/>
                <w:lang w:val="en-GB"/>
              </w:rPr>
              <w:t>MI-MIT meeting</w:t>
            </w:r>
          </w:p>
        </w:tc>
        <w:tc>
          <w:tcPr>
            <w:tcW w:w="1721" w:type="dxa"/>
            <w:tcBorders>
              <w:top w:val="single" w:sz="4" w:space="0" w:color="auto"/>
              <w:left w:val="single" w:sz="4" w:space="0" w:color="auto"/>
              <w:bottom w:val="single" w:sz="4" w:space="0" w:color="auto"/>
              <w:right w:val="single" w:sz="4" w:space="0" w:color="auto"/>
            </w:tcBorders>
          </w:tcPr>
          <w:p w:rsidR="00E63F86" w:rsidRPr="00B26FDC" w:rsidRDefault="00E63F86" w:rsidP="00AF14A3">
            <w:pPr>
              <w:spacing w:line="240" w:lineRule="auto"/>
              <w:rPr>
                <w:rFonts w:cs="Arial"/>
                <w:lang w:val="en-GB"/>
              </w:rPr>
            </w:pPr>
            <w:r w:rsidRPr="00B26FDC">
              <w:rPr>
                <w:rFonts w:cs="Arial"/>
                <w:lang w:val="en-GB"/>
              </w:rPr>
              <w:t>Meeting with official representatives of Ministry of Interior and Ministry of Transport and Infrastructure</w:t>
            </w:r>
          </w:p>
        </w:tc>
        <w:tc>
          <w:tcPr>
            <w:tcW w:w="2834" w:type="dxa"/>
            <w:tcBorders>
              <w:top w:val="single" w:sz="4" w:space="0" w:color="auto"/>
              <w:left w:val="single" w:sz="4" w:space="0" w:color="auto"/>
              <w:bottom w:val="single" w:sz="4" w:space="0" w:color="auto"/>
              <w:right w:val="single" w:sz="4" w:space="0" w:color="auto"/>
            </w:tcBorders>
          </w:tcPr>
          <w:p w:rsidR="00E63F86" w:rsidRPr="00B26FDC" w:rsidRDefault="00E63F86" w:rsidP="00AF14A3">
            <w:pPr>
              <w:spacing w:line="240" w:lineRule="auto"/>
              <w:rPr>
                <w:rFonts w:cs="Arial"/>
                <w:lang w:val="en-GB"/>
              </w:rPr>
            </w:pPr>
            <w:r w:rsidRPr="00B26FDC">
              <w:rPr>
                <w:rFonts w:cs="Arial"/>
                <w:lang w:val="en-GB"/>
              </w:rPr>
              <w:t>29th April 2011</w:t>
            </w:r>
          </w:p>
        </w:tc>
        <w:tc>
          <w:tcPr>
            <w:tcW w:w="2976" w:type="dxa"/>
            <w:tcBorders>
              <w:top w:val="single" w:sz="4" w:space="0" w:color="auto"/>
              <w:left w:val="single" w:sz="4" w:space="0" w:color="auto"/>
              <w:bottom w:val="single" w:sz="4" w:space="0" w:color="auto"/>
              <w:right w:val="single" w:sz="4" w:space="0" w:color="auto"/>
            </w:tcBorders>
          </w:tcPr>
          <w:p w:rsidR="00E63F86" w:rsidRPr="00B26FDC" w:rsidRDefault="00E63F86" w:rsidP="00AF14A3">
            <w:pPr>
              <w:spacing w:line="240" w:lineRule="auto"/>
              <w:rPr>
                <w:rFonts w:cs="Arial"/>
                <w:lang w:val="en-GB"/>
              </w:rPr>
            </w:pPr>
          </w:p>
        </w:tc>
      </w:tr>
      <w:tr w:rsidR="00E63F86" w:rsidRPr="00B26FDC" w:rsidTr="00E63F86">
        <w:tc>
          <w:tcPr>
            <w:tcW w:w="1508" w:type="dxa"/>
            <w:tcBorders>
              <w:top w:val="single" w:sz="4" w:space="0" w:color="auto"/>
              <w:left w:val="single" w:sz="4" w:space="0" w:color="auto"/>
              <w:bottom w:val="single" w:sz="4" w:space="0" w:color="auto"/>
              <w:right w:val="single" w:sz="4" w:space="0" w:color="auto"/>
            </w:tcBorders>
          </w:tcPr>
          <w:p w:rsidR="00E63F86" w:rsidRPr="00B26FDC" w:rsidRDefault="00E63F86" w:rsidP="00AF14A3">
            <w:pPr>
              <w:spacing w:line="240" w:lineRule="auto"/>
              <w:rPr>
                <w:rFonts w:cs="Arial"/>
                <w:b/>
                <w:lang w:val="en-GB"/>
              </w:rPr>
            </w:pPr>
            <w:r w:rsidRPr="00B26FDC">
              <w:rPr>
                <w:rFonts w:cs="Arial"/>
                <w:b/>
                <w:lang w:val="en-GB"/>
              </w:rPr>
              <w:t xml:space="preserve">IT consortium </w:t>
            </w:r>
            <w:r w:rsidR="00B26FDC" w:rsidRPr="00B26FDC">
              <w:rPr>
                <w:rFonts w:cs="Arial"/>
                <w:b/>
                <w:lang w:val="en-GB"/>
              </w:rPr>
              <w:t>ConCall</w:t>
            </w:r>
          </w:p>
        </w:tc>
        <w:tc>
          <w:tcPr>
            <w:tcW w:w="1721" w:type="dxa"/>
            <w:tcBorders>
              <w:top w:val="single" w:sz="4" w:space="0" w:color="auto"/>
              <w:left w:val="single" w:sz="4" w:space="0" w:color="auto"/>
              <w:bottom w:val="single" w:sz="4" w:space="0" w:color="auto"/>
              <w:right w:val="single" w:sz="4" w:space="0" w:color="auto"/>
            </w:tcBorders>
          </w:tcPr>
          <w:p w:rsidR="00E63F86" w:rsidRPr="00B26FDC" w:rsidRDefault="00E63F86" w:rsidP="00AF14A3">
            <w:pPr>
              <w:spacing w:line="240" w:lineRule="auto"/>
              <w:rPr>
                <w:rFonts w:cs="Arial"/>
                <w:lang w:val="en-GB"/>
              </w:rPr>
            </w:pPr>
            <w:r w:rsidRPr="00B26FDC">
              <w:rPr>
                <w:rFonts w:cs="Arial"/>
                <w:lang w:val="en-GB"/>
              </w:rPr>
              <w:t xml:space="preserve">Conference call with all the national partners </w:t>
            </w:r>
          </w:p>
        </w:tc>
        <w:tc>
          <w:tcPr>
            <w:tcW w:w="2834" w:type="dxa"/>
            <w:tcBorders>
              <w:top w:val="single" w:sz="4" w:space="0" w:color="auto"/>
              <w:left w:val="single" w:sz="4" w:space="0" w:color="auto"/>
              <w:bottom w:val="single" w:sz="4" w:space="0" w:color="auto"/>
              <w:right w:val="single" w:sz="4" w:space="0" w:color="auto"/>
            </w:tcBorders>
          </w:tcPr>
          <w:p w:rsidR="00E63F86" w:rsidRPr="00B26FDC" w:rsidRDefault="00E63F86" w:rsidP="00AF14A3">
            <w:pPr>
              <w:spacing w:line="240" w:lineRule="auto"/>
              <w:rPr>
                <w:rFonts w:cs="Arial"/>
                <w:lang w:val="en-GB"/>
              </w:rPr>
            </w:pPr>
            <w:r w:rsidRPr="00B26FDC">
              <w:rPr>
                <w:rFonts w:cs="Arial"/>
                <w:lang w:val="en-GB"/>
              </w:rPr>
              <w:t>9th May.2011</w:t>
            </w:r>
          </w:p>
        </w:tc>
        <w:tc>
          <w:tcPr>
            <w:tcW w:w="2976" w:type="dxa"/>
            <w:tcBorders>
              <w:top w:val="single" w:sz="4" w:space="0" w:color="auto"/>
              <w:left w:val="single" w:sz="4" w:space="0" w:color="auto"/>
              <w:bottom w:val="single" w:sz="4" w:space="0" w:color="auto"/>
              <w:right w:val="single" w:sz="4" w:space="0" w:color="auto"/>
            </w:tcBorders>
          </w:tcPr>
          <w:p w:rsidR="00E63F86" w:rsidRPr="00B26FDC" w:rsidRDefault="00E63F86" w:rsidP="00AF14A3">
            <w:pPr>
              <w:spacing w:line="240" w:lineRule="auto"/>
              <w:rPr>
                <w:rFonts w:cs="Arial"/>
                <w:lang w:val="en-GB"/>
              </w:rPr>
            </w:pPr>
            <w:r w:rsidRPr="00B26FDC">
              <w:rPr>
                <w:rFonts w:cs="Arial"/>
                <w:lang w:val="en-GB"/>
              </w:rPr>
              <w:t>All local partners</w:t>
            </w:r>
          </w:p>
        </w:tc>
      </w:tr>
      <w:tr w:rsidR="00E63F86" w:rsidRPr="00B26FDC" w:rsidTr="00E63F86">
        <w:tc>
          <w:tcPr>
            <w:tcW w:w="1508" w:type="dxa"/>
            <w:tcBorders>
              <w:top w:val="single" w:sz="4" w:space="0" w:color="auto"/>
              <w:left w:val="single" w:sz="4" w:space="0" w:color="auto"/>
              <w:bottom w:val="single" w:sz="4" w:space="0" w:color="auto"/>
              <w:right w:val="single" w:sz="4" w:space="0" w:color="auto"/>
            </w:tcBorders>
          </w:tcPr>
          <w:p w:rsidR="00E63F86" w:rsidRPr="00B26FDC" w:rsidRDefault="00E63F86" w:rsidP="00AF14A3">
            <w:pPr>
              <w:spacing w:line="240" w:lineRule="auto"/>
              <w:rPr>
                <w:rFonts w:cs="Arial"/>
                <w:b/>
                <w:lang w:val="en-GB"/>
              </w:rPr>
            </w:pPr>
            <w:r w:rsidRPr="00B26FDC">
              <w:rPr>
                <w:rFonts w:cs="Arial"/>
                <w:b/>
                <w:lang w:val="en-GB"/>
              </w:rPr>
              <w:t xml:space="preserve">IT consortium </w:t>
            </w:r>
            <w:r w:rsidR="00B26FDC" w:rsidRPr="00B26FDC">
              <w:rPr>
                <w:rFonts w:cs="Arial"/>
                <w:b/>
                <w:lang w:val="en-GB"/>
              </w:rPr>
              <w:t>ConCall</w:t>
            </w:r>
          </w:p>
        </w:tc>
        <w:tc>
          <w:tcPr>
            <w:tcW w:w="1721" w:type="dxa"/>
            <w:tcBorders>
              <w:top w:val="single" w:sz="4" w:space="0" w:color="auto"/>
              <w:left w:val="single" w:sz="4" w:space="0" w:color="auto"/>
              <w:bottom w:val="single" w:sz="4" w:space="0" w:color="auto"/>
              <w:right w:val="single" w:sz="4" w:space="0" w:color="auto"/>
            </w:tcBorders>
          </w:tcPr>
          <w:p w:rsidR="00E63F86" w:rsidRPr="00B26FDC" w:rsidRDefault="00E63F86" w:rsidP="00AF14A3">
            <w:pPr>
              <w:spacing w:line="240" w:lineRule="auto"/>
              <w:rPr>
                <w:rFonts w:cs="Arial"/>
                <w:lang w:val="en-GB"/>
              </w:rPr>
            </w:pPr>
            <w:r w:rsidRPr="00B26FDC">
              <w:rPr>
                <w:rFonts w:cs="Arial"/>
                <w:lang w:val="en-GB"/>
              </w:rPr>
              <w:t xml:space="preserve">Conference call with all the national partners </w:t>
            </w:r>
          </w:p>
        </w:tc>
        <w:tc>
          <w:tcPr>
            <w:tcW w:w="2834" w:type="dxa"/>
            <w:tcBorders>
              <w:top w:val="single" w:sz="4" w:space="0" w:color="auto"/>
              <w:left w:val="single" w:sz="4" w:space="0" w:color="auto"/>
              <w:bottom w:val="single" w:sz="4" w:space="0" w:color="auto"/>
              <w:right w:val="single" w:sz="4" w:space="0" w:color="auto"/>
            </w:tcBorders>
          </w:tcPr>
          <w:p w:rsidR="00E63F86" w:rsidRPr="00B26FDC" w:rsidRDefault="00E63F86" w:rsidP="00AF14A3">
            <w:pPr>
              <w:spacing w:line="240" w:lineRule="auto"/>
              <w:rPr>
                <w:rFonts w:cs="Arial"/>
                <w:lang w:val="en-GB"/>
              </w:rPr>
            </w:pPr>
            <w:r w:rsidRPr="00B26FDC">
              <w:rPr>
                <w:rFonts w:cs="Arial"/>
                <w:lang w:val="en-GB"/>
              </w:rPr>
              <w:t>30th May.2011</w:t>
            </w:r>
          </w:p>
        </w:tc>
        <w:tc>
          <w:tcPr>
            <w:tcW w:w="2976" w:type="dxa"/>
            <w:tcBorders>
              <w:top w:val="single" w:sz="4" w:space="0" w:color="auto"/>
              <w:left w:val="single" w:sz="4" w:space="0" w:color="auto"/>
              <w:bottom w:val="single" w:sz="4" w:space="0" w:color="auto"/>
              <w:right w:val="single" w:sz="4" w:space="0" w:color="auto"/>
            </w:tcBorders>
          </w:tcPr>
          <w:p w:rsidR="00E63F86" w:rsidRPr="00B26FDC" w:rsidRDefault="00E63F86" w:rsidP="00AF14A3">
            <w:pPr>
              <w:spacing w:line="240" w:lineRule="auto"/>
              <w:rPr>
                <w:rFonts w:cs="Arial"/>
                <w:lang w:val="en-GB"/>
              </w:rPr>
            </w:pPr>
            <w:r w:rsidRPr="00B26FDC">
              <w:rPr>
                <w:rFonts w:cs="Arial"/>
                <w:lang w:val="en-GB"/>
              </w:rPr>
              <w:t>All local partners</w:t>
            </w:r>
          </w:p>
        </w:tc>
      </w:tr>
      <w:tr w:rsidR="00E63F86" w:rsidRPr="00B26FDC" w:rsidTr="00E63F86">
        <w:tc>
          <w:tcPr>
            <w:tcW w:w="1508" w:type="dxa"/>
            <w:tcBorders>
              <w:top w:val="single" w:sz="4" w:space="0" w:color="auto"/>
              <w:left w:val="single" w:sz="4" w:space="0" w:color="auto"/>
              <w:bottom w:val="single" w:sz="4" w:space="0" w:color="auto"/>
              <w:right w:val="single" w:sz="4" w:space="0" w:color="auto"/>
            </w:tcBorders>
          </w:tcPr>
          <w:p w:rsidR="00E63F86" w:rsidRPr="00B26FDC" w:rsidRDefault="00E63F86" w:rsidP="00AF14A3">
            <w:pPr>
              <w:spacing w:line="240" w:lineRule="auto"/>
              <w:rPr>
                <w:rFonts w:cs="Arial"/>
                <w:b/>
                <w:lang w:val="en-GB"/>
              </w:rPr>
            </w:pPr>
            <w:r w:rsidRPr="00B26FDC">
              <w:rPr>
                <w:rFonts w:cs="Arial"/>
                <w:b/>
                <w:lang w:val="en-GB"/>
              </w:rPr>
              <w:t xml:space="preserve">IT consortium </w:t>
            </w:r>
            <w:r w:rsidR="00B26FDC" w:rsidRPr="00B26FDC">
              <w:rPr>
                <w:rFonts w:cs="Arial"/>
                <w:b/>
                <w:lang w:val="en-GB"/>
              </w:rPr>
              <w:t>ConCall</w:t>
            </w:r>
          </w:p>
        </w:tc>
        <w:tc>
          <w:tcPr>
            <w:tcW w:w="1721" w:type="dxa"/>
            <w:tcBorders>
              <w:top w:val="single" w:sz="4" w:space="0" w:color="auto"/>
              <w:left w:val="single" w:sz="4" w:space="0" w:color="auto"/>
              <w:bottom w:val="single" w:sz="4" w:space="0" w:color="auto"/>
              <w:right w:val="single" w:sz="4" w:space="0" w:color="auto"/>
            </w:tcBorders>
          </w:tcPr>
          <w:p w:rsidR="00E63F86" w:rsidRPr="00B26FDC" w:rsidRDefault="00E63F86" w:rsidP="00AF14A3">
            <w:pPr>
              <w:spacing w:line="240" w:lineRule="auto"/>
              <w:rPr>
                <w:rFonts w:cs="Arial"/>
                <w:lang w:val="en-GB"/>
              </w:rPr>
            </w:pPr>
            <w:r w:rsidRPr="00B26FDC">
              <w:rPr>
                <w:rFonts w:cs="Arial"/>
                <w:lang w:val="en-GB"/>
              </w:rPr>
              <w:t xml:space="preserve">Conference call with all the national partners </w:t>
            </w:r>
          </w:p>
        </w:tc>
        <w:tc>
          <w:tcPr>
            <w:tcW w:w="2834" w:type="dxa"/>
            <w:tcBorders>
              <w:top w:val="single" w:sz="4" w:space="0" w:color="auto"/>
              <w:left w:val="single" w:sz="4" w:space="0" w:color="auto"/>
              <w:bottom w:val="single" w:sz="4" w:space="0" w:color="auto"/>
              <w:right w:val="single" w:sz="4" w:space="0" w:color="auto"/>
            </w:tcBorders>
          </w:tcPr>
          <w:p w:rsidR="00E63F86" w:rsidRPr="00B26FDC" w:rsidRDefault="00E63F86" w:rsidP="00AF14A3">
            <w:pPr>
              <w:spacing w:line="240" w:lineRule="auto"/>
              <w:rPr>
                <w:rFonts w:cs="Arial"/>
                <w:lang w:val="en-GB"/>
              </w:rPr>
            </w:pPr>
            <w:r w:rsidRPr="00B26FDC">
              <w:rPr>
                <w:rFonts w:cs="Arial"/>
                <w:lang w:val="en-GB"/>
              </w:rPr>
              <w:t>13th June.2011</w:t>
            </w:r>
          </w:p>
        </w:tc>
        <w:tc>
          <w:tcPr>
            <w:tcW w:w="2976" w:type="dxa"/>
            <w:tcBorders>
              <w:top w:val="single" w:sz="4" w:space="0" w:color="auto"/>
              <w:left w:val="single" w:sz="4" w:space="0" w:color="auto"/>
              <w:bottom w:val="single" w:sz="4" w:space="0" w:color="auto"/>
              <w:right w:val="single" w:sz="4" w:space="0" w:color="auto"/>
            </w:tcBorders>
          </w:tcPr>
          <w:p w:rsidR="00E63F86" w:rsidRPr="00B26FDC" w:rsidRDefault="00E63F86" w:rsidP="00AF14A3">
            <w:pPr>
              <w:spacing w:line="240" w:lineRule="auto"/>
              <w:rPr>
                <w:rFonts w:cs="Arial"/>
                <w:lang w:val="en-GB"/>
              </w:rPr>
            </w:pPr>
            <w:r w:rsidRPr="00B26FDC">
              <w:rPr>
                <w:rFonts w:cs="Arial"/>
                <w:lang w:val="en-GB"/>
              </w:rPr>
              <w:t>All local partners</w:t>
            </w:r>
          </w:p>
        </w:tc>
      </w:tr>
      <w:tr w:rsidR="00C07E83" w:rsidRPr="00B26FDC" w:rsidTr="00C07E83">
        <w:tc>
          <w:tcPr>
            <w:tcW w:w="1508" w:type="dxa"/>
            <w:tcBorders>
              <w:top w:val="single" w:sz="4" w:space="0" w:color="auto"/>
              <w:left w:val="single" w:sz="4" w:space="0" w:color="auto"/>
              <w:bottom w:val="single" w:sz="4" w:space="0" w:color="auto"/>
              <w:right w:val="single" w:sz="4" w:space="0" w:color="auto"/>
            </w:tcBorders>
          </w:tcPr>
          <w:p w:rsidR="00C07E83" w:rsidRPr="00B26FDC" w:rsidRDefault="00C07E83" w:rsidP="00C07E83">
            <w:pPr>
              <w:spacing w:line="240" w:lineRule="auto"/>
              <w:rPr>
                <w:rFonts w:cs="Arial"/>
                <w:b/>
                <w:lang w:val="en-GB"/>
              </w:rPr>
            </w:pPr>
            <w:r w:rsidRPr="00B26FDC">
              <w:rPr>
                <w:rFonts w:cs="Arial"/>
                <w:b/>
                <w:lang w:val="en-GB"/>
              </w:rPr>
              <w:lastRenderedPageBreak/>
              <w:t>Italian KoM</w:t>
            </w:r>
          </w:p>
        </w:tc>
        <w:tc>
          <w:tcPr>
            <w:tcW w:w="1721" w:type="dxa"/>
            <w:tcBorders>
              <w:top w:val="single" w:sz="4" w:space="0" w:color="auto"/>
              <w:left w:val="single" w:sz="4" w:space="0" w:color="auto"/>
              <w:bottom w:val="single" w:sz="4" w:space="0" w:color="auto"/>
              <w:right w:val="single" w:sz="4" w:space="0" w:color="auto"/>
            </w:tcBorders>
          </w:tcPr>
          <w:p w:rsidR="00C07E83" w:rsidRPr="00B26FDC" w:rsidRDefault="00C07E83" w:rsidP="00C07E83">
            <w:pPr>
              <w:spacing w:line="240" w:lineRule="auto"/>
              <w:rPr>
                <w:rFonts w:cs="Arial"/>
                <w:lang w:val="en-GB"/>
              </w:rPr>
            </w:pPr>
            <w:r w:rsidRPr="00B26FDC">
              <w:rPr>
                <w:rFonts w:cs="Arial"/>
                <w:lang w:val="en-GB"/>
              </w:rPr>
              <w:t>Start of the project</w:t>
            </w:r>
          </w:p>
        </w:tc>
        <w:tc>
          <w:tcPr>
            <w:tcW w:w="2834" w:type="dxa"/>
            <w:tcBorders>
              <w:top w:val="single" w:sz="4" w:space="0" w:color="auto"/>
              <w:left w:val="single" w:sz="4" w:space="0" w:color="auto"/>
              <w:bottom w:val="single" w:sz="4" w:space="0" w:color="auto"/>
              <w:right w:val="single" w:sz="4" w:space="0" w:color="auto"/>
            </w:tcBorders>
          </w:tcPr>
          <w:p w:rsidR="00C07E83" w:rsidRPr="00B26FDC" w:rsidRDefault="00C07E83" w:rsidP="00C07E83">
            <w:pPr>
              <w:spacing w:line="240" w:lineRule="auto"/>
              <w:rPr>
                <w:rFonts w:cs="Arial"/>
                <w:lang w:val="en-GB"/>
              </w:rPr>
            </w:pPr>
            <w:r w:rsidRPr="00B26FDC">
              <w:rPr>
                <w:rFonts w:cs="Arial"/>
                <w:lang w:val="en-GB"/>
              </w:rPr>
              <w:t>14th February 2011 – PCM</w:t>
            </w:r>
          </w:p>
        </w:tc>
        <w:tc>
          <w:tcPr>
            <w:tcW w:w="2976" w:type="dxa"/>
            <w:tcBorders>
              <w:top w:val="single" w:sz="4" w:space="0" w:color="auto"/>
              <w:left w:val="single" w:sz="4" w:space="0" w:color="auto"/>
              <w:bottom w:val="single" w:sz="4" w:space="0" w:color="auto"/>
              <w:right w:val="single" w:sz="4" w:space="0" w:color="auto"/>
            </w:tcBorders>
          </w:tcPr>
          <w:p w:rsidR="00C07E83" w:rsidRPr="00B26FDC" w:rsidRDefault="00C07E83" w:rsidP="00C07E83">
            <w:pPr>
              <w:spacing w:line="240" w:lineRule="auto"/>
              <w:rPr>
                <w:rFonts w:cs="Arial"/>
                <w:lang w:val="en-GB"/>
              </w:rPr>
            </w:pPr>
            <w:r w:rsidRPr="00B26FDC">
              <w:rPr>
                <w:rFonts w:cs="Arial"/>
                <w:lang w:val="en-GB"/>
              </w:rPr>
              <w:t>All IT consortium members + representatives of Ministry of Interior</w:t>
            </w:r>
          </w:p>
        </w:tc>
      </w:tr>
    </w:tbl>
    <w:p w:rsidR="00205464" w:rsidRPr="00B26FDC" w:rsidRDefault="00205464" w:rsidP="00D25907">
      <w:pPr>
        <w:keepNext/>
        <w:spacing w:before="240"/>
        <w:rPr>
          <w:b/>
          <w:lang w:val="en-GB"/>
        </w:rPr>
      </w:pPr>
      <w:r w:rsidRPr="00B26FDC">
        <w:rPr>
          <w:b/>
          <w:lang w:val="en-GB"/>
        </w:rPr>
        <w:t>Czech Republic: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8"/>
        <w:gridCol w:w="2711"/>
        <w:gridCol w:w="1985"/>
        <w:gridCol w:w="2835"/>
      </w:tblGrid>
      <w:tr w:rsidR="00205464" w:rsidRPr="00B26FDC" w:rsidTr="005021FC">
        <w:tc>
          <w:tcPr>
            <w:tcW w:w="1508" w:type="dxa"/>
            <w:shd w:val="clear" w:color="auto" w:fill="F3F3F3"/>
          </w:tcPr>
          <w:p w:rsidR="00205464" w:rsidRPr="00B26FDC" w:rsidRDefault="00205464" w:rsidP="00AF14A3">
            <w:pPr>
              <w:rPr>
                <w:b/>
                <w:bCs/>
                <w:i/>
                <w:iCs/>
                <w:lang w:val="en-GB"/>
              </w:rPr>
            </w:pPr>
            <w:r w:rsidRPr="00B26FDC">
              <w:rPr>
                <w:b/>
                <w:bCs/>
                <w:i/>
                <w:iCs/>
                <w:lang w:val="en-GB"/>
              </w:rPr>
              <w:t>Title</w:t>
            </w:r>
          </w:p>
        </w:tc>
        <w:tc>
          <w:tcPr>
            <w:tcW w:w="2711" w:type="dxa"/>
            <w:shd w:val="clear" w:color="auto" w:fill="F3F3F3"/>
          </w:tcPr>
          <w:p w:rsidR="00205464" w:rsidRPr="00B26FDC" w:rsidRDefault="00205464" w:rsidP="00AF14A3">
            <w:pPr>
              <w:rPr>
                <w:b/>
                <w:bCs/>
                <w:i/>
                <w:iCs/>
                <w:lang w:val="en-GB"/>
              </w:rPr>
            </w:pPr>
            <w:r w:rsidRPr="00B26FDC">
              <w:rPr>
                <w:b/>
                <w:bCs/>
                <w:i/>
                <w:iCs/>
                <w:lang w:val="en-GB"/>
              </w:rPr>
              <w:t>Subject</w:t>
            </w:r>
          </w:p>
        </w:tc>
        <w:tc>
          <w:tcPr>
            <w:tcW w:w="1985" w:type="dxa"/>
            <w:shd w:val="clear" w:color="auto" w:fill="F3F3F3"/>
          </w:tcPr>
          <w:p w:rsidR="00205464" w:rsidRPr="00B26FDC" w:rsidRDefault="00205464" w:rsidP="00AF14A3">
            <w:pPr>
              <w:rPr>
                <w:b/>
                <w:bCs/>
                <w:i/>
                <w:iCs/>
                <w:lang w:val="en-GB"/>
              </w:rPr>
            </w:pPr>
            <w:r w:rsidRPr="00B26FDC">
              <w:rPr>
                <w:b/>
                <w:bCs/>
                <w:i/>
                <w:iCs/>
                <w:lang w:val="en-GB"/>
              </w:rPr>
              <w:t>Date and Place</w:t>
            </w:r>
          </w:p>
        </w:tc>
        <w:tc>
          <w:tcPr>
            <w:tcW w:w="2835" w:type="dxa"/>
            <w:shd w:val="clear" w:color="auto" w:fill="F3F3F3"/>
          </w:tcPr>
          <w:p w:rsidR="00205464" w:rsidRPr="00B26FDC" w:rsidRDefault="00205464" w:rsidP="00AF14A3">
            <w:pPr>
              <w:rPr>
                <w:b/>
                <w:bCs/>
                <w:i/>
                <w:iCs/>
                <w:lang w:val="en-GB"/>
              </w:rPr>
            </w:pPr>
            <w:r w:rsidRPr="00B26FDC">
              <w:rPr>
                <w:b/>
                <w:bCs/>
                <w:i/>
                <w:iCs/>
                <w:lang w:val="en-GB"/>
              </w:rPr>
              <w:t>Participants</w:t>
            </w:r>
          </w:p>
        </w:tc>
      </w:tr>
      <w:tr w:rsidR="00205464" w:rsidRPr="00B26FDC" w:rsidTr="005021FC">
        <w:tc>
          <w:tcPr>
            <w:tcW w:w="1508" w:type="dxa"/>
          </w:tcPr>
          <w:p w:rsidR="00205464" w:rsidRPr="00B26FDC" w:rsidRDefault="00205464" w:rsidP="00AF14A3">
            <w:pPr>
              <w:spacing w:after="0" w:line="240" w:lineRule="auto"/>
              <w:rPr>
                <w:rFonts w:cs="Arial"/>
                <w:szCs w:val="22"/>
                <w:lang w:val="en-GB"/>
              </w:rPr>
            </w:pPr>
            <w:r w:rsidRPr="00B26FDC">
              <w:rPr>
                <w:rFonts w:cs="Arial"/>
                <w:szCs w:val="22"/>
                <w:lang w:val="en-GB"/>
              </w:rPr>
              <w:t xml:space="preserve">National project review meeting </w:t>
            </w:r>
          </w:p>
        </w:tc>
        <w:tc>
          <w:tcPr>
            <w:tcW w:w="2711" w:type="dxa"/>
          </w:tcPr>
          <w:p w:rsidR="00205464" w:rsidRPr="00B26FDC" w:rsidRDefault="00205464" w:rsidP="00AF14A3">
            <w:pPr>
              <w:spacing w:after="0" w:line="240" w:lineRule="auto"/>
              <w:rPr>
                <w:rFonts w:cs="Arial"/>
                <w:szCs w:val="22"/>
                <w:lang w:val="en-GB"/>
              </w:rPr>
            </w:pPr>
            <w:r w:rsidRPr="00B26FDC">
              <w:rPr>
                <w:rFonts w:cs="Arial"/>
                <w:szCs w:val="22"/>
                <w:lang w:val="en-GB"/>
              </w:rPr>
              <w:t xml:space="preserve">Formal meetings to review the status of the project (tasks, communication, escalation, etc.). </w:t>
            </w:r>
          </w:p>
        </w:tc>
        <w:tc>
          <w:tcPr>
            <w:tcW w:w="1985" w:type="dxa"/>
          </w:tcPr>
          <w:p w:rsidR="00205464" w:rsidRPr="00B26FDC" w:rsidRDefault="00205464" w:rsidP="00AF14A3">
            <w:pPr>
              <w:spacing w:after="0" w:line="240" w:lineRule="auto"/>
              <w:rPr>
                <w:rFonts w:cs="Arial"/>
                <w:b/>
                <w:szCs w:val="22"/>
                <w:lang w:val="en-GB"/>
              </w:rPr>
            </w:pPr>
            <w:r w:rsidRPr="00B26FDC">
              <w:rPr>
                <w:rFonts w:cs="Arial"/>
                <w:b/>
                <w:szCs w:val="22"/>
                <w:lang w:val="en-GB"/>
              </w:rPr>
              <w:t xml:space="preserve">Weekly (reg.) or </w:t>
            </w:r>
            <w:r w:rsidR="00B26FDC" w:rsidRPr="00B26FDC">
              <w:rPr>
                <w:rFonts w:cs="Arial"/>
                <w:b/>
                <w:szCs w:val="22"/>
                <w:lang w:val="en-GB"/>
              </w:rPr>
              <w:t>ad</w:t>
            </w:r>
            <w:r w:rsidRPr="00B26FDC">
              <w:rPr>
                <w:rFonts w:cs="Arial"/>
                <w:b/>
                <w:szCs w:val="22"/>
                <w:lang w:val="en-GB"/>
              </w:rPr>
              <w:t>-hoc</w:t>
            </w:r>
          </w:p>
        </w:tc>
        <w:tc>
          <w:tcPr>
            <w:tcW w:w="2835" w:type="dxa"/>
          </w:tcPr>
          <w:p w:rsidR="00205464" w:rsidRPr="00B26FDC" w:rsidRDefault="00205464" w:rsidP="00AF14A3">
            <w:pPr>
              <w:spacing w:after="0" w:line="240" w:lineRule="auto"/>
              <w:rPr>
                <w:rFonts w:cs="Arial"/>
                <w:szCs w:val="22"/>
                <w:lang w:val="en-GB"/>
              </w:rPr>
            </w:pPr>
            <w:r w:rsidRPr="00B26FDC">
              <w:rPr>
                <w:rFonts w:cs="Arial"/>
                <w:szCs w:val="22"/>
                <w:lang w:val="en-GB"/>
              </w:rPr>
              <w:t>Telefónica CZ as leader, team members</w:t>
            </w:r>
          </w:p>
        </w:tc>
      </w:tr>
      <w:tr w:rsidR="00205464" w:rsidRPr="00B26FDC" w:rsidTr="005021FC">
        <w:tc>
          <w:tcPr>
            <w:tcW w:w="1508" w:type="dxa"/>
          </w:tcPr>
          <w:p w:rsidR="00205464" w:rsidRPr="00B26FDC" w:rsidRDefault="00205464" w:rsidP="00AF14A3">
            <w:pPr>
              <w:spacing w:line="240" w:lineRule="auto"/>
              <w:rPr>
                <w:rFonts w:cs="Arial"/>
                <w:szCs w:val="22"/>
                <w:lang w:val="en-GB"/>
              </w:rPr>
            </w:pPr>
            <w:r w:rsidRPr="00B26FDC">
              <w:rPr>
                <w:rFonts w:cs="Arial"/>
                <w:szCs w:val="22"/>
                <w:lang w:val="en-GB"/>
              </w:rPr>
              <w:t>National project review meeting with MS leader</w:t>
            </w:r>
          </w:p>
        </w:tc>
        <w:tc>
          <w:tcPr>
            <w:tcW w:w="2711" w:type="dxa"/>
          </w:tcPr>
          <w:p w:rsidR="00205464" w:rsidRPr="00B26FDC" w:rsidRDefault="00205464" w:rsidP="00AF14A3">
            <w:pPr>
              <w:spacing w:line="240" w:lineRule="auto"/>
              <w:rPr>
                <w:rFonts w:cs="Arial"/>
                <w:szCs w:val="22"/>
                <w:lang w:val="en-GB"/>
              </w:rPr>
            </w:pPr>
            <w:r w:rsidRPr="00B26FDC">
              <w:rPr>
                <w:rFonts w:cs="Arial"/>
                <w:szCs w:val="22"/>
                <w:lang w:val="en-GB"/>
              </w:rPr>
              <w:t xml:space="preserve">Formal reporting meetings to review the status of the project with the main contractor and its subcontractors. </w:t>
            </w:r>
          </w:p>
        </w:tc>
        <w:tc>
          <w:tcPr>
            <w:tcW w:w="1985" w:type="dxa"/>
          </w:tcPr>
          <w:p w:rsidR="00205464" w:rsidRPr="00B26FDC" w:rsidRDefault="00205464" w:rsidP="00AF14A3">
            <w:pPr>
              <w:spacing w:line="240" w:lineRule="auto"/>
              <w:rPr>
                <w:rFonts w:cs="Arial"/>
                <w:b/>
                <w:szCs w:val="22"/>
                <w:lang w:val="en-GB"/>
              </w:rPr>
            </w:pPr>
            <w:r w:rsidRPr="00B26FDC">
              <w:rPr>
                <w:rFonts w:cs="Arial"/>
                <w:b/>
                <w:szCs w:val="22"/>
                <w:lang w:val="en-GB"/>
              </w:rPr>
              <w:t xml:space="preserve"> 14.11.2011 , 2.12.2011, </w:t>
            </w:r>
          </w:p>
        </w:tc>
        <w:tc>
          <w:tcPr>
            <w:tcW w:w="2835" w:type="dxa"/>
          </w:tcPr>
          <w:p w:rsidR="00205464" w:rsidRPr="00B26FDC" w:rsidRDefault="00205464" w:rsidP="00AF14A3">
            <w:pPr>
              <w:spacing w:line="240" w:lineRule="auto"/>
              <w:rPr>
                <w:rFonts w:cs="Arial"/>
                <w:szCs w:val="22"/>
                <w:lang w:val="en-GB"/>
              </w:rPr>
            </w:pPr>
            <w:r w:rsidRPr="00B26FDC">
              <w:rPr>
                <w:rFonts w:cs="Arial"/>
                <w:szCs w:val="22"/>
                <w:lang w:val="en-GB"/>
              </w:rPr>
              <w:t>MDCR, MinVNI, TMX, Telefónica CZ</w:t>
            </w:r>
          </w:p>
        </w:tc>
      </w:tr>
      <w:tr w:rsidR="00205464" w:rsidRPr="00B26FDC" w:rsidTr="005021FC">
        <w:tc>
          <w:tcPr>
            <w:tcW w:w="1508" w:type="dxa"/>
          </w:tcPr>
          <w:p w:rsidR="00205464" w:rsidRPr="00B26FDC" w:rsidRDefault="00205464" w:rsidP="00AF14A3">
            <w:pPr>
              <w:spacing w:line="240" w:lineRule="auto"/>
              <w:rPr>
                <w:rFonts w:cs="Arial"/>
                <w:szCs w:val="22"/>
                <w:lang w:val="en-GB"/>
              </w:rPr>
            </w:pPr>
            <w:r w:rsidRPr="00B26FDC">
              <w:rPr>
                <w:rFonts w:cs="Arial"/>
                <w:szCs w:val="22"/>
                <w:lang w:val="en-GB"/>
              </w:rPr>
              <w:t xml:space="preserve">National technical </w:t>
            </w:r>
            <w:r w:rsidR="00B26FDC" w:rsidRPr="00B26FDC">
              <w:rPr>
                <w:rFonts w:cs="Arial"/>
                <w:szCs w:val="22"/>
                <w:lang w:val="en-GB"/>
              </w:rPr>
              <w:t>design</w:t>
            </w:r>
            <w:r w:rsidRPr="00B26FDC">
              <w:rPr>
                <w:rFonts w:cs="Arial"/>
                <w:szCs w:val="22"/>
                <w:lang w:val="en-GB"/>
              </w:rPr>
              <w:t xml:space="preserve"> workshops and meeting</w:t>
            </w:r>
          </w:p>
        </w:tc>
        <w:tc>
          <w:tcPr>
            <w:tcW w:w="2711" w:type="dxa"/>
          </w:tcPr>
          <w:p w:rsidR="00205464" w:rsidRPr="00B26FDC" w:rsidRDefault="00205464" w:rsidP="00AF14A3">
            <w:pPr>
              <w:spacing w:line="240" w:lineRule="auto"/>
              <w:rPr>
                <w:rFonts w:cs="Arial"/>
                <w:szCs w:val="22"/>
                <w:lang w:val="en-GB"/>
              </w:rPr>
            </w:pPr>
            <w:r w:rsidRPr="00B26FDC">
              <w:rPr>
                <w:rFonts w:cs="Arial"/>
                <w:szCs w:val="22"/>
                <w:lang w:val="en-GB"/>
              </w:rPr>
              <w:t>Formal technical workshops or meeting to discuss, negotiate and design technical issues in phase I – Analysis and design (CZ project phase milestone).</w:t>
            </w:r>
          </w:p>
        </w:tc>
        <w:tc>
          <w:tcPr>
            <w:tcW w:w="1985" w:type="dxa"/>
          </w:tcPr>
          <w:p w:rsidR="00205464" w:rsidRPr="00B26FDC" w:rsidRDefault="00B26FDC" w:rsidP="00AF14A3">
            <w:pPr>
              <w:spacing w:line="240" w:lineRule="auto"/>
              <w:rPr>
                <w:rFonts w:cs="Arial"/>
                <w:b/>
                <w:szCs w:val="22"/>
                <w:lang w:val="en-GB"/>
              </w:rPr>
            </w:pPr>
            <w:r w:rsidRPr="00B26FDC">
              <w:rPr>
                <w:rFonts w:cs="Arial"/>
                <w:b/>
                <w:szCs w:val="22"/>
                <w:lang w:val="en-GB"/>
              </w:rPr>
              <w:t>Ad</w:t>
            </w:r>
            <w:r w:rsidR="00205464" w:rsidRPr="00B26FDC">
              <w:rPr>
                <w:rFonts w:cs="Arial"/>
                <w:b/>
                <w:szCs w:val="22"/>
                <w:lang w:val="en-GB"/>
              </w:rPr>
              <w:t>-hoc</w:t>
            </w:r>
          </w:p>
        </w:tc>
        <w:tc>
          <w:tcPr>
            <w:tcW w:w="2835" w:type="dxa"/>
          </w:tcPr>
          <w:p w:rsidR="00205464" w:rsidRPr="00B26FDC" w:rsidRDefault="00205464" w:rsidP="00AF14A3">
            <w:pPr>
              <w:spacing w:line="240" w:lineRule="auto"/>
              <w:rPr>
                <w:rFonts w:cs="Arial"/>
                <w:szCs w:val="22"/>
                <w:lang w:val="en-GB"/>
              </w:rPr>
            </w:pPr>
            <w:r w:rsidRPr="00B26FDC">
              <w:rPr>
                <w:rFonts w:cs="Arial"/>
                <w:szCs w:val="22"/>
                <w:lang w:val="en-GB"/>
              </w:rPr>
              <w:t>Telefónica CZ (Tef.CZ), TMX, IrisIdent, NextiraOne, VITKOVICE ITS, Intens, UAMK, KAPSCH, SherlogTrace, CVUT (CTU in Prague)</w:t>
            </w:r>
          </w:p>
        </w:tc>
      </w:tr>
      <w:tr w:rsidR="00205464" w:rsidRPr="00B26FDC" w:rsidTr="005021FC">
        <w:trPr>
          <w:trHeight w:val="1283"/>
        </w:trPr>
        <w:tc>
          <w:tcPr>
            <w:tcW w:w="1508" w:type="dxa"/>
          </w:tcPr>
          <w:p w:rsidR="00205464" w:rsidRPr="00B26FDC" w:rsidRDefault="00205464" w:rsidP="00AF14A3">
            <w:pPr>
              <w:spacing w:line="240" w:lineRule="auto"/>
              <w:rPr>
                <w:rFonts w:cs="Arial"/>
                <w:szCs w:val="22"/>
                <w:lang w:val="en-GB"/>
              </w:rPr>
            </w:pPr>
          </w:p>
        </w:tc>
        <w:tc>
          <w:tcPr>
            <w:tcW w:w="2711" w:type="dxa"/>
          </w:tcPr>
          <w:p w:rsidR="00205464" w:rsidRPr="00B26FDC" w:rsidRDefault="00205464" w:rsidP="00AF14A3">
            <w:pPr>
              <w:spacing w:line="240" w:lineRule="auto"/>
              <w:rPr>
                <w:rFonts w:cs="Arial"/>
                <w:szCs w:val="22"/>
                <w:lang w:val="en-GB"/>
              </w:rPr>
            </w:pPr>
          </w:p>
        </w:tc>
        <w:tc>
          <w:tcPr>
            <w:tcW w:w="1985" w:type="dxa"/>
          </w:tcPr>
          <w:p w:rsidR="00205464" w:rsidRPr="00B26FDC" w:rsidRDefault="00205464" w:rsidP="00AF14A3">
            <w:pPr>
              <w:spacing w:line="240" w:lineRule="auto"/>
              <w:rPr>
                <w:rFonts w:cs="Arial"/>
                <w:szCs w:val="22"/>
                <w:lang w:val="en-GB"/>
              </w:rPr>
            </w:pPr>
            <w:r w:rsidRPr="00B26FDC">
              <w:rPr>
                <w:rFonts w:cs="Arial"/>
                <w:b/>
                <w:szCs w:val="22"/>
                <w:lang w:val="en-GB"/>
              </w:rPr>
              <w:t>Continuously -</w:t>
            </w:r>
            <w:r w:rsidRPr="00B26FDC">
              <w:rPr>
                <w:rFonts w:cs="Arial"/>
                <w:szCs w:val="22"/>
                <w:lang w:val="en-GB"/>
              </w:rPr>
              <w:t xml:space="preserve"> Preparing a discussion of data structure for EUCARIS Exchange, legal framework</w:t>
            </w:r>
          </w:p>
        </w:tc>
        <w:tc>
          <w:tcPr>
            <w:tcW w:w="2835" w:type="dxa"/>
          </w:tcPr>
          <w:p w:rsidR="00205464" w:rsidRPr="00B26FDC" w:rsidRDefault="00205464" w:rsidP="00AF14A3">
            <w:pPr>
              <w:spacing w:line="240" w:lineRule="auto"/>
              <w:rPr>
                <w:rFonts w:cs="Arial"/>
                <w:szCs w:val="22"/>
                <w:lang w:val="en-GB"/>
              </w:rPr>
            </w:pPr>
            <w:r w:rsidRPr="00B26FDC">
              <w:rPr>
                <w:rFonts w:cs="Arial"/>
                <w:szCs w:val="22"/>
                <w:lang w:val="en-GB"/>
              </w:rPr>
              <w:t>RDW - Ministry of Transport, The Netherlands, IRIS IDENT</w:t>
            </w:r>
          </w:p>
        </w:tc>
      </w:tr>
      <w:tr w:rsidR="00205464" w:rsidRPr="00B26FDC" w:rsidTr="005021FC">
        <w:trPr>
          <w:trHeight w:val="1667"/>
        </w:trPr>
        <w:tc>
          <w:tcPr>
            <w:tcW w:w="1508" w:type="dxa"/>
          </w:tcPr>
          <w:p w:rsidR="00205464" w:rsidRPr="00B26FDC" w:rsidRDefault="00205464" w:rsidP="00AF14A3">
            <w:pPr>
              <w:spacing w:line="240" w:lineRule="auto"/>
              <w:rPr>
                <w:rFonts w:cs="Arial"/>
                <w:szCs w:val="22"/>
                <w:lang w:val="en-GB"/>
              </w:rPr>
            </w:pPr>
          </w:p>
        </w:tc>
        <w:tc>
          <w:tcPr>
            <w:tcW w:w="2711" w:type="dxa"/>
          </w:tcPr>
          <w:p w:rsidR="00205464" w:rsidRPr="00B26FDC" w:rsidRDefault="00205464" w:rsidP="00AF14A3">
            <w:pPr>
              <w:spacing w:line="240" w:lineRule="auto"/>
              <w:rPr>
                <w:rFonts w:cs="Arial"/>
                <w:szCs w:val="22"/>
                <w:lang w:val="en-GB"/>
              </w:rPr>
            </w:pPr>
          </w:p>
        </w:tc>
        <w:tc>
          <w:tcPr>
            <w:tcW w:w="1985" w:type="dxa"/>
          </w:tcPr>
          <w:p w:rsidR="00205464" w:rsidRPr="00B26FDC" w:rsidRDefault="00205464" w:rsidP="00AF14A3">
            <w:pPr>
              <w:spacing w:line="240" w:lineRule="auto"/>
              <w:rPr>
                <w:rFonts w:cs="Arial"/>
                <w:szCs w:val="22"/>
                <w:lang w:val="en-GB"/>
              </w:rPr>
            </w:pPr>
            <w:r w:rsidRPr="00B26FDC">
              <w:rPr>
                <w:rFonts w:cs="Arial"/>
                <w:b/>
                <w:szCs w:val="22"/>
                <w:lang w:val="en-GB"/>
              </w:rPr>
              <w:t>6.10, 1.12, -</w:t>
            </w:r>
            <w:r w:rsidRPr="00B26FDC">
              <w:rPr>
                <w:rFonts w:cs="Arial"/>
                <w:szCs w:val="22"/>
                <w:lang w:val="en-GB"/>
              </w:rPr>
              <w:t xml:space="preserve"> Technical workshop PSAP</w:t>
            </w:r>
          </w:p>
        </w:tc>
        <w:tc>
          <w:tcPr>
            <w:tcW w:w="2835" w:type="dxa"/>
          </w:tcPr>
          <w:p w:rsidR="00205464" w:rsidRPr="00B26FDC" w:rsidRDefault="00205464" w:rsidP="00AF14A3">
            <w:pPr>
              <w:spacing w:line="240" w:lineRule="auto"/>
              <w:rPr>
                <w:rFonts w:cs="Arial"/>
                <w:szCs w:val="22"/>
                <w:lang w:val="en-GB"/>
              </w:rPr>
            </w:pPr>
            <w:r w:rsidRPr="00B26FDC">
              <w:rPr>
                <w:rFonts w:cs="Arial"/>
                <w:szCs w:val="22"/>
                <w:lang w:val="en-GB"/>
              </w:rPr>
              <w:t>Telefónica Czech Republic, a.s., VITKOVICE ITS</w:t>
            </w:r>
          </w:p>
        </w:tc>
      </w:tr>
      <w:tr w:rsidR="00205464" w:rsidRPr="00B26FDC" w:rsidTr="005021FC">
        <w:trPr>
          <w:trHeight w:val="1578"/>
        </w:trPr>
        <w:tc>
          <w:tcPr>
            <w:tcW w:w="1508" w:type="dxa"/>
          </w:tcPr>
          <w:p w:rsidR="00205464" w:rsidRPr="00B26FDC" w:rsidRDefault="00205464" w:rsidP="00AF14A3">
            <w:pPr>
              <w:spacing w:line="240" w:lineRule="auto"/>
              <w:rPr>
                <w:rFonts w:cs="Arial"/>
                <w:szCs w:val="22"/>
                <w:lang w:val="en-GB"/>
              </w:rPr>
            </w:pPr>
          </w:p>
        </w:tc>
        <w:tc>
          <w:tcPr>
            <w:tcW w:w="2711" w:type="dxa"/>
          </w:tcPr>
          <w:p w:rsidR="00205464" w:rsidRPr="00B26FDC" w:rsidRDefault="00205464" w:rsidP="00AF14A3">
            <w:pPr>
              <w:spacing w:line="240" w:lineRule="auto"/>
              <w:rPr>
                <w:rFonts w:cs="Arial"/>
                <w:szCs w:val="22"/>
                <w:lang w:val="en-GB"/>
              </w:rPr>
            </w:pPr>
          </w:p>
        </w:tc>
        <w:tc>
          <w:tcPr>
            <w:tcW w:w="1985" w:type="dxa"/>
          </w:tcPr>
          <w:p w:rsidR="00205464" w:rsidRPr="00B26FDC" w:rsidRDefault="00205464" w:rsidP="00AF14A3">
            <w:pPr>
              <w:spacing w:line="240" w:lineRule="auto"/>
              <w:rPr>
                <w:rFonts w:cs="Arial"/>
                <w:szCs w:val="22"/>
                <w:lang w:val="en-GB"/>
              </w:rPr>
            </w:pPr>
            <w:r w:rsidRPr="00B26FDC">
              <w:rPr>
                <w:rFonts w:cs="Arial"/>
                <w:b/>
                <w:szCs w:val="22"/>
                <w:lang w:val="en-GB"/>
              </w:rPr>
              <w:t xml:space="preserve">9.12, 12.12 – </w:t>
            </w:r>
            <w:r w:rsidRPr="00B26FDC">
              <w:rPr>
                <w:rFonts w:cs="Arial"/>
                <w:szCs w:val="22"/>
                <w:lang w:val="en-GB"/>
              </w:rPr>
              <w:t xml:space="preserve">Technical workshop Integration test and E2E </w:t>
            </w:r>
          </w:p>
          <w:p w:rsidR="00205464" w:rsidRPr="00B26FDC" w:rsidRDefault="00205464" w:rsidP="00AF14A3">
            <w:pPr>
              <w:spacing w:line="240" w:lineRule="auto"/>
              <w:rPr>
                <w:rFonts w:cs="Arial"/>
                <w:szCs w:val="22"/>
                <w:lang w:val="en-GB"/>
              </w:rPr>
            </w:pPr>
          </w:p>
          <w:p w:rsidR="00205464" w:rsidRPr="00B26FDC" w:rsidRDefault="00205464" w:rsidP="00AF14A3">
            <w:pPr>
              <w:spacing w:line="240" w:lineRule="auto"/>
              <w:rPr>
                <w:rFonts w:cs="Arial"/>
                <w:szCs w:val="22"/>
                <w:lang w:val="en-GB"/>
              </w:rPr>
            </w:pPr>
          </w:p>
          <w:p w:rsidR="00205464" w:rsidRPr="00B26FDC" w:rsidRDefault="00205464" w:rsidP="00AF14A3">
            <w:pPr>
              <w:spacing w:line="240" w:lineRule="auto"/>
              <w:rPr>
                <w:rFonts w:cs="Arial"/>
                <w:b/>
                <w:szCs w:val="22"/>
                <w:lang w:val="en-GB"/>
              </w:rPr>
            </w:pPr>
            <w:r w:rsidRPr="00B26FDC">
              <w:rPr>
                <w:rFonts w:cs="Arial"/>
                <w:b/>
                <w:szCs w:val="22"/>
                <w:lang w:val="en-GB"/>
              </w:rPr>
              <w:t>13.12.2011</w:t>
            </w:r>
            <w:r w:rsidRPr="00B26FDC">
              <w:rPr>
                <w:rFonts w:cs="Arial"/>
                <w:szCs w:val="22"/>
                <w:lang w:val="en-GB"/>
              </w:rPr>
              <w:t xml:space="preserve"> – E2E and Integration tests</w:t>
            </w:r>
          </w:p>
        </w:tc>
        <w:tc>
          <w:tcPr>
            <w:tcW w:w="2835" w:type="dxa"/>
          </w:tcPr>
          <w:p w:rsidR="00205464" w:rsidRPr="00B26FDC" w:rsidRDefault="00205464" w:rsidP="00AF14A3">
            <w:pPr>
              <w:spacing w:line="240" w:lineRule="auto"/>
              <w:rPr>
                <w:rFonts w:cs="Arial"/>
                <w:szCs w:val="22"/>
                <w:lang w:val="en-GB"/>
              </w:rPr>
            </w:pPr>
          </w:p>
          <w:p w:rsidR="00205464" w:rsidRPr="00B26FDC" w:rsidRDefault="00205464" w:rsidP="00AF14A3">
            <w:pPr>
              <w:spacing w:line="240" w:lineRule="auto"/>
              <w:rPr>
                <w:rFonts w:cs="Arial"/>
                <w:szCs w:val="22"/>
                <w:lang w:val="en-GB"/>
              </w:rPr>
            </w:pPr>
          </w:p>
          <w:p w:rsidR="00205464" w:rsidRPr="00B26FDC" w:rsidRDefault="00205464" w:rsidP="00AF14A3">
            <w:pPr>
              <w:spacing w:line="240" w:lineRule="auto"/>
              <w:rPr>
                <w:rFonts w:cs="Arial"/>
                <w:szCs w:val="22"/>
                <w:lang w:val="en-GB"/>
              </w:rPr>
            </w:pPr>
            <w:r w:rsidRPr="00B26FDC">
              <w:rPr>
                <w:rFonts w:cs="Arial"/>
                <w:szCs w:val="22"/>
                <w:lang w:val="en-GB"/>
              </w:rPr>
              <w:t>Telefónica CZ (Tef.CZ), TMX, IrisIdent, NextiraOne, VITKOVICE ITS, Intens, UAMK, KAPSCH, SherlogTrace, CVUT (CTU in Prague)</w:t>
            </w:r>
          </w:p>
          <w:p w:rsidR="00205464" w:rsidRPr="00B26FDC" w:rsidRDefault="00205464" w:rsidP="00AF14A3">
            <w:pPr>
              <w:spacing w:line="240" w:lineRule="auto"/>
              <w:rPr>
                <w:rFonts w:cs="Arial"/>
                <w:szCs w:val="22"/>
                <w:lang w:val="en-GB"/>
              </w:rPr>
            </w:pPr>
          </w:p>
          <w:p w:rsidR="00205464" w:rsidRPr="00B26FDC" w:rsidRDefault="00205464" w:rsidP="00AF14A3">
            <w:pPr>
              <w:spacing w:line="240" w:lineRule="auto"/>
              <w:rPr>
                <w:rFonts w:cs="Arial"/>
                <w:szCs w:val="22"/>
                <w:lang w:val="en-GB"/>
              </w:rPr>
            </w:pPr>
          </w:p>
          <w:p w:rsidR="00205464" w:rsidRPr="00B26FDC" w:rsidRDefault="00205464" w:rsidP="00AF14A3">
            <w:pPr>
              <w:spacing w:line="240" w:lineRule="auto"/>
              <w:rPr>
                <w:rFonts w:cs="Arial"/>
                <w:szCs w:val="22"/>
                <w:lang w:val="en-GB"/>
              </w:rPr>
            </w:pPr>
          </w:p>
        </w:tc>
      </w:tr>
      <w:tr w:rsidR="00205464" w:rsidRPr="00B26FDC" w:rsidTr="005021FC">
        <w:trPr>
          <w:trHeight w:val="1260"/>
        </w:trPr>
        <w:tc>
          <w:tcPr>
            <w:tcW w:w="1508" w:type="dxa"/>
          </w:tcPr>
          <w:p w:rsidR="00205464" w:rsidRPr="00B26FDC" w:rsidRDefault="00205464" w:rsidP="00AF14A3">
            <w:pPr>
              <w:spacing w:line="240" w:lineRule="auto"/>
              <w:rPr>
                <w:rFonts w:cs="Arial"/>
                <w:szCs w:val="22"/>
                <w:lang w:val="en-GB"/>
              </w:rPr>
            </w:pPr>
            <w:r w:rsidRPr="00B26FDC">
              <w:rPr>
                <w:rFonts w:cs="Arial"/>
                <w:szCs w:val="22"/>
                <w:lang w:val="en-GB"/>
              </w:rPr>
              <w:lastRenderedPageBreak/>
              <w:t>Special project meetings</w:t>
            </w:r>
          </w:p>
        </w:tc>
        <w:tc>
          <w:tcPr>
            <w:tcW w:w="2711" w:type="dxa"/>
          </w:tcPr>
          <w:p w:rsidR="00205464" w:rsidRPr="00B26FDC" w:rsidRDefault="00205464" w:rsidP="00AF14A3">
            <w:pPr>
              <w:spacing w:line="240" w:lineRule="auto"/>
              <w:rPr>
                <w:rFonts w:cs="Arial"/>
                <w:szCs w:val="22"/>
                <w:lang w:val="en-GB"/>
              </w:rPr>
            </w:pPr>
            <w:r w:rsidRPr="00B26FDC">
              <w:rPr>
                <w:rFonts w:cs="Arial"/>
                <w:szCs w:val="22"/>
                <w:lang w:val="en-GB"/>
              </w:rPr>
              <w:t>Formal acceptation meeting 2011</w:t>
            </w:r>
          </w:p>
        </w:tc>
        <w:tc>
          <w:tcPr>
            <w:tcW w:w="1985" w:type="dxa"/>
          </w:tcPr>
          <w:p w:rsidR="00205464" w:rsidRPr="00B26FDC" w:rsidRDefault="00205464" w:rsidP="00AF14A3">
            <w:pPr>
              <w:spacing w:line="240" w:lineRule="auto"/>
              <w:rPr>
                <w:rFonts w:cs="Arial"/>
                <w:b/>
                <w:szCs w:val="22"/>
                <w:lang w:val="en-GB"/>
              </w:rPr>
            </w:pPr>
            <w:r w:rsidRPr="00B26FDC">
              <w:rPr>
                <w:rFonts w:cs="Arial"/>
                <w:b/>
                <w:szCs w:val="22"/>
                <w:lang w:val="en-GB"/>
              </w:rPr>
              <w:t>13.12.2011 – 14.12.2011</w:t>
            </w:r>
          </w:p>
        </w:tc>
        <w:tc>
          <w:tcPr>
            <w:tcW w:w="2835" w:type="dxa"/>
          </w:tcPr>
          <w:p w:rsidR="00205464" w:rsidRPr="00B26FDC" w:rsidRDefault="00205464" w:rsidP="00AF14A3">
            <w:pPr>
              <w:spacing w:line="240" w:lineRule="auto"/>
              <w:rPr>
                <w:rFonts w:cs="Arial"/>
                <w:szCs w:val="22"/>
                <w:lang w:val="en-GB"/>
              </w:rPr>
            </w:pPr>
            <w:bookmarkStart w:id="74" w:name="OLE_LINK1"/>
            <w:bookmarkStart w:id="75" w:name="OLE_LINK2"/>
            <w:r w:rsidRPr="00B26FDC">
              <w:rPr>
                <w:rFonts w:cs="Arial"/>
                <w:szCs w:val="22"/>
                <w:lang w:val="en-GB"/>
              </w:rPr>
              <w:t>Ministry of Transport, HZS, TMX, TCZ</w:t>
            </w:r>
            <w:bookmarkEnd w:id="74"/>
            <w:bookmarkEnd w:id="75"/>
          </w:p>
        </w:tc>
      </w:tr>
      <w:tr w:rsidR="00205464" w:rsidRPr="00B26FDC" w:rsidTr="005021FC">
        <w:trPr>
          <w:trHeight w:val="1123"/>
        </w:trPr>
        <w:tc>
          <w:tcPr>
            <w:tcW w:w="1508" w:type="dxa"/>
          </w:tcPr>
          <w:p w:rsidR="00205464" w:rsidRPr="00B26FDC" w:rsidRDefault="00205464" w:rsidP="00AF14A3">
            <w:pPr>
              <w:spacing w:line="240" w:lineRule="auto"/>
              <w:rPr>
                <w:rFonts w:cs="Arial"/>
                <w:szCs w:val="22"/>
                <w:lang w:val="en-GB"/>
              </w:rPr>
            </w:pPr>
            <w:r w:rsidRPr="00B26FDC">
              <w:rPr>
                <w:rFonts w:cs="Arial"/>
                <w:szCs w:val="22"/>
                <w:lang w:val="en-GB"/>
              </w:rPr>
              <w:t>Int. HeERO meetings</w:t>
            </w:r>
          </w:p>
        </w:tc>
        <w:tc>
          <w:tcPr>
            <w:tcW w:w="2711" w:type="dxa"/>
          </w:tcPr>
          <w:p w:rsidR="00205464" w:rsidRPr="00B26FDC" w:rsidRDefault="00205464" w:rsidP="00AF14A3">
            <w:pPr>
              <w:spacing w:line="240" w:lineRule="auto"/>
              <w:rPr>
                <w:rFonts w:cs="Arial"/>
                <w:szCs w:val="22"/>
                <w:lang w:val="en-GB"/>
              </w:rPr>
            </w:pPr>
            <w:r w:rsidRPr="00B26FDC">
              <w:rPr>
                <w:rFonts w:cs="Arial"/>
                <w:szCs w:val="22"/>
                <w:lang w:val="en-GB"/>
              </w:rPr>
              <w:t xml:space="preserve">General Assembly HeERO in </w:t>
            </w:r>
            <w:r w:rsidR="00B26FDC" w:rsidRPr="00B26FDC">
              <w:rPr>
                <w:rFonts w:cs="Arial"/>
                <w:szCs w:val="22"/>
                <w:lang w:val="en-GB"/>
              </w:rPr>
              <w:t>Brussels</w:t>
            </w:r>
            <w:r w:rsidRPr="00B26FDC">
              <w:rPr>
                <w:rFonts w:cs="Arial"/>
                <w:szCs w:val="22"/>
                <w:lang w:val="en-GB"/>
              </w:rPr>
              <w:t xml:space="preserve"> </w:t>
            </w:r>
          </w:p>
        </w:tc>
        <w:tc>
          <w:tcPr>
            <w:tcW w:w="1985" w:type="dxa"/>
          </w:tcPr>
          <w:p w:rsidR="00205464" w:rsidRPr="00B26FDC" w:rsidRDefault="00205464" w:rsidP="00AF14A3">
            <w:pPr>
              <w:spacing w:line="240" w:lineRule="auto"/>
              <w:rPr>
                <w:rFonts w:cs="Arial"/>
                <w:b/>
                <w:szCs w:val="22"/>
                <w:lang w:val="en-GB"/>
              </w:rPr>
            </w:pPr>
            <w:r w:rsidRPr="00B26FDC">
              <w:rPr>
                <w:rFonts w:cs="Arial"/>
                <w:b/>
                <w:szCs w:val="22"/>
                <w:lang w:val="en-GB"/>
              </w:rPr>
              <w:t>26.10.2011</w:t>
            </w:r>
          </w:p>
        </w:tc>
        <w:tc>
          <w:tcPr>
            <w:tcW w:w="2835" w:type="dxa"/>
          </w:tcPr>
          <w:p w:rsidR="00205464" w:rsidRPr="00B26FDC" w:rsidRDefault="00205464" w:rsidP="00AF14A3">
            <w:pPr>
              <w:spacing w:line="240" w:lineRule="auto"/>
              <w:rPr>
                <w:rFonts w:cs="Arial"/>
                <w:szCs w:val="22"/>
                <w:lang w:val="en-GB"/>
              </w:rPr>
            </w:pPr>
            <w:r w:rsidRPr="00B26FDC">
              <w:rPr>
                <w:rFonts w:cs="Arial"/>
                <w:szCs w:val="22"/>
                <w:lang w:val="en-GB"/>
              </w:rPr>
              <w:t>MDCR, MinVNI, TMX, Telefónica CZ</w:t>
            </w:r>
          </w:p>
        </w:tc>
      </w:tr>
      <w:tr w:rsidR="004158F4" w:rsidRPr="00B26FDC" w:rsidTr="005021FC">
        <w:trPr>
          <w:trHeight w:val="1123"/>
        </w:trPr>
        <w:tc>
          <w:tcPr>
            <w:tcW w:w="1508"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r w:rsidRPr="00B26FDC">
              <w:rPr>
                <w:rFonts w:cs="Arial"/>
                <w:szCs w:val="22"/>
                <w:lang w:val="en-GB"/>
              </w:rPr>
              <w:t xml:space="preserve">National project review meeting </w:t>
            </w:r>
          </w:p>
        </w:tc>
        <w:tc>
          <w:tcPr>
            <w:tcW w:w="2711"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r w:rsidRPr="00B26FDC">
              <w:rPr>
                <w:rFonts w:cs="Arial"/>
                <w:szCs w:val="22"/>
                <w:lang w:val="en-GB"/>
              </w:rPr>
              <w:t xml:space="preserve">Formal meetings to review the status of the project (tasks, communication, escalation, etc.). </w:t>
            </w:r>
          </w:p>
        </w:tc>
        <w:tc>
          <w:tcPr>
            <w:tcW w:w="1985"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b/>
                <w:szCs w:val="22"/>
                <w:lang w:val="en-GB"/>
              </w:rPr>
            </w:pPr>
            <w:r w:rsidRPr="00B26FDC">
              <w:rPr>
                <w:rFonts w:cs="Arial"/>
                <w:b/>
                <w:szCs w:val="22"/>
                <w:lang w:val="en-GB"/>
              </w:rPr>
              <w:t xml:space="preserve">Weekly (reg.) or </w:t>
            </w:r>
            <w:r w:rsidR="00B26FDC" w:rsidRPr="00B26FDC">
              <w:rPr>
                <w:rFonts w:cs="Arial"/>
                <w:b/>
                <w:szCs w:val="22"/>
                <w:lang w:val="en-GB"/>
              </w:rPr>
              <w:t>ad</w:t>
            </w:r>
            <w:r w:rsidRPr="00B26FDC">
              <w:rPr>
                <w:rFonts w:cs="Arial"/>
                <w:b/>
                <w:szCs w:val="22"/>
                <w:lang w:val="en-GB"/>
              </w:rPr>
              <w:t>-hoc</w:t>
            </w:r>
          </w:p>
        </w:tc>
        <w:tc>
          <w:tcPr>
            <w:tcW w:w="2835"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r w:rsidRPr="00B26FDC">
              <w:rPr>
                <w:rFonts w:cs="Arial"/>
                <w:szCs w:val="22"/>
                <w:lang w:val="en-GB"/>
              </w:rPr>
              <w:t>Telefónica CZ as leader, team members</w:t>
            </w:r>
          </w:p>
        </w:tc>
      </w:tr>
      <w:tr w:rsidR="004158F4" w:rsidRPr="00B26FDC" w:rsidTr="005021FC">
        <w:trPr>
          <w:trHeight w:val="1123"/>
        </w:trPr>
        <w:tc>
          <w:tcPr>
            <w:tcW w:w="1508"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r w:rsidRPr="00B26FDC">
              <w:rPr>
                <w:rFonts w:cs="Arial"/>
                <w:szCs w:val="22"/>
                <w:lang w:val="en-GB"/>
              </w:rPr>
              <w:t>National project review meeting with MS leader</w:t>
            </w:r>
          </w:p>
        </w:tc>
        <w:tc>
          <w:tcPr>
            <w:tcW w:w="2711"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r w:rsidRPr="00B26FDC">
              <w:rPr>
                <w:rFonts w:cs="Arial"/>
                <w:szCs w:val="22"/>
                <w:lang w:val="en-GB"/>
              </w:rPr>
              <w:t xml:space="preserve">Formal reporting meetings to review the status of the project with the main contractor and its subcontractors. </w:t>
            </w:r>
          </w:p>
        </w:tc>
        <w:tc>
          <w:tcPr>
            <w:tcW w:w="1985"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b/>
                <w:szCs w:val="22"/>
                <w:lang w:val="en-GB"/>
              </w:rPr>
            </w:pPr>
            <w:r w:rsidRPr="00B26FDC">
              <w:rPr>
                <w:rFonts w:cs="Arial"/>
                <w:b/>
                <w:szCs w:val="22"/>
                <w:lang w:val="en-GB"/>
              </w:rPr>
              <w:t xml:space="preserve"> 25.8.2011 , 7.10.2011 - MDCR</w:t>
            </w:r>
          </w:p>
        </w:tc>
        <w:tc>
          <w:tcPr>
            <w:tcW w:w="2835"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r w:rsidRPr="00B26FDC">
              <w:rPr>
                <w:rFonts w:cs="Arial"/>
                <w:szCs w:val="22"/>
                <w:lang w:val="en-GB"/>
              </w:rPr>
              <w:t>MDCR, MinVNI, TMX, Telefónica CZ</w:t>
            </w:r>
          </w:p>
        </w:tc>
      </w:tr>
      <w:tr w:rsidR="004158F4" w:rsidRPr="00B26FDC" w:rsidTr="005021FC">
        <w:trPr>
          <w:trHeight w:val="1123"/>
        </w:trPr>
        <w:tc>
          <w:tcPr>
            <w:tcW w:w="1508"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r w:rsidRPr="00B26FDC">
              <w:rPr>
                <w:rFonts w:cs="Arial"/>
                <w:szCs w:val="22"/>
                <w:lang w:val="en-GB"/>
              </w:rPr>
              <w:t xml:space="preserve">National technical </w:t>
            </w:r>
            <w:r w:rsidR="00B26FDC" w:rsidRPr="00B26FDC">
              <w:rPr>
                <w:rFonts w:cs="Arial"/>
                <w:szCs w:val="22"/>
                <w:lang w:val="en-GB"/>
              </w:rPr>
              <w:t>design</w:t>
            </w:r>
            <w:r w:rsidRPr="00B26FDC">
              <w:rPr>
                <w:rFonts w:cs="Arial"/>
                <w:szCs w:val="22"/>
                <w:lang w:val="en-GB"/>
              </w:rPr>
              <w:t xml:space="preserve"> workshops and meeting</w:t>
            </w:r>
          </w:p>
        </w:tc>
        <w:tc>
          <w:tcPr>
            <w:tcW w:w="2711"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r w:rsidRPr="00B26FDC">
              <w:rPr>
                <w:rFonts w:cs="Arial"/>
                <w:szCs w:val="22"/>
                <w:lang w:val="en-GB"/>
              </w:rPr>
              <w:t>Formal technical workshops or meeting to discuss, negotiate and design technical issues in phase I – Analysis and design (CZ project phase milestone).</w:t>
            </w:r>
          </w:p>
        </w:tc>
        <w:tc>
          <w:tcPr>
            <w:tcW w:w="1985" w:type="dxa"/>
            <w:tcBorders>
              <w:top w:val="single" w:sz="4" w:space="0" w:color="auto"/>
              <w:left w:val="single" w:sz="4" w:space="0" w:color="auto"/>
              <w:bottom w:val="single" w:sz="4" w:space="0" w:color="auto"/>
              <w:right w:val="single" w:sz="4" w:space="0" w:color="auto"/>
            </w:tcBorders>
          </w:tcPr>
          <w:p w:rsidR="004158F4" w:rsidRPr="00B26FDC" w:rsidRDefault="00B26FDC" w:rsidP="004158F4">
            <w:pPr>
              <w:spacing w:line="240" w:lineRule="auto"/>
              <w:rPr>
                <w:rFonts w:cs="Arial"/>
                <w:b/>
                <w:szCs w:val="22"/>
                <w:lang w:val="en-GB"/>
              </w:rPr>
            </w:pPr>
            <w:r w:rsidRPr="00B26FDC">
              <w:rPr>
                <w:rFonts w:cs="Arial"/>
                <w:b/>
                <w:szCs w:val="22"/>
                <w:lang w:val="en-GB"/>
              </w:rPr>
              <w:t>Ad</w:t>
            </w:r>
            <w:r w:rsidR="004158F4" w:rsidRPr="00B26FDC">
              <w:rPr>
                <w:rFonts w:cs="Arial"/>
                <w:b/>
                <w:szCs w:val="22"/>
                <w:lang w:val="en-GB"/>
              </w:rPr>
              <w:t>-hoc</w:t>
            </w:r>
          </w:p>
        </w:tc>
        <w:tc>
          <w:tcPr>
            <w:tcW w:w="2835"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r w:rsidRPr="00B26FDC">
              <w:rPr>
                <w:rFonts w:cs="Arial"/>
                <w:szCs w:val="22"/>
                <w:lang w:val="en-GB"/>
              </w:rPr>
              <w:t>Telefónica CZ (Tef.CZ), TMX, IrisIdent, NextiraOne, MediumSoft, Intens, UAMK, KAPSCH, SherlogTrace, CVUT (CTU in Prague)</w:t>
            </w:r>
          </w:p>
        </w:tc>
      </w:tr>
      <w:tr w:rsidR="004158F4" w:rsidRPr="00B26FDC" w:rsidTr="005021FC">
        <w:trPr>
          <w:trHeight w:val="1123"/>
        </w:trPr>
        <w:tc>
          <w:tcPr>
            <w:tcW w:w="1508"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p>
        </w:tc>
        <w:tc>
          <w:tcPr>
            <w:tcW w:w="2711"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p>
        </w:tc>
        <w:tc>
          <w:tcPr>
            <w:tcW w:w="1985"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b/>
                <w:szCs w:val="22"/>
                <w:lang w:val="en-GB"/>
              </w:rPr>
            </w:pPr>
            <w:r w:rsidRPr="00B26FDC">
              <w:rPr>
                <w:rFonts w:cs="Arial"/>
                <w:b/>
                <w:szCs w:val="22"/>
                <w:lang w:val="en-GB"/>
              </w:rPr>
              <w:t>Continuously - Preparing of law No. 56 – Official Access to Car registry for PSAP</w:t>
            </w:r>
          </w:p>
        </w:tc>
        <w:tc>
          <w:tcPr>
            <w:tcW w:w="2835"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r w:rsidRPr="00B26FDC">
              <w:rPr>
                <w:rFonts w:cs="Arial"/>
                <w:szCs w:val="22"/>
                <w:lang w:val="en-GB"/>
              </w:rPr>
              <w:t>Ministry of Transport, PSAP, MinVNI - Col. Ludek Prudil</w:t>
            </w:r>
          </w:p>
        </w:tc>
      </w:tr>
      <w:tr w:rsidR="004158F4" w:rsidRPr="00B26FDC" w:rsidTr="005021FC">
        <w:trPr>
          <w:trHeight w:val="1123"/>
        </w:trPr>
        <w:tc>
          <w:tcPr>
            <w:tcW w:w="1508"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p>
        </w:tc>
        <w:tc>
          <w:tcPr>
            <w:tcW w:w="2711"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p>
        </w:tc>
        <w:tc>
          <w:tcPr>
            <w:tcW w:w="1985"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b/>
                <w:szCs w:val="22"/>
                <w:lang w:val="en-GB"/>
              </w:rPr>
            </w:pPr>
            <w:r w:rsidRPr="00B26FDC">
              <w:rPr>
                <w:rFonts w:cs="Arial"/>
                <w:b/>
                <w:szCs w:val="22"/>
                <w:lang w:val="en-GB"/>
              </w:rPr>
              <w:t>Continuously - Preparing a discussion of data structure for EUCARIS Exchange, legal framework</w:t>
            </w:r>
          </w:p>
        </w:tc>
        <w:tc>
          <w:tcPr>
            <w:tcW w:w="2835"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r w:rsidRPr="00B26FDC">
              <w:rPr>
                <w:rFonts w:cs="Arial"/>
                <w:szCs w:val="22"/>
                <w:lang w:val="en-GB"/>
              </w:rPr>
              <w:t>RDW - Ministry of Transport, The Netherlands, IRIS IDENT</w:t>
            </w:r>
          </w:p>
        </w:tc>
      </w:tr>
      <w:tr w:rsidR="004158F4" w:rsidRPr="00B26FDC" w:rsidTr="005021FC">
        <w:trPr>
          <w:trHeight w:val="1123"/>
        </w:trPr>
        <w:tc>
          <w:tcPr>
            <w:tcW w:w="1508"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p>
        </w:tc>
        <w:tc>
          <w:tcPr>
            <w:tcW w:w="2711"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p>
        </w:tc>
        <w:tc>
          <w:tcPr>
            <w:tcW w:w="1985"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b/>
                <w:szCs w:val="22"/>
                <w:lang w:val="en-GB"/>
              </w:rPr>
            </w:pPr>
            <w:r w:rsidRPr="00B26FDC">
              <w:rPr>
                <w:rFonts w:cs="Arial"/>
                <w:b/>
                <w:szCs w:val="22"/>
                <w:lang w:val="en-GB"/>
              </w:rPr>
              <w:t xml:space="preserve">Continuously - Building official sources for VIN structure receiving for </w:t>
            </w:r>
            <w:r w:rsidR="00B26FDC" w:rsidRPr="00B26FDC">
              <w:rPr>
                <w:rFonts w:cs="Arial"/>
                <w:b/>
                <w:szCs w:val="22"/>
                <w:lang w:val="en-GB"/>
              </w:rPr>
              <w:t>VIN</w:t>
            </w:r>
            <w:r w:rsidR="00B26FDC">
              <w:rPr>
                <w:rFonts w:cs="Arial"/>
                <w:b/>
                <w:szCs w:val="22"/>
                <w:lang w:val="en-GB"/>
              </w:rPr>
              <w:t xml:space="preserve"> </w:t>
            </w:r>
            <w:r w:rsidR="00B26FDC" w:rsidRPr="00B26FDC">
              <w:rPr>
                <w:rFonts w:cs="Arial"/>
                <w:b/>
                <w:szCs w:val="22"/>
                <w:lang w:val="en-GB"/>
              </w:rPr>
              <w:lastRenderedPageBreak/>
              <w:t>decoder</w:t>
            </w:r>
            <w:r w:rsidRPr="00B26FDC">
              <w:rPr>
                <w:rFonts w:cs="Arial"/>
                <w:b/>
                <w:szCs w:val="22"/>
                <w:lang w:val="en-GB"/>
              </w:rPr>
              <w:t xml:space="preserve"> </w:t>
            </w:r>
            <w:r w:rsidR="00B26FDC" w:rsidRPr="00B26FDC">
              <w:rPr>
                <w:rFonts w:cs="Arial"/>
                <w:b/>
                <w:szCs w:val="22"/>
                <w:lang w:val="en-GB"/>
              </w:rPr>
              <w:t>fulfilling</w:t>
            </w:r>
          </w:p>
        </w:tc>
        <w:tc>
          <w:tcPr>
            <w:tcW w:w="2835"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r w:rsidRPr="00B26FDC">
              <w:rPr>
                <w:rFonts w:cs="Arial"/>
                <w:szCs w:val="22"/>
                <w:lang w:val="en-GB"/>
              </w:rPr>
              <w:lastRenderedPageBreak/>
              <w:t>Car producers and importers – about 50 companies – AUDI, BMW, IRIS IDENT etc.</w:t>
            </w:r>
          </w:p>
        </w:tc>
      </w:tr>
      <w:tr w:rsidR="004158F4" w:rsidRPr="00B26FDC" w:rsidTr="005021FC">
        <w:trPr>
          <w:trHeight w:val="1123"/>
        </w:trPr>
        <w:tc>
          <w:tcPr>
            <w:tcW w:w="1508"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p>
        </w:tc>
        <w:tc>
          <w:tcPr>
            <w:tcW w:w="2711"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p>
        </w:tc>
        <w:tc>
          <w:tcPr>
            <w:tcW w:w="1985"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b/>
                <w:szCs w:val="22"/>
                <w:lang w:val="en-GB"/>
              </w:rPr>
            </w:pPr>
            <w:r w:rsidRPr="00B26FDC">
              <w:rPr>
                <w:rFonts w:cs="Arial"/>
                <w:b/>
                <w:szCs w:val="22"/>
                <w:lang w:val="en-GB"/>
              </w:rPr>
              <w:t>4th July, 8th September, 6th October - Technical workshop PSAP</w:t>
            </w:r>
          </w:p>
        </w:tc>
        <w:tc>
          <w:tcPr>
            <w:tcW w:w="2835"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r w:rsidRPr="00B26FDC">
              <w:rPr>
                <w:rFonts w:cs="Arial"/>
                <w:szCs w:val="22"/>
                <w:lang w:val="en-GB"/>
              </w:rPr>
              <w:t>Telefónica Czech Republic, a.s., VITKOV</w:t>
            </w:r>
            <w:bookmarkStart w:id="76" w:name="_GoBack"/>
            <w:r w:rsidRPr="00B26FDC">
              <w:rPr>
                <w:rFonts w:cs="Arial"/>
                <w:szCs w:val="22"/>
                <w:lang w:val="en-GB"/>
              </w:rPr>
              <w:t>I</w:t>
            </w:r>
            <w:bookmarkEnd w:id="76"/>
            <w:r w:rsidRPr="00B26FDC">
              <w:rPr>
                <w:rFonts w:cs="Arial"/>
                <w:szCs w:val="22"/>
                <w:lang w:val="en-GB"/>
              </w:rPr>
              <w:t>CE ITS</w:t>
            </w:r>
          </w:p>
        </w:tc>
      </w:tr>
      <w:tr w:rsidR="004158F4" w:rsidRPr="00B26FDC" w:rsidTr="005021FC">
        <w:trPr>
          <w:trHeight w:val="1123"/>
        </w:trPr>
        <w:tc>
          <w:tcPr>
            <w:tcW w:w="1508"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p>
        </w:tc>
        <w:tc>
          <w:tcPr>
            <w:tcW w:w="2711"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p>
        </w:tc>
        <w:tc>
          <w:tcPr>
            <w:tcW w:w="1985"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b/>
                <w:szCs w:val="22"/>
                <w:lang w:val="en-GB"/>
              </w:rPr>
            </w:pPr>
            <w:r w:rsidRPr="00B26FDC">
              <w:rPr>
                <w:rFonts w:cs="Arial"/>
                <w:b/>
                <w:szCs w:val="22"/>
                <w:lang w:val="en-GB"/>
              </w:rPr>
              <w:t>12th July - Workshop Interface – Telco ASW, MSD, City of Brno</w:t>
            </w:r>
          </w:p>
        </w:tc>
        <w:tc>
          <w:tcPr>
            <w:tcW w:w="2835"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r w:rsidRPr="00B26FDC">
              <w:rPr>
                <w:rFonts w:cs="Arial"/>
                <w:szCs w:val="22"/>
                <w:lang w:val="en-GB"/>
              </w:rPr>
              <w:t>Netprosys, NextiraOne, Telefónica CZ (Tef.CZ),, VITKOVICE ITS</w:t>
            </w:r>
          </w:p>
        </w:tc>
      </w:tr>
      <w:tr w:rsidR="004158F4" w:rsidRPr="00B26FDC" w:rsidTr="005021FC">
        <w:trPr>
          <w:trHeight w:val="1123"/>
        </w:trPr>
        <w:tc>
          <w:tcPr>
            <w:tcW w:w="1508" w:type="dxa"/>
            <w:tcBorders>
              <w:top w:val="single" w:sz="4" w:space="0" w:color="auto"/>
              <w:left w:val="single" w:sz="4" w:space="0" w:color="auto"/>
              <w:bottom w:val="single" w:sz="4" w:space="0" w:color="auto"/>
              <w:right w:val="single" w:sz="4" w:space="0" w:color="auto"/>
            </w:tcBorders>
          </w:tcPr>
          <w:p w:rsidR="004158F4" w:rsidRPr="00B26FDC" w:rsidRDefault="004158F4" w:rsidP="004158F4">
            <w:pPr>
              <w:spacing w:line="240" w:lineRule="auto"/>
              <w:rPr>
                <w:rFonts w:cs="Arial"/>
                <w:szCs w:val="22"/>
                <w:lang w:val="en-GB"/>
              </w:rPr>
            </w:pPr>
          </w:p>
        </w:tc>
        <w:tc>
          <w:tcPr>
            <w:tcW w:w="2711" w:type="dxa"/>
            <w:tcBorders>
              <w:top w:val="single" w:sz="4" w:space="0" w:color="auto"/>
              <w:left w:val="single" w:sz="4" w:space="0" w:color="auto"/>
              <w:bottom w:val="single" w:sz="4" w:space="0" w:color="auto"/>
              <w:right w:val="single" w:sz="4" w:space="0" w:color="auto"/>
            </w:tcBorders>
          </w:tcPr>
          <w:p w:rsidR="004158F4" w:rsidRPr="00B26FDC" w:rsidRDefault="004158F4" w:rsidP="00AF14A3">
            <w:pPr>
              <w:spacing w:line="240" w:lineRule="auto"/>
              <w:rPr>
                <w:rFonts w:cs="Arial"/>
                <w:szCs w:val="22"/>
                <w:lang w:val="en-GB"/>
              </w:rPr>
            </w:pPr>
          </w:p>
        </w:tc>
        <w:tc>
          <w:tcPr>
            <w:tcW w:w="1985" w:type="dxa"/>
            <w:tcBorders>
              <w:top w:val="single" w:sz="4" w:space="0" w:color="auto"/>
              <w:left w:val="single" w:sz="4" w:space="0" w:color="auto"/>
              <w:bottom w:val="single" w:sz="4" w:space="0" w:color="auto"/>
              <w:right w:val="single" w:sz="4" w:space="0" w:color="auto"/>
            </w:tcBorders>
          </w:tcPr>
          <w:p w:rsidR="004158F4" w:rsidRPr="00B26FDC" w:rsidRDefault="004158F4" w:rsidP="00AF14A3">
            <w:pPr>
              <w:spacing w:line="240" w:lineRule="auto"/>
              <w:rPr>
                <w:rFonts w:cs="Arial"/>
                <w:b/>
                <w:szCs w:val="22"/>
                <w:lang w:val="en-GB"/>
              </w:rPr>
            </w:pPr>
            <w:r w:rsidRPr="00B26FDC">
              <w:rPr>
                <w:rFonts w:cs="Arial"/>
                <w:b/>
                <w:szCs w:val="22"/>
                <w:lang w:val="en-GB"/>
              </w:rPr>
              <w:t>5th August - Status Meeting (Analytical outputs)</w:t>
            </w:r>
          </w:p>
        </w:tc>
        <w:tc>
          <w:tcPr>
            <w:tcW w:w="2835" w:type="dxa"/>
            <w:tcBorders>
              <w:top w:val="single" w:sz="4" w:space="0" w:color="auto"/>
              <w:left w:val="single" w:sz="4" w:space="0" w:color="auto"/>
              <w:bottom w:val="single" w:sz="4" w:space="0" w:color="auto"/>
              <w:right w:val="single" w:sz="4" w:space="0" w:color="auto"/>
            </w:tcBorders>
          </w:tcPr>
          <w:p w:rsidR="004158F4" w:rsidRPr="00B26FDC" w:rsidRDefault="004158F4" w:rsidP="00AF14A3">
            <w:pPr>
              <w:spacing w:line="240" w:lineRule="auto"/>
              <w:rPr>
                <w:rFonts w:cs="Arial"/>
                <w:szCs w:val="22"/>
                <w:lang w:val="en-GB"/>
              </w:rPr>
            </w:pPr>
            <w:r w:rsidRPr="00B26FDC">
              <w:rPr>
                <w:rFonts w:cs="Arial"/>
                <w:szCs w:val="22"/>
                <w:lang w:val="en-GB"/>
              </w:rPr>
              <w:t>NextiraOne, Alcatel, Intens</w:t>
            </w:r>
          </w:p>
        </w:tc>
      </w:tr>
      <w:tr w:rsidR="004158F4" w:rsidRPr="00B26FDC" w:rsidTr="005021FC">
        <w:trPr>
          <w:trHeight w:val="1123"/>
        </w:trPr>
        <w:tc>
          <w:tcPr>
            <w:tcW w:w="1508" w:type="dxa"/>
            <w:tcBorders>
              <w:top w:val="single" w:sz="4" w:space="0" w:color="auto"/>
              <w:left w:val="single" w:sz="4" w:space="0" w:color="auto"/>
              <w:bottom w:val="single" w:sz="4" w:space="0" w:color="auto"/>
              <w:right w:val="single" w:sz="4" w:space="0" w:color="auto"/>
            </w:tcBorders>
          </w:tcPr>
          <w:p w:rsidR="004158F4" w:rsidRPr="00B26FDC" w:rsidRDefault="004158F4" w:rsidP="00AF14A3">
            <w:pPr>
              <w:spacing w:line="240" w:lineRule="auto"/>
              <w:rPr>
                <w:rFonts w:cs="Arial"/>
                <w:szCs w:val="22"/>
                <w:lang w:val="en-GB"/>
              </w:rPr>
            </w:pPr>
          </w:p>
        </w:tc>
        <w:tc>
          <w:tcPr>
            <w:tcW w:w="2711" w:type="dxa"/>
            <w:tcBorders>
              <w:top w:val="single" w:sz="4" w:space="0" w:color="auto"/>
              <w:left w:val="single" w:sz="4" w:space="0" w:color="auto"/>
              <w:bottom w:val="single" w:sz="4" w:space="0" w:color="auto"/>
              <w:right w:val="single" w:sz="4" w:space="0" w:color="auto"/>
            </w:tcBorders>
          </w:tcPr>
          <w:p w:rsidR="004158F4" w:rsidRPr="00B26FDC" w:rsidRDefault="004158F4" w:rsidP="00AF14A3">
            <w:pPr>
              <w:spacing w:line="240" w:lineRule="auto"/>
              <w:rPr>
                <w:rFonts w:cs="Arial"/>
                <w:szCs w:val="22"/>
                <w:lang w:val="en-GB"/>
              </w:rPr>
            </w:pPr>
          </w:p>
        </w:tc>
        <w:tc>
          <w:tcPr>
            <w:tcW w:w="1985" w:type="dxa"/>
            <w:tcBorders>
              <w:top w:val="single" w:sz="4" w:space="0" w:color="auto"/>
              <w:left w:val="single" w:sz="4" w:space="0" w:color="auto"/>
              <w:bottom w:val="single" w:sz="4" w:space="0" w:color="auto"/>
              <w:right w:val="single" w:sz="4" w:space="0" w:color="auto"/>
            </w:tcBorders>
          </w:tcPr>
          <w:p w:rsidR="004158F4" w:rsidRPr="00B26FDC" w:rsidRDefault="004158F4" w:rsidP="00AF14A3">
            <w:pPr>
              <w:spacing w:line="240" w:lineRule="auto"/>
              <w:rPr>
                <w:rFonts w:cs="Arial"/>
                <w:b/>
                <w:szCs w:val="22"/>
                <w:lang w:val="en-GB"/>
              </w:rPr>
            </w:pPr>
            <w:r w:rsidRPr="00B26FDC">
              <w:rPr>
                <w:rFonts w:cs="Arial"/>
                <w:b/>
                <w:szCs w:val="22"/>
                <w:lang w:val="en-GB"/>
              </w:rPr>
              <w:t>9th August - Status Meeting (Analytical outputs)</w:t>
            </w:r>
          </w:p>
        </w:tc>
        <w:tc>
          <w:tcPr>
            <w:tcW w:w="2835" w:type="dxa"/>
            <w:tcBorders>
              <w:top w:val="single" w:sz="4" w:space="0" w:color="auto"/>
              <w:left w:val="single" w:sz="4" w:space="0" w:color="auto"/>
              <w:bottom w:val="single" w:sz="4" w:space="0" w:color="auto"/>
              <w:right w:val="single" w:sz="4" w:space="0" w:color="auto"/>
            </w:tcBorders>
          </w:tcPr>
          <w:p w:rsidR="004158F4" w:rsidRPr="00B26FDC" w:rsidRDefault="004158F4" w:rsidP="00AF14A3">
            <w:pPr>
              <w:spacing w:line="240" w:lineRule="auto"/>
              <w:rPr>
                <w:rFonts w:cs="Arial"/>
                <w:szCs w:val="22"/>
                <w:lang w:val="en-GB"/>
              </w:rPr>
            </w:pPr>
            <w:r w:rsidRPr="00B26FDC">
              <w:rPr>
                <w:rFonts w:cs="Arial"/>
                <w:szCs w:val="22"/>
                <w:lang w:val="en-GB"/>
              </w:rPr>
              <w:t>NextiraOne, Alcatel, Intens</w:t>
            </w:r>
          </w:p>
        </w:tc>
      </w:tr>
      <w:tr w:rsidR="004158F4" w:rsidRPr="00B26FDC" w:rsidTr="005021FC">
        <w:trPr>
          <w:trHeight w:val="1123"/>
        </w:trPr>
        <w:tc>
          <w:tcPr>
            <w:tcW w:w="1508" w:type="dxa"/>
            <w:tcBorders>
              <w:top w:val="single" w:sz="4" w:space="0" w:color="auto"/>
              <w:left w:val="single" w:sz="4" w:space="0" w:color="auto"/>
              <w:bottom w:val="single" w:sz="4" w:space="0" w:color="auto"/>
              <w:right w:val="single" w:sz="4" w:space="0" w:color="auto"/>
            </w:tcBorders>
          </w:tcPr>
          <w:p w:rsidR="004158F4" w:rsidRPr="00B26FDC" w:rsidRDefault="004158F4" w:rsidP="00AF14A3">
            <w:pPr>
              <w:spacing w:line="240" w:lineRule="auto"/>
              <w:rPr>
                <w:rFonts w:cs="Arial"/>
                <w:szCs w:val="22"/>
                <w:lang w:val="en-GB"/>
              </w:rPr>
            </w:pPr>
          </w:p>
        </w:tc>
        <w:tc>
          <w:tcPr>
            <w:tcW w:w="2711" w:type="dxa"/>
            <w:tcBorders>
              <w:top w:val="single" w:sz="4" w:space="0" w:color="auto"/>
              <w:left w:val="single" w:sz="4" w:space="0" w:color="auto"/>
              <w:bottom w:val="single" w:sz="4" w:space="0" w:color="auto"/>
              <w:right w:val="single" w:sz="4" w:space="0" w:color="auto"/>
            </w:tcBorders>
          </w:tcPr>
          <w:p w:rsidR="004158F4" w:rsidRPr="00B26FDC" w:rsidRDefault="004158F4" w:rsidP="00AF14A3">
            <w:pPr>
              <w:spacing w:line="240" w:lineRule="auto"/>
              <w:rPr>
                <w:rFonts w:cs="Arial"/>
                <w:szCs w:val="22"/>
                <w:lang w:val="en-GB"/>
              </w:rPr>
            </w:pPr>
          </w:p>
        </w:tc>
        <w:tc>
          <w:tcPr>
            <w:tcW w:w="1985" w:type="dxa"/>
            <w:tcBorders>
              <w:top w:val="single" w:sz="4" w:space="0" w:color="auto"/>
              <w:left w:val="single" w:sz="4" w:space="0" w:color="auto"/>
              <w:bottom w:val="single" w:sz="4" w:space="0" w:color="auto"/>
              <w:right w:val="single" w:sz="4" w:space="0" w:color="auto"/>
            </w:tcBorders>
          </w:tcPr>
          <w:p w:rsidR="004158F4" w:rsidRPr="00B26FDC" w:rsidRDefault="004158F4" w:rsidP="00AF14A3">
            <w:pPr>
              <w:spacing w:line="240" w:lineRule="auto"/>
              <w:rPr>
                <w:rFonts w:cs="Arial"/>
                <w:b/>
                <w:szCs w:val="22"/>
                <w:lang w:val="en-GB"/>
              </w:rPr>
            </w:pPr>
            <w:r w:rsidRPr="00B26FDC">
              <w:rPr>
                <w:rFonts w:cs="Arial"/>
                <w:b/>
                <w:szCs w:val="22"/>
                <w:lang w:val="en-GB"/>
              </w:rPr>
              <w:t>2nd September – Workshop eCall regular meeting NxO, TCZ  (interval 2 weeks)</w:t>
            </w:r>
          </w:p>
        </w:tc>
        <w:tc>
          <w:tcPr>
            <w:tcW w:w="2835" w:type="dxa"/>
            <w:tcBorders>
              <w:top w:val="single" w:sz="4" w:space="0" w:color="auto"/>
              <w:left w:val="single" w:sz="4" w:space="0" w:color="auto"/>
              <w:bottom w:val="single" w:sz="4" w:space="0" w:color="auto"/>
              <w:right w:val="single" w:sz="4" w:space="0" w:color="auto"/>
            </w:tcBorders>
          </w:tcPr>
          <w:p w:rsidR="004158F4" w:rsidRPr="00B26FDC" w:rsidRDefault="004158F4" w:rsidP="00AF14A3">
            <w:pPr>
              <w:spacing w:line="240" w:lineRule="auto"/>
              <w:rPr>
                <w:rFonts w:cs="Arial"/>
                <w:szCs w:val="22"/>
                <w:lang w:val="en-GB"/>
              </w:rPr>
            </w:pPr>
            <w:r w:rsidRPr="00B26FDC">
              <w:rPr>
                <w:rFonts w:cs="Arial"/>
                <w:szCs w:val="22"/>
                <w:lang w:val="en-GB"/>
              </w:rPr>
              <w:t>Telefónica CZ (Tef.CZ), NexitraOne</w:t>
            </w:r>
          </w:p>
        </w:tc>
      </w:tr>
      <w:tr w:rsidR="004158F4" w:rsidRPr="00B26FDC" w:rsidTr="005021FC">
        <w:trPr>
          <w:trHeight w:val="1123"/>
        </w:trPr>
        <w:tc>
          <w:tcPr>
            <w:tcW w:w="1508" w:type="dxa"/>
            <w:tcBorders>
              <w:top w:val="single" w:sz="4" w:space="0" w:color="auto"/>
              <w:left w:val="single" w:sz="4" w:space="0" w:color="auto"/>
              <w:bottom w:val="single" w:sz="4" w:space="0" w:color="auto"/>
              <w:right w:val="single" w:sz="4" w:space="0" w:color="auto"/>
            </w:tcBorders>
          </w:tcPr>
          <w:p w:rsidR="004158F4" w:rsidRPr="00B26FDC" w:rsidRDefault="004158F4" w:rsidP="00AF14A3">
            <w:pPr>
              <w:spacing w:line="240" w:lineRule="auto"/>
              <w:rPr>
                <w:rFonts w:cs="Arial"/>
                <w:szCs w:val="22"/>
                <w:lang w:val="en-GB"/>
              </w:rPr>
            </w:pPr>
          </w:p>
        </w:tc>
        <w:tc>
          <w:tcPr>
            <w:tcW w:w="2711" w:type="dxa"/>
            <w:tcBorders>
              <w:top w:val="single" w:sz="4" w:space="0" w:color="auto"/>
              <w:left w:val="single" w:sz="4" w:space="0" w:color="auto"/>
              <w:bottom w:val="single" w:sz="4" w:space="0" w:color="auto"/>
              <w:right w:val="single" w:sz="4" w:space="0" w:color="auto"/>
            </w:tcBorders>
          </w:tcPr>
          <w:p w:rsidR="004158F4" w:rsidRPr="00B26FDC" w:rsidRDefault="004158F4" w:rsidP="00AF14A3">
            <w:pPr>
              <w:spacing w:line="240" w:lineRule="auto"/>
              <w:rPr>
                <w:rFonts w:cs="Arial"/>
                <w:szCs w:val="22"/>
                <w:lang w:val="en-GB"/>
              </w:rPr>
            </w:pPr>
          </w:p>
        </w:tc>
        <w:tc>
          <w:tcPr>
            <w:tcW w:w="1985" w:type="dxa"/>
            <w:tcBorders>
              <w:top w:val="single" w:sz="4" w:space="0" w:color="auto"/>
              <w:left w:val="single" w:sz="4" w:space="0" w:color="auto"/>
              <w:bottom w:val="single" w:sz="4" w:space="0" w:color="auto"/>
              <w:right w:val="single" w:sz="4" w:space="0" w:color="auto"/>
            </w:tcBorders>
          </w:tcPr>
          <w:p w:rsidR="004158F4" w:rsidRPr="00B26FDC" w:rsidRDefault="004158F4" w:rsidP="00AF14A3">
            <w:pPr>
              <w:spacing w:line="240" w:lineRule="auto"/>
              <w:rPr>
                <w:rFonts w:cs="Arial"/>
                <w:b/>
                <w:szCs w:val="22"/>
                <w:lang w:val="en-GB"/>
              </w:rPr>
            </w:pPr>
            <w:r w:rsidRPr="00B26FDC">
              <w:rPr>
                <w:rFonts w:cs="Arial"/>
                <w:b/>
                <w:szCs w:val="22"/>
                <w:lang w:val="en-GB"/>
              </w:rPr>
              <w:t>16th September – eCall INTEGRATION AND TECHNICAL WORKSHOP</w:t>
            </w:r>
          </w:p>
        </w:tc>
        <w:tc>
          <w:tcPr>
            <w:tcW w:w="2835" w:type="dxa"/>
            <w:tcBorders>
              <w:top w:val="single" w:sz="4" w:space="0" w:color="auto"/>
              <w:left w:val="single" w:sz="4" w:space="0" w:color="auto"/>
              <w:bottom w:val="single" w:sz="4" w:space="0" w:color="auto"/>
              <w:right w:val="single" w:sz="4" w:space="0" w:color="auto"/>
            </w:tcBorders>
          </w:tcPr>
          <w:p w:rsidR="004158F4" w:rsidRPr="00B26FDC" w:rsidRDefault="004158F4" w:rsidP="00AF14A3">
            <w:pPr>
              <w:spacing w:line="240" w:lineRule="auto"/>
              <w:rPr>
                <w:rFonts w:cs="Arial"/>
                <w:szCs w:val="22"/>
                <w:lang w:val="en-GB"/>
              </w:rPr>
            </w:pPr>
            <w:r w:rsidRPr="00B26FDC">
              <w:rPr>
                <w:rFonts w:cs="Arial"/>
                <w:szCs w:val="22"/>
                <w:lang w:val="en-GB"/>
              </w:rPr>
              <w:t>Telefónica CZ (Tef.CZ), Telematix (TMX), Sherlog, Intens, KAPSCH, UAMK (central auto-moto club), IrisIdent, Vitkovice ITS, NextiraOne Czech</w:t>
            </w:r>
          </w:p>
        </w:tc>
      </w:tr>
      <w:tr w:rsidR="00A96917" w:rsidRPr="00B26FDC" w:rsidTr="005021FC">
        <w:trPr>
          <w:trHeight w:val="1123"/>
        </w:trPr>
        <w:tc>
          <w:tcPr>
            <w:tcW w:w="1508" w:type="dxa"/>
            <w:tcBorders>
              <w:top w:val="single" w:sz="4" w:space="0" w:color="auto"/>
              <w:left w:val="single" w:sz="4" w:space="0" w:color="auto"/>
              <w:bottom w:val="single" w:sz="4" w:space="0" w:color="auto"/>
              <w:right w:val="single" w:sz="4" w:space="0" w:color="auto"/>
            </w:tcBorders>
          </w:tcPr>
          <w:p w:rsidR="00A96917" w:rsidRPr="00B26FDC" w:rsidRDefault="00A96917" w:rsidP="00AF14A3">
            <w:pPr>
              <w:spacing w:line="240" w:lineRule="auto"/>
              <w:rPr>
                <w:rFonts w:cs="Arial"/>
                <w:szCs w:val="22"/>
                <w:lang w:val="en-GB"/>
              </w:rPr>
            </w:pPr>
            <w:r w:rsidRPr="00B26FDC">
              <w:rPr>
                <w:rFonts w:cs="Arial"/>
                <w:szCs w:val="22"/>
                <w:lang w:val="en-GB"/>
              </w:rPr>
              <w:t>National kick- off meeting</w:t>
            </w:r>
          </w:p>
        </w:tc>
        <w:tc>
          <w:tcPr>
            <w:tcW w:w="2711" w:type="dxa"/>
            <w:tcBorders>
              <w:top w:val="single" w:sz="4" w:space="0" w:color="auto"/>
              <w:left w:val="single" w:sz="4" w:space="0" w:color="auto"/>
              <w:bottom w:val="single" w:sz="4" w:space="0" w:color="auto"/>
              <w:right w:val="single" w:sz="4" w:space="0" w:color="auto"/>
            </w:tcBorders>
          </w:tcPr>
          <w:p w:rsidR="00A96917" w:rsidRPr="00B26FDC" w:rsidRDefault="00A96917" w:rsidP="00AF14A3">
            <w:pPr>
              <w:spacing w:line="240" w:lineRule="auto"/>
              <w:rPr>
                <w:rFonts w:cs="Arial"/>
                <w:szCs w:val="22"/>
                <w:lang w:val="en-GB"/>
              </w:rPr>
            </w:pPr>
            <w:r w:rsidRPr="00B26FDC">
              <w:rPr>
                <w:rFonts w:cs="Arial"/>
                <w:szCs w:val="22"/>
                <w:lang w:val="en-GB"/>
              </w:rPr>
              <w:t>Formal meeting of national HeERO consortium for establishing procedures regarding the WP2 co-ordination at international level and to establish procedures regarding the project management at national level.</w:t>
            </w:r>
          </w:p>
        </w:tc>
        <w:tc>
          <w:tcPr>
            <w:tcW w:w="1985" w:type="dxa"/>
            <w:tcBorders>
              <w:top w:val="single" w:sz="4" w:space="0" w:color="auto"/>
              <w:left w:val="single" w:sz="4" w:space="0" w:color="auto"/>
              <w:bottom w:val="single" w:sz="4" w:space="0" w:color="auto"/>
              <w:right w:val="single" w:sz="4" w:space="0" w:color="auto"/>
            </w:tcBorders>
          </w:tcPr>
          <w:p w:rsidR="00A96917" w:rsidRPr="00B26FDC" w:rsidRDefault="00A96917" w:rsidP="00AF14A3">
            <w:pPr>
              <w:spacing w:line="240" w:lineRule="auto"/>
              <w:rPr>
                <w:rFonts w:cs="Arial"/>
                <w:b/>
                <w:szCs w:val="22"/>
                <w:lang w:val="en-GB"/>
              </w:rPr>
            </w:pPr>
            <w:r w:rsidRPr="00B26FDC">
              <w:rPr>
                <w:rFonts w:cs="Arial"/>
                <w:b/>
                <w:szCs w:val="22"/>
                <w:lang w:val="en-GB"/>
              </w:rPr>
              <w:t>6.5.2011, Telefónica CZ HQ</w:t>
            </w:r>
          </w:p>
        </w:tc>
        <w:tc>
          <w:tcPr>
            <w:tcW w:w="2835" w:type="dxa"/>
            <w:tcBorders>
              <w:top w:val="single" w:sz="4" w:space="0" w:color="auto"/>
              <w:left w:val="single" w:sz="4" w:space="0" w:color="auto"/>
              <w:bottom w:val="single" w:sz="4" w:space="0" w:color="auto"/>
              <w:right w:val="single" w:sz="4" w:space="0" w:color="auto"/>
            </w:tcBorders>
          </w:tcPr>
          <w:p w:rsidR="00A96917" w:rsidRPr="00B26FDC" w:rsidRDefault="00A96917" w:rsidP="00AF14A3">
            <w:pPr>
              <w:spacing w:line="240" w:lineRule="auto"/>
              <w:rPr>
                <w:rFonts w:cs="Arial"/>
                <w:szCs w:val="22"/>
                <w:lang w:val="en-GB"/>
              </w:rPr>
            </w:pPr>
            <w:r w:rsidRPr="00B26FDC">
              <w:rPr>
                <w:rFonts w:cs="Arial"/>
                <w:szCs w:val="22"/>
                <w:lang w:val="en-GB"/>
              </w:rPr>
              <w:t>MDCR, MinVNI, Telefónica CZ (Tef.CZ), Telematix (TMX), Sherlog, Intens, CVUT (CTU in Prague), KAPSCH, UAMK (central auto-moto club), IrisIdent, MediumSoft, NextiraOne Czech</w:t>
            </w:r>
          </w:p>
        </w:tc>
      </w:tr>
      <w:tr w:rsidR="00A96917" w:rsidRPr="00B26FDC" w:rsidTr="005021FC">
        <w:trPr>
          <w:trHeight w:val="1123"/>
        </w:trPr>
        <w:tc>
          <w:tcPr>
            <w:tcW w:w="1508" w:type="dxa"/>
            <w:tcBorders>
              <w:top w:val="single" w:sz="4" w:space="0" w:color="auto"/>
              <w:left w:val="single" w:sz="4" w:space="0" w:color="auto"/>
              <w:bottom w:val="single" w:sz="4" w:space="0" w:color="auto"/>
              <w:right w:val="single" w:sz="4" w:space="0" w:color="auto"/>
            </w:tcBorders>
          </w:tcPr>
          <w:p w:rsidR="00A96917" w:rsidRPr="00B26FDC" w:rsidRDefault="00A96917" w:rsidP="00AF14A3">
            <w:pPr>
              <w:spacing w:line="240" w:lineRule="auto"/>
              <w:rPr>
                <w:rFonts w:cs="Arial"/>
                <w:szCs w:val="22"/>
                <w:lang w:val="en-GB"/>
              </w:rPr>
            </w:pPr>
            <w:r w:rsidRPr="00B26FDC">
              <w:rPr>
                <w:rFonts w:cs="Arial"/>
                <w:szCs w:val="22"/>
                <w:lang w:val="en-GB"/>
              </w:rPr>
              <w:t xml:space="preserve">National project review meeting </w:t>
            </w:r>
          </w:p>
        </w:tc>
        <w:tc>
          <w:tcPr>
            <w:tcW w:w="2711" w:type="dxa"/>
            <w:tcBorders>
              <w:top w:val="single" w:sz="4" w:space="0" w:color="auto"/>
              <w:left w:val="single" w:sz="4" w:space="0" w:color="auto"/>
              <w:bottom w:val="single" w:sz="4" w:space="0" w:color="auto"/>
              <w:right w:val="single" w:sz="4" w:space="0" w:color="auto"/>
            </w:tcBorders>
          </w:tcPr>
          <w:p w:rsidR="00A96917" w:rsidRPr="00B26FDC" w:rsidRDefault="00A96917" w:rsidP="00AF14A3">
            <w:pPr>
              <w:spacing w:line="240" w:lineRule="auto"/>
              <w:rPr>
                <w:rFonts w:cs="Arial"/>
                <w:szCs w:val="22"/>
                <w:lang w:val="en-GB"/>
              </w:rPr>
            </w:pPr>
            <w:r w:rsidRPr="00B26FDC">
              <w:rPr>
                <w:rFonts w:cs="Arial"/>
                <w:szCs w:val="22"/>
                <w:lang w:val="en-GB"/>
              </w:rPr>
              <w:t xml:space="preserve">Formal meetings to review the status of the project (tasks, communication, escalation, etc.). </w:t>
            </w:r>
          </w:p>
        </w:tc>
        <w:tc>
          <w:tcPr>
            <w:tcW w:w="1985" w:type="dxa"/>
            <w:tcBorders>
              <w:top w:val="single" w:sz="4" w:space="0" w:color="auto"/>
              <w:left w:val="single" w:sz="4" w:space="0" w:color="auto"/>
              <w:bottom w:val="single" w:sz="4" w:space="0" w:color="auto"/>
              <w:right w:val="single" w:sz="4" w:space="0" w:color="auto"/>
            </w:tcBorders>
          </w:tcPr>
          <w:p w:rsidR="00A96917" w:rsidRPr="00B26FDC" w:rsidRDefault="00A96917" w:rsidP="00AF14A3">
            <w:pPr>
              <w:spacing w:line="240" w:lineRule="auto"/>
              <w:rPr>
                <w:rFonts w:cs="Arial"/>
                <w:b/>
                <w:szCs w:val="22"/>
                <w:lang w:val="en-GB"/>
              </w:rPr>
            </w:pPr>
            <w:r w:rsidRPr="00B26FDC">
              <w:rPr>
                <w:rFonts w:cs="Arial"/>
                <w:b/>
                <w:szCs w:val="22"/>
                <w:lang w:val="en-GB"/>
              </w:rPr>
              <w:t xml:space="preserve">Weekly (reg.) or </w:t>
            </w:r>
            <w:r w:rsidR="00B26FDC" w:rsidRPr="00B26FDC">
              <w:rPr>
                <w:rFonts w:cs="Arial"/>
                <w:b/>
                <w:szCs w:val="22"/>
                <w:lang w:val="en-GB"/>
              </w:rPr>
              <w:t>ad</w:t>
            </w:r>
            <w:r w:rsidRPr="00B26FDC">
              <w:rPr>
                <w:rFonts w:cs="Arial"/>
                <w:b/>
                <w:szCs w:val="22"/>
                <w:lang w:val="en-GB"/>
              </w:rPr>
              <w:t>-hoc</w:t>
            </w:r>
          </w:p>
        </w:tc>
        <w:tc>
          <w:tcPr>
            <w:tcW w:w="2835" w:type="dxa"/>
            <w:tcBorders>
              <w:top w:val="single" w:sz="4" w:space="0" w:color="auto"/>
              <w:left w:val="single" w:sz="4" w:space="0" w:color="auto"/>
              <w:bottom w:val="single" w:sz="4" w:space="0" w:color="auto"/>
              <w:right w:val="single" w:sz="4" w:space="0" w:color="auto"/>
            </w:tcBorders>
          </w:tcPr>
          <w:p w:rsidR="00A96917" w:rsidRPr="00B26FDC" w:rsidRDefault="00A96917" w:rsidP="00AF14A3">
            <w:pPr>
              <w:spacing w:line="240" w:lineRule="auto"/>
              <w:rPr>
                <w:rFonts w:cs="Arial"/>
                <w:szCs w:val="22"/>
                <w:lang w:val="en-GB"/>
              </w:rPr>
            </w:pPr>
            <w:r w:rsidRPr="00B26FDC">
              <w:rPr>
                <w:rFonts w:cs="Arial"/>
                <w:szCs w:val="22"/>
                <w:lang w:val="en-GB"/>
              </w:rPr>
              <w:t>Telefónica CZ as leader, team members</w:t>
            </w:r>
          </w:p>
        </w:tc>
      </w:tr>
      <w:tr w:rsidR="00A96917" w:rsidRPr="00B26FDC" w:rsidTr="005021FC">
        <w:trPr>
          <w:trHeight w:val="1123"/>
        </w:trPr>
        <w:tc>
          <w:tcPr>
            <w:tcW w:w="1508" w:type="dxa"/>
            <w:tcBorders>
              <w:top w:val="single" w:sz="4" w:space="0" w:color="auto"/>
              <w:left w:val="single" w:sz="4" w:space="0" w:color="auto"/>
              <w:bottom w:val="single" w:sz="4" w:space="0" w:color="auto"/>
              <w:right w:val="single" w:sz="4" w:space="0" w:color="auto"/>
            </w:tcBorders>
          </w:tcPr>
          <w:p w:rsidR="00A96917" w:rsidRPr="00B26FDC" w:rsidRDefault="00A96917" w:rsidP="00AF14A3">
            <w:pPr>
              <w:spacing w:line="240" w:lineRule="auto"/>
              <w:rPr>
                <w:rFonts w:cs="Arial"/>
                <w:szCs w:val="22"/>
                <w:lang w:val="en-GB"/>
              </w:rPr>
            </w:pPr>
            <w:r w:rsidRPr="00B26FDC">
              <w:rPr>
                <w:rFonts w:cs="Arial"/>
                <w:szCs w:val="22"/>
                <w:lang w:val="en-GB"/>
              </w:rPr>
              <w:lastRenderedPageBreak/>
              <w:t>National project review meeting with MS leader</w:t>
            </w:r>
          </w:p>
        </w:tc>
        <w:tc>
          <w:tcPr>
            <w:tcW w:w="2711" w:type="dxa"/>
            <w:tcBorders>
              <w:top w:val="single" w:sz="4" w:space="0" w:color="auto"/>
              <w:left w:val="single" w:sz="4" w:space="0" w:color="auto"/>
              <w:bottom w:val="single" w:sz="4" w:space="0" w:color="auto"/>
              <w:right w:val="single" w:sz="4" w:space="0" w:color="auto"/>
            </w:tcBorders>
          </w:tcPr>
          <w:p w:rsidR="00A96917" w:rsidRPr="00B26FDC" w:rsidRDefault="00A96917" w:rsidP="00AF14A3">
            <w:pPr>
              <w:spacing w:line="240" w:lineRule="auto"/>
              <w:rPr>
                <w:rFonts w:cs="Arial"/>
                <w:szCs w:val="22"/>
                <w:lang w:val="en-GB"/>
              </w:rPr>
            </w:pPr>
            <w:r w:rsidRPr="00B26FDC">
              <w:rPr>
                <w:rFonts w:cs="Arial"/>
                <w:szCs w:val="22"/>
                <w:lang w:val="en-GB"/>
              </w:rPr>
              <w:t xml:space="preserve">Formal reporting meetings to review the status of the project with the sponsor. </w:t>
            </w:r>
          </w:p>
        </w:tc>
        <w:tc>
          <w:tcPr>
            <w:tcW w:w="1985" w:type="dxa"/>
            <w:tcBorders>
              <w:top w:val="single" w:sz="4" w:space="0" w:color="auto"/>
              <w:left w:val="single" w:sz="4" w:space="0" w:color="auto"/>
              <w:bottom w:val="single" w:sz="4" w:space="0" w:color="auto"/>
              <w:right w:val="single" w:sz="4" w:space="0" w:color="auto"/>
            </w:tcBorders>
          </w:tcPr>
          <w:p w:rsidR="00A96917" w:rsidRPr="00B26FDC" w:rsidRDefault="00A96917" w:rsidP="00AF14A3">
            <w:pPr>
              <w:spacing w:line="240" w:lineRule="auto"/>
              <w:rPr>
                <w:rFonts w:cs="Arial"/>
                <w:b/>
                <w:szCs w:val="22"/>
                <w:lang w:val="en-GB"/>
              </w:rPr>
            </w:pPr>
            <w:r w:rsidRPr="00B26FDC">
              <w:rPr>
                <w:rFonts w:cs="Arial"/>
                <w:b/>
                <w:szCs w:val="22"/>
                <w:lang w:val="en-GB"/>
              </w:rPr>
              <w:t xml:space="preserve"> 13.05.2011 , 28.06.2011 - MDCR</w:t>
            </w:r>
          </w:p>
        </w:tc>
        <w:tc>
          <w:tcPr>
            <w:tcW w:w="2835" w:type="dxa"/>
            <w:tcBorders>
              <w:top w:val="single" w:sz="4" w:space="0" w:color="auto"/>
              <w:left w:val="single" w:sz="4" w:space="0" w:color="auto"/>
              <w:bottom w:val="single" w:sz="4" w:space="0" w:color="auto"/>
              <w:right w:val="single" w:sz="4" w:space="0" w:color="auto"/>
            </w:tcBorders>
          </w:tcPr>
          <w:p w:rsidR="00A96917" w:rsidRPr="00B26FDC" w:rsidRDefault="00A96917" w:rsidP="00AF14A3">
            <w:pPr>
              <w:spacing w:line="240" w:lineRule="auto"/>
              <w:rPr>
                <w:rFonts w:cs="Arial"/>
                <w:szCs w:val="22"/>
                <w:lang w:val="en-GB"/>
              </w:rPr>
            </w:pPr>
            <w:r w:rsidRPr="00B26FDC">
              <w:rPr>
                <w:rFonts w:cs="Arial"/>
                <w:szCs w:val="22"/>
                <w:lang w:val="en-GB"/>
              </w:rPr>
              <w:t>MDCR, TMX, Telefónica CZ</w:t>
            </w:r>
          </w:p>
        </w:tc>
      </w:tr>
      <w:tr w:rsidR="00A96917" w:rsidRPr="00B26FDC" w:rsidTr="005021FC">
        <w:trPr>
          <w:trHeight w:val="1123"/>
        </w:trPr>
        <w:tc>
          <w:tcPr>
            <w:tcW w:w="1508" w:type="dxa"/>
            <w:tcBorders>
              <w:top w:val="single" w:sz="4" w:space="0" w:color="auto"/>
              <w:left w:val="single" w:sz="4" w:space="0" w:color="auto"/>
              <w:bottom w:val="single" w:sz="4" w:space="0" w:color="auto"/>
              <w:right w:val="single" w:sz="4" w:space="0" w:color="auto"/>
            </w:tcBorders>
          </w:tcPr>
          <w:p w:rsidR="00A96917" w:rsidRPr="00B26FDC" w:rsidRDefault="00A96917" w:rsidP="00AF14A3">
            <w:pPr>
              <w:spacing w:line="240" w:lineRule="auto"/>
              <w:rPr>
                <w:rFonts w:cs="Arial"/>
                <w:szCs w:val="22"/>
                <w:lang w:val="en-GB"/>
              </w:rPr>
            </w:pPr>
            <w:r w:rsidRPr="00B26FDC">
              <w:rPr>
                <w:rFonts w:cs="Arial"/>
                <w:szCs w:val="22"/>
                <w:lang w:val="en-GB"/>
              </w:rPr>
              <w:t>National technical design workshops and meeting</w:t>
            </w:r>
          </w:p>
        </w:tc>
        <w:tc>
          <w:tcPr>
            <w:tcW w:w="2711" w:type="dxa"/>
            <w:tcBorders>
              <w:top w:val="single" w:sz="4" w:space="0" w:color="auto"/>
              <w:left w:val="single" w:sz="4" w:space="0" w:color="auto"/>
              <w:bottom w:val="single" w:sz="4" w:space="0" w:color="auto"/>
              <w:right w:val="single" w:sz="4" w:space="0" w:color="auto"/>
            </w:tcBorders>
          </w:tcPr>
          <w:p w:rsidR="00A96917" w:rsidRPr="00B26FDC" w:rsidRDefault="00A96917" w:rsidP="00AF14A3">
            <w:pPr>
              <w:spacing w:line="240" w:lineRule="auto"/>
              <w:rPr>
                <w:rFonts w:cs="Arial"/>
                <w:szCs w:val="22"/>
                <w:lang w:val="en-GB"/>
              </w:rPr>
            </w:pPr>
            <w:r w:rsidRPr="00B26FDC">
              <w:rPr>
                <w:rFonts w:cs="Arial"/>
                <w:szCs w:val="22"/>
                <w:lang w:val="en-GB"/>
              </w:rPr>
              <w:t>Formal technical workshops or meeting to discuss, negotiate and design technical issues in phase I – Analysis and design (CZ project phase milestone).</w:t>
            </w:r>
          </w:p>
        </w:tc>
        <w:tc>
          <w:tcPr>
            <w:tcW w:w="1985" w:type="dxa"/>
            <w:tcBorders>
              <w:top w:val="single" w:sz="4" w:space="0" w:color="auto"/>
              <w:left w:val="single" w:sz="4" w:space="0" w:color="auto"/>
              <w:bottom w:val="single" w:sz="4" w:space="0" w:color="auto"/>
              <w:right w:val="single" w:sz="4" w:space="0" w:color="auto"/>
            </w:tcBorders>
          </w:tcPr>
          <w:p w:rsidR="00A96917" w:rsidRPr="00B26FDC" w:rsidRDefault="00B26FDC" w:rsidP="00AF14A3">
            <w:pPr>
              <w:spacing w:line="240" w:lineRule="auto"/>
              <w:rPr>
                <w:rFonts w:cs="Arial"/>
                <w:b/>
                <w:szCs w:val="22"/>
                <w:lang w:val="en-GB"/>
              </w:rPr>
            </w:pPr>
            <w:r w:rsidRPr="00B26FDC">
              <w:rPr>
                <w:rFonts w:cs="Arial"/>
                <w:b/>
                <w:szCs w:val="22"/>
                <w:lang w:val="en-GB"/>
              </w:rPr>
              <w:t>Ad</w:t>
            </w:r>
            <w:r w:rsidR="00A96917" w:rsidRPr="00B26FDC">
              <w:rPr>
                <w:rFonts w:cs="Arial"/>
                <w:b/>
                <w:szCs w:val="22"/>
                <w:lang w:val="en-GB"/>
              </w:rPr>
              <w:t>-hoc</w:t>
            </w:r>
          </w:p>
        </w:tc>
        <w:tc>
          <w:tcPr>
            <w:tcW w:w="2835" w:type="dxa"/>
            <w:tcBorders>
              <w:top w:val="single" w:sz="4" w:space="0" w:color="auto"/>
              <w:left w:val="single" w:sz="4" w:space="0" w:color="auto"/>
              <w:bottom w:val="single" w:sz="4" w:space="0" w:color="auto"/>
              <w:right w:val="single" w:sz="4" w:space="0" w:color="auto"/>
            </w:tcBorders>
          </w:tcPr>
          <w:p w:rsidR="00A96917" w:rsidRPr="00B26FDC" w:rsidRDefault="00A96917" w:rsidP="00AF14A3">
            <w:pPr>
              <w:spacing w:line="240" w:lineRule="auto"/>
              <w:rPr>
                <w:rFonts w:cs="Arial"/>
                <w:szCs w:val="22"/>
                <w:lang w:val="en-GB"/>
              </w:rPr>
            </w:pPr>
            <w:r w:rsidRPr="00B26FDC">
              <w:rPr>
                <w:rFonts w:cs="Arial"/>
                <w:szCs w:val="22"/>
                <w:lang w:val="en-GB"/>
              </w:rPr>
              <w:t>Tef.CZ, TMX, IrisIdent, NextiraOne, MediumSoft, Intens, UAMK, KAPSCH, SherlogTrace, CVUT (CTU in Prague)</w:t>
            </w:r>
          </w:p>
        </w:tc>
      </w:tr>
      <w:tr w:rsidR="00EF7E39" w:rsidRPr="00B26FDC" w:rsidTr="005021FC">
        <w:trPr>
          <w:trHeight w:val="1123"/>
        </w:trPr>
        <w:tc>
          <w:tcPr>
            <w:tcW w:w="1508" w:type="dxa"/>
            <w:tcBorders>
              <w:top w:val="single" w:sz="4" w:space="0" w:color="auto"/>
              <w:left w:val="single" w:sz="4" w:space="0" w:color="auto"/>
              <w:bottom w:val="single" w:sz="4" w:space="0" w:color="auto"/>
              <w:right w:val="single" w:sz="4" w:space="0" w:color="auto"/>
            </w:tcBorders>
          </w:tcPr>
          <w:p w:rsidR="00EF7E39" w:rsidRPr="00B26FDC" w:rsidRDefault="00EF7E39" w:rsidP="00EF7E39">
            <w:pPr>
              <w:spacing w:line="240" w:lineRule="auto"/>
              <w:rPr>
                <w:rFonts w:cs="Arial"/>
                <w:szCs w:val="22"/>
                <w:lang w:val="en-GB"/>
              </w:rPr>
            </w:pPr>
            <w:r w:rsidRPr="00B26FDC">
              <w:rPr>
                <w:rFonts w:cs="Arial"/>
                <w:szCs w:val="22"/>
                <w:lang w:val="en-GB"/>
              </w:rPr>
              <w:t xml:space="preserve">Technical meetings </w:t>
            </w:r>
          </w:p>
        </w:tc>
        <w:tc>
          <w:tcPr>
            <w:tcW w:w="2711" w:type="dxa"/>
            <w:tcBorders>
              <w:top w:val="single" w:sz="4" w:space="0" w:color="auto"/>
              <w:left w:val="single" w:sz="4" w:space="0" w:color="auto"/>
              <w:bottom w:val="single" w:sz="4" w:space="0" w:color="auto"/>
              <w:right w:val="single" w:sz="4" w:space="0" w:color="auto"/>
            </w:tcBorders>
          </w:tcPr>
          <w:p w:rsidR="00EF7E39" w:rsidRPr="00B26FDC" w:rsidRDefault="00EF7E39" w:rsidP="00EF7E39">
            <w:pPr>
              <w:spacing w:line="240" w:lineRule="auto"/>
              <w:rPr>
                <w:rFonts w:cs="Arial"/>
                <w:szCs w:val="22"/>
                <w:lang w:val="en-GB"/>
              </w:rPr>
            </w:pPr>
            <w:r w:rsidRPr="00B26FDC">
              <w:rPr>
                <w:rFonts w:cs="Arial"/>
                <w:szCs w:val="22"/>
                <w:lang w:val="en-GB"/>
              </w:rPr>
              <w:t>The scope of this meeting was to establish procedures concerning the WP2 co-ordination at international level and to establish procedures concerning the project management at national level.</w:t>
            </w:r>
          </w:p>
        </w:tc>
        <w:tc>
          <w:tcPr>
            <w:tcW w:w="1985" w:type="dxa"/>
            <w:tcBorders>
              <w:top w:val="single" w:sz="4" w:space="0" w:color="auto"/>
              <w:left w:val="single" w:sz="4" w:space="0" w:color="auto"/>
              <w:bottom w:val="single" w:sz="4" w:space="0" w:color="auto"/>
              <w:right w:val="single" w:sz="4" w:space="0" w:color="auto"/>
            </w:tcBorders>
          </w:tcPr>
          <w:p w:rsidR="00EF7E39" w:rsidRPr="00B26FDC" w:rsidRDefault="00EF7E39" w:rsidP="00EF7E39">
            <w:pPr>
              <w:spacing w:line="240" w:lineRule="auto"/>
              <w:rPr>
                <w:rFonts w:cs="Arial"/>
                <w:b/>
                <w:szCs w:val="22"/>
                <w:lang w:val="en-GB"/>
              </w:rPr>
            </w:pPr>
            <w:r w:rsidRPr="00B26FDC">
              <w:rPr>
                <w:rFonts w:cs="Arial"/>
                <w:b/>
                <w:szCs w:val="22"/>
                <w:lang w:val="en-GB"/>
              </w:rPr>
              <w:t>Since March 2011 every week, MDCR or CTU Headquarters</w:t>
            </w:r>
          </w:p>
        </w:tc>
        <w:tc>
          <w:tcPr>
            <w:tcW w:w="2835" w:type="dxa"/>
            <w:tcBorders>
              <w:top w:val="single" w:sz="4" w:space="0" w:color="auto"/>
              <w:left w:val="single" w:sz="4" w:space="0" w:color="auto"/>
              <w:bottom w:val="single" w:sz="4" w:space="0" w:color="auto"/>
              <w:right w:val="single" w:sz="4" w:space="0" w:color="auto"/>
            </w:tcBorders>
          </w:tcPr>
          <w:p w:rsidR="00EF7E39" w:rsidRPr="00B26FDC" w:rsidRDefault="00EF7E39" w:rsidP="00EF7E39">
            <w:pPr>
              <w:spacing w:line="240" w:lineRule="auto"/>
              <w:rPr>
                <w:rFonts w:cs="Arial"/>
                <w:szCs w:val="22"/>
                <w:lang w:val="en-GB"/>
              </w:rPr>
            </w:pPr>
            <w:r w:rsidRPr="00B26FDC">
              <w:rPr>
                <w:rFonts w:cs="Arial"/>
                <w:szCs w:val="22"/>
                <w:lang w:val="en-GB"/>
              </w:rPr>
              <w:t xml:space="preserve">MDCR, MinVNI, CTU </w:t>
            </w:r>
          </w:p>
        </w:tc>
      </w:tr>
    </w:tbl>
    <w:p w:rsidR="00205464" w:rsidRPr="00B26FDC" w:rsidRDefault="00205464" w:rsidP="000C50B2">
      <w:pPr>
        <w:keepNext/>
        <w:spacing w:before="240"/>
        <w:rPr>
          <w:b/>
          <w:lang w:val="en-GB"/>
        </w:rPr>
      </w:pPr>
      <w:r w:rsidRPr="00B26FDC">
        <w:rPr>
          <w:b/>
          <w:lang w:val="en-GB"/>
        </w:rPr>
        <w:t>Sweden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8"/>
        <w:gridCol w:w="1720"/>
        <w:gridCol w:w="3480"/>
        <w:gridCol w:w="2331"/>
      </w:tblGrid>
      <w:tr w:rsidR="00205464" w:rsidRPr="00B26FDC" w:rsidTr="00E4702E">
        <w:tc>
          <w:tcPr>
            <w:tcW w:w="1508" w:type="dxa"/>
            <w:shd w:val="clear" w:color="auto" w:fill="F3F3F3"/>
          </w:tcPr>
          <w:p w:rsidR="00205464" w:rsidRPr="00B26FDC" w:rsidRDefault="00205464" w:rsidP="00AF14A3">
            <w:pPr>
              <w:pStyle w:val="TableHeader"/>
            </w:pPr>
            <w:r w:rsidRPr="00B26FDC">
              <w:t>Title</w:t>
            </w:r>
          </w:p>
        </w:tc>
        <w:tc>
          <w:tcPr>
            <w:tcW w:w="1720" w:type="dxa"/>
            <w:shd w:val="clear" w:color="auto" w:fill="F3F3F3"/>
          </w:tcPr>
          <w:p w:rsidR="00205464" w:rsidRPr="00B26FDC" w:rsidRDefault="00205464" w:rsidP="00AF14A3">
            <w:pPr>
              <w:pStyle w:val="TableHeader"/>
            </w:pPr>
            <w:r w:rsidRPr="00B26FDC">
              <w:t>Subject</w:t>
            </w:r>
          </w:p>
        </w:tc>
        <w:tc>
          <w:tcPr>
            <w:tcW w:w="3480" w:type="dxa"/>
            <w:shd w:val="clear" w:color="auto" w:fill="F3F3F3"/>
          </w:tcPr>
          <w:p w:rsidR="00205464" w:rsidRPr="00B26FDC" w:rsidRDefault="00205464" w:rsidP="00AF14A3">
            <w:pPr>
              <w:pStyle w:val="TableHeader"/>
            </w:pPr>
            <w:r w:rsidRPr="00B26FDC">
              <w:t>Date and Place</w:t>
            </w:r>
          </w:p>
        </w:tc>
        <w:tc>
          <w:tcPr>
            <w:tcW w:w="2331" w:type="dxa"/>
            <w:shd w:val="clear" w:color="auto" w:fill="F3F3F3"/>
          </w:tcPr>
          <w:p w:rsidR="00205464" w:rsidRPr="00B26FDC" w:rsidRDefault="00205464" w:rsidP="00AF14A3">
            <w:pPr>
              <w:pStyle w:val="TableHeader"/>
            </w:pPr>
            <w:r w:rsidRPr="00B26FDC">
              <w:t>Participants</w:t>
            </w:r>
          </w:p>
        </w:tc>
      </w:tr>
      <w:tr w:rsidR="00205464" w:rsidRPr="00B26FDC" w:rsidTr="00E4702E">
        <w:tc>
          <w:tcPr>
            <w:tcW w:w="1508" w:type="dxa"/>
          </w:tcPr>
          <w:p w:rsidR="00205464" w:rsidRPr="00B26FDC" w:rsidRDefault="00205464" w:rsidP="00AF14A3">
            <w:pPr>
              <w:spacing w:after="0" w:line="240" w:lineRule="auto"/>
              <w:rPr>
                <w:rFonts w:cs="Arial"/>
                <w:szCs w:val="22"/>
                <w:lang w:val="en-GB"/>
              </w:rPr>
            </w:pPr>
            <w:r w:rsidRPr="00B26FDC">
              <w:rPr>
                <w:rFonts w:cs="Arial"/>
                <w:szCs w:val="22"/>
                <w:lang w:val="en-GB"/>
              </w:rPr>
              <w:t>Operations planning – WP3</w:t>
            </w:r>
          </w:p>
        </w:tc>
        <w:tc>
          <w:tcPr>
            <w:tcW w:w="1720" w:type="dxa"/>
          </w:tcPr>
          <w:p w:rsidR="00205464" w:rsidRPr="00B26FDC" w:rsidRDefault="00205464" w:rsidP="00AF14A3">
            <w:pPr>
              <w:spacing w:after="0" w:line="240" w:lineRule="auto"/>
              <w:rPr>
                <w:rFonts w:cs="Arial"/>
                <w:szCs w:val="22"/>
                <w:lang w:val="en-GB"/>
              </w:rPr>
            </w:pPr>
            <w:r w:rsidRPr="00B26FDC">
              <w:rPr>
                <w:rFonts w:cs="Arial"/>
                <w:szCs w:val="22"/>
                <w:lang w:val="en-GB"/>
              </w:rPr>
              <w:t>Planning and preparing for the first operations phase</w:t>
            </w:r>
          </w:p>
        </w:tc>
        <w:tc>
          <w:tcPr>
            <w:tcW w:w="3480" w:type="dxa"/>
          </w:tcPr>
          <w:p w:rsidR="00205464" w:rsidRPr="00B26FDC" w:rsidRDefault="00205464" w:rsidP="00AF14A3">
            <w:pPr>
              <w:spacing w:after="0" w:line="240" w:lineRule="auto"/>
              <w:rPr>
                <w:rFonts w:cs="Arial"/>
                <w:szCs w:val="22"/>
                <w:lang w:val="en-GB"/>
              </w:rPr>
            </w:pPr>
            <w:r w:rsidRPr="00B26FDC">
              <w:rPr>
                <w:rFonts w:cs="Arial"/>
                <w:szCs w:val="22"/>
                <w:lang w:val="en-GB"/>
              </w:rPr>
              <w:t xml:space="preserve">20111219, Lindholmen Science Park, Göteborg </w:t>
            </w:r>
          </w:p>
        </w:tc>
        <w:tc>
          <w:tcPr>
            <w:tcW w:w="2331" w:type="dxa"/>
          </w:tcPr>
          <w:p w:rsidR="00205464" w:rsidRPr="00B26FDC" w:rsidRDefault="00205464" w:rsidP="00AF14A3">
            <w:pPr>
              <w:spacing w:after="0" w:line="240" w:lineRule="auto"/>
              <w:rPr>
                <w:rFonts w:cs="Arial"/>
                <w:szCs w:val="22"/>
                <w:lang w:val="en-GB"/>
              </w:rPr>
            </w:pPr>
            <w:r w:rsidRPr="00B26FDC">
              <w:rPr>
                <w:rFonts w:cs="Arial"/>
                <w:szCs w:val="22"/>
                <w:lang w:val="en-GB"/>
              </w:rPr>
              <w:t>Anders Fagerholt, Ericsson</w:t>
            </w:r>
          </w:p>
          <w:p w:rsidR="00205464" w:rsidRPr="00B26FDC" w:rsidRDefault="00205464" w:rsidP="00AF14A3">
            <w:pPr>
              <w:spacing w:after="0" w:line="240" w:lineRule="auto"/>
              <w:rPr>
                <w:rFonts w:cs="Arial"/>
                <w:szCs w:val="22"/>
                <w:lang w:val="en-GB"/>
              </w:rPr>
            </w:pPr>
            <w:r w:rsidRPr="00B26FDC">
              <w:rPr>
                <w:rFonts w:cs="Arial"/>
                <w:szCs w:val="22"/>
                <w:lang w:val="en-GB"/>
              </w:rPr>
              <w:t>Anders Gustafsson, Actia,</w:t>
            </w:r>
          </w:p>
          <w:p w:rsidR="00205464" w:rsidRPr="00B26FDC" w:rsidRDefault="00205464" w:rsidP="00AF14A3">
            <w:pPr>
              <w:spacing w:after="0" w:line="240" w:lineRule="auto"/>
              <w:rPr>
                <w:rFonts w:cs="Arial"/>
                <w:szCs w:val="22"/>
                <w:lang w:val="en-GB"/>
              </w:rPr>
            </w:pPr>
            <w:r w:rsidRPr="00B26FDC">
              <w:rPr>
                <w:rFonts w:cs="Arial"/>
                <w:szCs w:val="22"/>
                <w:lang w:val="en-GB"/>
              </w:rPr>
              <w:t xml:space="preserve">Leif Ivarsson, VCC, </w:t>
            </w:r>
          </w:p>
          <w:p w:rsidR="00205464" w:rsidRPr="00B26FDC" w:rsidRDefault="00205464" w:rsidP="00AF14A3">
            <w:pPr>
              <w:spacing w:after="0" w:line="240" w:lineRule="auto"/>
              <w:rPr>
                <w:rFonts w:cs="Arial"/>
                <w:szCs w:val="22"/>
                <w:lang w:val="en-GB"/>
              </w:rPr>
            </w:pPr>
            <w:r w:rsidRPr="00B26FDC">
              <w:rPr>
                <w:rFonts w:cs="Arial"/>
                <w:szCs w:val="22"/>
                <w:lang w:val="en-GB"/>
              </w:rPr>
              <w:t xml:space="preserve">Gunilla Rydberg LSP, </w:t>
            </w:r>
          </w:p>
          <w:p w:rsidR="00205464" w:rsidRPr="00B26FDC" w:rsidRDefault="00205464" w:rsidP="00AF14A3">
            <w:pPr>
              <w:spacing w:after="0" w:line="240" w:lineRule="auto"/>
              <w:rPr>
                <w:rFonts w:cs="Arial"/>
                <w:szCs w:val="22"/>
                <w:lang w:val="en-GB"/>
              </w:rPr>
            </w:pPr>
            <w:r w:rsidRPr="00B26FDC">
              <w:rPr>
                <w:rFonts w:cs="Arial"/>
                <w:szCs w:val="22"/>
                <w:lang w:val="en-GB"/>
              </w:rPr>
              <w:t>Anders Trana, TeliaSonera</w:t>
            </w:r>
          </w:p>
        </w:tc>
      </w:tr>
      <w:tr w:rsidR="00205464" w:rsidRPr="00B26FDC" w:rsidTr="00E4702E">
        <w:tc>
          <w:tcPr>
            <w:tcW w:w="1508" w:type="dxa"/>
          </w:tcPr>
          <w:p w:rsidR="00205464" w:rsidRPr="00B26FDC" w:rsidRDefault="00205464" w:rsidP="00AF14A3">
            <w:pPr>
              <w:spacing w:after="0" w:line="240" w:lineRule="auto"/>
              <w:rPr>
                <w:rFonts w:cs="Arial"/>
                <w:szCs w:val="22"/>
                <w:lang w:val="en-GB"/>
              </w:rPr>
            </w:pPr>
            <w:r w:rsidRPr="00B26FDC">
              <w:rPr>
                <w:rFonts w:cs="Arial"/>
                <w:szCs w:val="22"/>
                <w:lang w:val="en-GB"/>
              </w:rPr>
              <w:t xml:space="preserve">Bi-weekly </w:t>
            </w:r>
            <w:r w:rsidR="00B26FDC" w:rsidRPr="00B26FDC">
              <w:rPr>
                <w:rFonts w:cs="Arial"/>
                <w:szCs w:val="22"/>
                <w:lang w:val="en-GB"/>
              </w:rPr>
              <w:t>ConCall</w:t>
            </w:r>
          </w:p>
        </w:tc>
        <w:tc>
          <w:tcPr>
            <w:tcW w:w="1720" w:type="dxa"/>
          </w:tcPr>
          <w:p w:rsidR="00205464" w:rsidRPr="00B26FDC" w:rsidRDefault="00205464" w:rsidP="00AF14A3">
            <w:pPr>
              <w:spacing w:after="0" w:line="240" w:lineRule="auto"/>
              <w:rPr>
                <w:rFonts w:cs="Arial"/>
                <w:szCs w:val="22"/>
                <w:lang w:val="en-GB"/>
              </w:rPr>
            </w:pPr>
            <w:r w:rsidRPr="00B26FDC">
              <w:rPr>
                <w:rFonts w:cs="Arial"/>
                <w:szCs w:val="22"/>
                <w:lang w:val="en-GB"/>
              </w:rPr>
              <w:t>Coordination meeting</w:t>
            </w:r>
          </w:p>
        </w:tc>
        <w:tc>
          <w:tcPr>
            <w:tcW w:w="3480" w:type="dxa"/>
          </w:tcPr>
          <w:p w:rsidR="00205464" w:rsidRPr="00B26FDC" w:rsidRDefault="00205464" w:rsidP="00AF14A3">
            <w:pPr>
              <w:spacing w:after="0" w:line="240" w:lineRule="auto"/>
              <w:rPr>
                <w:rFonts w:cs="Arial"/>
                <w:szCs w:val="22"/>
                <w:lang w:val="en-GB"/>
              </w:rPr>
            </w:pPr>
            <w:r w:rsidRPr="00B26FDC">
              <w:rPr>
                <w:rFonts w:cs="Arial"/>
                <w:szCs w:val="22"/>
                <w:lang w:val="en-GB"/>
              </w:rPr>
              <w:t>20111216, LSP-Gothenburg+telephone</w:t>
            </w:r>
          </w:p>
        </w:tc>
        <w:tc>
          <w:tcPr>
            <w:tcW w:w="2331" w:type="dxa"/>
          </w:tcPr>
          <w:p w:rsidR="00205464" w:rsidRPr="00B26FDC" w:rsidRDefault="00205464" w:rsidP="00AF14A3">
            <w:pPr>
              <w:spacing w:after="0" w:line="240" w:lineRule="auto"/>
              <w:rPr>
                <w:rFonts w:cs="Arial"/>
                <w:szCs w:val="22"/>
                <w:lang w:val="en-GB"/>
              </w:rPr>
            </w:pPr>
            <w:r w:rsidRPr="00B26FDC">
              <w:rPr>
                <w:rFonts w:cs="Arial"/>
                <w:szCs w:val="22"/>
                <w:lang w:val="en-GB"/>
              </w:rPr>
              <w:t xml:space="preserve">Anders Fagerholt, </w:t>
            </w:r>
            <w:r w:rsidR="00B26FDC" w:rsidRPr="00B26FDC">
              <w:rPr>
                <w:rFonts w:cs="Arial"/>
                <w:szCs w:val="22"/>
                <w:lang w:val="en-GB"/>
              </w:rPr>
              <w:t>Kar</w:t>
            </w:r>
            <w:r w:rsidR="00B26FDC">
              <w:rPr>
                <w:rFonts w:cs="Arial"/>
                <w:szCs w:val="22"/>
                <w:lang w:val="en-GB"/>
              </w:rPr>
              <w:t>l</w:t>
            </w:r>
            <w:r w:rsidRPr="00B26FDC">
              <w:rPr>
                <w:rFonts w:cs="Arial"/>
                <w:szCs w:val="22"/>
                <w:lang w:val="en-GB"/>
              </w:rPr>
              <w:t xml:space="preserve"> Hellwig, Ericsson</w:t>
            </w:r>
          </w:p>
          <w:p w:rsidR="00205464" w:rsidRPr="00B26FDC" w:rsidRDefault="00205464" w:rsidP="00AF14A3">
            <w:pPr>
              <w:spacing w:after="0" w:line="240" w:lineRule="auto"/>
              <w:rPr>
                <w:rFonts w:cs="Arial"/>
                <w:szCs w:val="22"/>
                <w:lang w:val="en-GB"/>
              </w:rPr>
            </w:pPr>
            <w:r w:rsidRPr="00B26FDC">
              <w:rPr>
                <w:rFonts w:cs="Arial"/>
                <w:szCs w:val="22"/>
                <w:lang w:val="en-GB"/>
              </w:rPr>
              <w:t>Anders Gustafsson, Actia,</w:t>
            </w:r>
          </w:p>
          <w:p w:rsidR="00205464" w:rsidRPr="00B26FDC" w:rsidRDefault="00205464" w:rsidP="00AF14A3">
            <w:pPr>
              <w:spacing w:after="0" w:line="240" w:lineRule="auto"/>
              <w:rPr>
                <w:rFonts w:cs="Arial"/>
                <w:szCs w:val="22"/>
                <w:lang w:val="en-GB"/>
              </w:rPr>
            </w:pPr>
            <w:r w:rsidRPr="00B26FDC">
              <w:rPr>
                <w:rFonts w:cs="Arial"/>
                <w:szCs w:val="22"/>
                <w:lang w:val="en-GB"/>
              </w:rPr>
              <w:t xml:space="preserve">Leif Ivarsson, VCC, </w:t>
            </w:r>
          </w:p>
          <w:p w:rsidR="00205464" w:rsidRPr="00B26FDC" w:rsidRDefault="00205464" w:rsidP="00AF14A3">
            <w:pPr>
              <w:spacing w:after="0" w:line="240" w:lineRule="auto"/>
              <w:rPr>
                <w:rFonts w:cs="Arial"/>
                <w:szCs w:val="22"/>
                <w:lang w:val="en-GB"/>
              </w:rPr>
            </w:pPr>
            <w:r w:rsidRPr="00B26FDC">
              <w:rPr>
                <w:rFonts w:cs="Arial"/>
                <w:szCs w:val="22"/>
                <w:lang w:val="en-GB"/>
              </w:rPr>
              <w:t xml:space="preserve">Gunilla Rydberg LSP, </w:t>
            </w:r>
          </w:p>
        </w:tc>
      </w:tr>
      <w:tr w:rsidR="00205464" w:rsidRPr="00B26FDC" w:rsidTr="00E4702E">
        <w:tc>
          <w:tcPr>
            <w:tcW w:w="1508" w:type="dxa"/>
          </w:tcPr>
          <w:p w:rsidR="00205464" w:rsidRPr="00B26FDC" w:rsidRDefault="00205464" w:rsidP="00AF14A3">
            <w:pPr>
              <w:spacing w:after="0" w:line="240" w:lineRule="auto"/>
              <w:rPr>
                <w:rFonts w:cs="Arial"/>
                <w:szCs w:val="22"/>
                <w:lang w:val="en-GB"/>
              </w:rPr>
            </w:pPr>
            <w:r w:rsidRPr="00B26FDC">
              <w:rPr>
                <w:rFonts w:cs="Arial"/>
                <w:szCs w:val="22"/>
                <w:lang w:val="en-GB"/>
              </w:rPr>
              <w:t>Work shop for national team</w:t>
            </w:r>
          </w:p>
        </w:tc>
        <w:tc>
          <w:tcPr>
            <w:tcW w:w="1720" w:type="dxa"/>
          </w:tcPr>
          <w:p w:rsidR="00205464" w:rsidRPr="00B26FDC" w:rsidRDefault="00205464" w:rsidP="00AF14A3">
            <w:pPr>
              <w:spacing w:after="0" w:line="240" w:lineRule="auto"/>
              <w:rPr>
                <w:rFonts w:cs="Arial"/>
                <w:szCs w:val="22"/>
                <w:lang w:val="en-GB"/>
              </w:rPr>
            </w:pPr>
            <w:r w:rsidRPr="00B26FDC">
              <w:rPr>
                <w:rFonts w:cs="Arial"/>
                <w:szCs w:val="22"/>
                <w:lang w:val="en-GB"/>
              </w:rPr>
              <w:t>Project coordination and operations planning</w:t>
            </w:r>
          </w:p>
        </w:tc>
        <w:tc>
          <w:tcPr>
            <w:tcW w:w="3480" w:type="dxa"/>
          </w:tcPr>
          <w:p w:rsidR="00205464" w:rsidRPr="00B26FDC" w:rsidRDefault="00205464" w:rsidP="00AF14A3">
            <w:pPr>
              <w:spacing w:after="0" w:line="240" w:lineRule="auto"/>
              <w:rPr>
                <w:rFonts w:cs="Arial"/>
                <w:szCs w:val="22"/>
                <w:lang w:val="en-GB"/>
              </w:rPr>
            </w:pPr>
            <w:r w:rsidRPr="00B26FDC">
              <w:rPr>
                <w:rFonts w:cs="Arial"/>
                <w:szCs w:val="22"/>
                <w:lang w:val="en-GB"/>
              </w:rPr>
              <w:t>20111206, at Lindholmen Science Park in Gothenburg</w:t>
            </w:r>
          </w:p>
        </w:tc>
        <w:tc>
          <w:tcPr>
            <w:tcW w:w="2331" w:type="dxa"/>
          </w:tcPr>
          <w:p w:rsidR="00205464" w:rsidRPr="00B26FDC" w:rsidRDefault="00205464" w:rsidP="00AF14A3">
            <w:pPr>
              <w:spacing w:after="0" w:line="240" w:lineRule="auto"/>
              <w:rPr>
                <w:rFonts w:cs="Arial"/>
                <w:szCs w:val="22"/>
                <w:lang w:val="en-GB"/>
              </w:rPr>
            </w:pPr>
            <w:r w:rsidRPr="00B26FDC">
              <w:rPr>
                <w:rFonts w:cs="Arial"/>
                <w:szCs w:val="22"/>
                <w:lang w:val="en-GB"/>
              </w:rPr>
              <w:t>Leif Axelsson, Gunilla Rydberg, LSP</w:t>
            </w:r>
          </w:p>
          <w:p w:rsidR="00205464" w:rsidRPr="00B26FDC" w:rsidRDefault="00205464" w:rsidP="00AF14A3">
            <w:pPr>
              <w:spacing w:after="0" w:line="240" w:lineRule="auto"/>
              <w:rPr>
                <w:rFonts w:cs="Arial"/>
                <w:szCs w:val="22"/>
                <w:lang w:val="en-GB"/>
              </w:rPr>
            </w:pPr>
            <w:r w:rsidRPr="00B26FDC">
              <w:rPr>
                <w:rFonts w:cs="Arial"/>
                <w:szCs w:val="22"/>
                <w:lang w:val="en-GB"/>
              </w:rPr>
              <w:t>Anders Fagerholt, Martin Zahr, Ericsson</w:t>
            </w:r>
          </w:p>
          <w:p w:rsidR="00205464" w:rsidRPr="00B26FDC" w:rsidRDefault="00205464" w:rsidP="00AF14A3">
            <w:pPr>
              <w:spacing w:after="0" w:line="240" w:lineRule="auto"/>
              <w:rPr>
                <w:rFonts w:cs="Arial"/>
                <w:szCs w:val="22"/>
                <w:lang w:val="en-GB"/>
              </w:rPr>
            </w:pPr>
            <w:r w:rsidRPr="00B26FDC">
              <w:rPr>
                <w:rFonts w:cs="Arial"/>
                <w:szCs w:val="22"/>
                <w:lang w:val="en-GB"/>
              </w:rPr>
              <w:t xml:space="preserve">Leif Ivarsson, VCC, </w:t>
            </w:r>
          </w:p>
          <w:p w:rsidR="00205464" w:rsidRPr="00B26FDC" w:rsidRDefault="00205464" w:rsidP="00AF14A3">
            <w:pPr>
              <w:spacing w:after="0" w:line="240" w:lineRule="auto"/>
              <w:rPr>
                <w:rFonts w:cs="Arial"/>
                <w:szCs w:val="22"/>
                <w:lang w:val="en-GB"/>
              </w:rPr>
            </w:pPr>
            <w:r w:rsidRPr="00B26FDC">
              <w:rPr>
                <w:rFonts w:cs="Arial"/>
                <w:szCs w:val="22"/>
                <w:lang w:val="en-GB"/>
              </w:rPr>
              <w:t>Andy Rooke, Ertico</w:t>
            </w:r>
          </w:p>
          <w:p w:rsidR="00205464" w:rsidRPr="00B26FDC" w:rsidRDefault="00205464" w:rsidP="00AF14A3">
            <w:pPr>
              <w:spacing w:after="0" w:line="240" w:lineRule="auto"/>
              <w:rPr>
                <w:rFonts w:cs="Arial"/>
                <w:szCs w:val="22"/>
                <w:lang w:val="en-GB"/>
              </w:rPr>
            </w:pPr>
            <w:r w:rsidRPr="00B26FDC">
              <w:rPr>
                <w:rFonts w:cs="Arial"/>
                <w:szCs w:val="22"/>
                <w:lang w:val="en-GB"/>
              </w:rPr>
              <w:t>Lennart Strandberg, Actia</w:t>
            </w:r>
          </w:p>
          <w:p w:rsidR="00205464" w:rsidRPr="00B26FDC" w:rsidRDefault="00205464" w:rsidP="00AF14A3">
            <w:pPr>
              <w:spacing w:after="0" w:line="240" w:lineRule="auto"/>
              <w:rPr>
                <w:rFonts w:cs="Arial"/>
                <w:szCs w:val="22"/>
                <w:lang w:val="en-GB"/>
              </w:rPr>
            </w:pPr>
            <w:r w:rsidRPr="00B26FDC">
              <w:rPr>
                <w:rFonts w:cs="Arial"/>
                <w:szCs w:val="22"/>
                <w:lang w:val="en-GB"/>
              </w:rPr>
              <w:lastRenderedPageBreak/>
              <w:t>Johnny Svedlund, STA</w:t>
            </w:r>
          </w:p>
          <w:p w:rsidR="00205464" w:rsidRPr="00B26FDC" w:rsidRDefault="00205464" w:rsidP="00AF14A3">
            <w:pPr>
              <w:spacing w:after="0" w:line="240" w:lineRule="auto"/>
              <w:rPr>
                <w:rFonts w:cs="Arial"/>
                <w:szCs w:val="22"/>
                <w:lang w:val="en-GB"/>
              </w:rPr>
            </w:pPr>
            <w:r w:rsidRPr="00B26FDC">
              <w:rPr>
                <w:rFonts w:cs="Arial"/>
                <w:szCs w:val="22"/>
                <w:lang w:val="en-GB"/>
              </w:rPr>
              <w:t>Anders Trana, TeliaSonera</w:t>
            </w:r>
          </w:p>
        </w:tc>
      </w:tr>
      <w:tr w:rsidR="00205464" w:rsidRPr="00B26FDC" w:rsidTr="00E4702E">
        <w:tc>
          <w:tcPr>
            <w:tcW w:w="1508" w:type="dxa"/>
          </w:tcPr>
          <w:p w:rsidR="00205464" w:rsidRPr="00B26FDC" w:rsidRDefault="00205464" w:rsidP="00AF14A3">
            <w:pPr>
              <w:spacing w:after="0" w:line="240" w:lineRule="auto"/>
              <w:rPr>
                <w:rFonts w:cs="Arial"/>
                <w:szCs w:val="22"/>
                <w:lang w:val="en-GB"/>
              </w:rPr>
            </w:pPr>
            <w:r w:rsidRPr="00B26FDC">
              <w:rPr>
                <w:rFonts w:cs="Arial"/>
                <w:szCs w:val="22"/>
                <w:lang w:val="en-GB"/>
              </w:rPr>
              <w:lastRenderedPageBreak/>
              <w:t xml:space="preserve">Bi-weekly </w:t>
            </w:r>
            <w:r w:rsidR="00B26FDC" w:rsidRPr="00B26FDC">
              <w:rPr>
                <w:rFonts w:cs="Arial"/>
                <w:szCs w:val="22"/>
                <w:lang w:val="en-GB"/>
              </w:rPr>
              <w:t>ConCall</w:t>
            </w:r>
          </w:p>
        </w:tc>
        <w:tc>
          <w:tcPr>
            <w:tcW w:w="1720" w:type="dxa"/>
          </w:tcPr>
          <w:p w:rsidR="00205464" w:rsidRPr="00B26FDC" w:rsidRDefault="00205464" w:rsidP="00AF14A3">
            <w:pPr>
              <w:spacing w:after="0" w:line="240" w:lineRule="auto"/>
              <w:rPr>
                <w:rFonts w:cs="Arial"/>
                <w:szCs w:val="22"/>
                <w:lang w:val="en-GB"/>
              </w:rPr>
            </w:pPr>
            <w:r w:rsidRPr="00B26FDC">
              <w:rPr>
                <w:rFonts w:cs="Arial"/>
                <w:szCs w:val="22"/>
                <w:lang w:val="en-GB"/>
              </w:rPr>
              <w:t>Coordination meeting</w:t>
            </w:r>
          </w:p>
        </w:tc>
        <w:tc>
          <w:tcPr>
            <w:tcW w:w="3480" w:type="dxa"/>
          </w:tcPr>
          <w:p w:rsidR="00205464" w:rsidRPr="00B26FDC" w:rsidRDefault="00205464" w:rsidP="00AF14A3">
            <w:pPr>
              <w:spacing w:after="0" w:line="240" w:lineRule="auto"/>
              <w:rPr>
                <w:rFonts w:cs="Arial"/>
                <w:szCs w:val="22"/>
                <w:lang w:val="en-GB"/>
              </w:rPr>
            </w:pPr>
            <w:r w:rsidRPr="00B26FDC">
              <w:rPr>
                <w:rFonts w:cs="Arial"/>
                <w:szCs w:val="22"/>
                <w:lang w:val="en-GB"/>
              </w:rPr>
              <w:t>20111202, LSP-Gothenburg+telephone</w:t>
            </w:r>
          </w:p>
        </w:tc>
        <w:tc>
          <w:tcPr>
            <w:tcW w:w="2331" w:type="dxa"/>
          </w:tcPr>
          <w:p w:rsidR="00205464" w:rsidRPr="00B26FDC" w:rsidRDefault="00205464" w:rsidP="00AF14A3">
            <w:pPr>
              <w:spacing w:after="0" w:line="240" w:lineRule="auto"/>
              <w:rPr>
                <w:rFonts w:cs="Arial"/>
                <w:szCs w:val="22"/>
                <w:lang w:val="en-GB"/>
              </w:rPr>
            </w:pPr>
            <w:r w:rsidRPr="00B26FDC">
              <w:rPr>
                <w:rFonts w:cs="Arial"/>
                <w:szCs w:val="22"/>
                <w:lang w:val="en-GB"/>
              </w:rPr>
              <w:t>Anders Fagerholt, Ericsson</w:t>
            </w:r>
          </w:p>
          <w:p w:rsidR="00205464" w:rsidRPr="00B26FDC" w:rsidRDefault="00205464" w:rsidP="00AF14A3">
            <w:pPr>
              <w:spacing w:after="0" w:line="240" w:lineRule="auto"/>
              <w:rPr>
                <w:rFonts w:cs="Arial"/>
                <w:szCs w:val="22"/>
                <w:lang w:val="en-GB"/>
              </w:rPr>
            </w:pPr>
            <w:r w:rsidRPr="00B26FDC">
              <w:rPr>
                <w:rFonts w:cs="Arial"/>
                <w:szCs w:val="22"/>
                <w:lang w:val="en-GB"/>
              </w:rPr>
              <w:t>Anders Gustafsson, Actia,</w:t>
            </w:r>
          </w:p>
          <w:p w:rsidR="00205464" w:rsidRPr="00B26FDC" w:rsidRDefault="00205464" w:rsidP="00AF14A3">
            <w:pPr>
              <w:spacing w:after="0" w:line="240" w:lineRule="auto"/>
              <w:rPr>
                <w:rFonts w:cs="Arial"/>
                <w:szCs w:val="22"/>
                <w:lang w:val="en-GB"/>
              </w:rPr>
            </w:pPr>
            <w:r w:rsidRPr="00B26FDC">
              <w:rPr>
                <w:rFonts w:cs="Arial"/>
                <w:szCs w:val="22"/>
                <w:lang w:val="en-GB"/>
              </w:rPr>
              <w:t xml:space="preserve">Leif Ivarsson, VCC, </w:t>
            </w:r>
          </w:p>
          <w:p w:rsidR="00205464" w:rsidRPr="00B26FDC" w:rsidRDefault="00205464" w:rsidP="00AF14A3">
            <w:pPr>
              <w:spacing w:after="0" w:line="240" w:lineRule="auto"/>
              <w:rPr>
                <w:rFonts w:cs="Arial"/>
                <w:szCs w:val="22"/>
                <w:lang w:val="en-GB"/>
              </w:rPr>
            </w:pPr>
            <w:r w:rsidRPr="00B26FDC">
              <w:rPr>
                <w:rFonts w:cs="Arial"/>
                <w:szCs w:val="22"/>
                <w:lang w:val="en-GB"/>
              </w:rPr>
              <w:t xml:space="preserve">Gunilla Rydberg LSP, </w:t>
            </w:r>
          </w:p>
          <w:p w:rsidR="00205464" w:rsidRPr="00B26FDC" w:rsidRDefault="00205464" w:rsidP="00AF14A3">
            <w:pPr>
              <w:spacing w:after="0" w:line="240" w:lineRule="auto"/>
              <w:rPr>
                <w:rFonts w:cs="Arial"/>
                <w:szCs w:val="22"/>
                <w:lang w:val="en-GB"/>
              </w:rPr>
            </w:pPr>
            <w:r w:rsidRPr="00B26FDC">
              <w:rPr>
                <w:rFonts w:cs="Arial"/>
                <w:szCs w:val="22"/>
                <w:lang w:val="en-GB"/>
              </w:rPr>
              <w:t>Anders Trana, TeliaSonera</w:t>
            </w:r>
          </w:p>
        </w:tc>
      </w:tr>
      <w:tr w:rsidR="00205464" w:rsidRPr="00B26FDC" w:rsidTr="00E4702E">
        <w:tc>
          <w:tcPr>
            <w:tcW w:w="1508" w:type="dxa"/>
          </w:tcPr>
          <w:p w:rsidR="00205464" w:rsidRPr="00B26FDC" w:rsidRDefault="00205464" w:rsidP="00AF14A3">
            <w:pPr>
              <w:spacing w:after="0" w:line="240" w:lineRule="auto"/>
              <w:rPr>
                <w:rFonts w:cs="Arial"/>
                <w:szCs w:val="22"/>
                <w:lang w:val="en-GB"/>
              </w:rPr>
            </w:pPr>
            <w:r w:rsidRPr="00B26FDC">
              <w:rPr>
                <w:rFonts w:cs="Arial"/>
                <w:szCs w:val="22"/>
                <w:lang w:val="en-GB"/>
              </w:rPr>
              <w:t xml:space="preserve">Bi-weekly </w:t>
            </w:r>
            <w:r w:rsidR="00B26FDC" w:rsidRPr="00B26FDC">
              <w:rPr>
                <w:rFonts w:cs="Arial"/>
                <w:szCs w:val="22"/>
                <w:lang w:val="en-GB"/>
              </w:rPr>
              <w:t>ConCall</w:t>
            </w:r>
          </w:p>
        </w:tc>
        <w:tc>
          <w:tcPr>
            <w:tcW w:w="1720" w:type="dxa"/>
          </w:tcPr>
          <w:p w:rsidR="00205464" w:rsidRPr="00B26FDC" w:rsidRDefault="00205464" w:rsidP="00AF14A3">
            <w:pPr>
              <w:spacing w:after="0" w:line="240" w:lineRule="auto"/>
              <w:rPr>
                <w:rFonts w:cs="Arial"/>
                <w:szCs w:val="22"/>
                <w:lang w:val="en-GB"/>
              </w:rPr>
            </w:pPr>
            <w:r w:rsidRPr="00B26FDC">
              <w:rPr>
                <w:rFonts w:cs="Arial"/>
                <w:szCs w:val="22"/>
                <w:lang w:val="en-GB"/>
              </w:rPr>
              <w:t>Coordination meeting</w:t>
            </w:r>
          </w:p>
        </w:tc>
        <w:tc>
          <w:tcPr>
            <w:tcW w:w="3480" w:type="dxa"/>
          </w:tcPr>
          <w:p w:rsidR="00205464" w:rsidRPr="00B26FDC" w:rsidRDefault="00205464" w:rsidP="00AF14A3">
            <w:pPr>
              <w:spacing w:after="0" w:line="240" w:lineRule="auto"/>
              <w:rPr>
                <w:rFonts w:cs="Arial"/>
                <w:szCs w:val="22"/>
                <w:lang w:val="en-GB"/>
              </w:rPr>
            </w:pPr>
            <w:r w:rsidRPr="00B26FDC">
              <w:rPr>
                <w:rFonts w:cs="Arial"/>
                <w:szCs w:val="22"/>
                <w:lang w:val="en-GB"/>
              </w:rPr>
              <w:t>20111118, LSP-Gothenburg+telephone</w:t>
            </w:r>
          </w:p>
        </w:tc>
        <w:tc>
          <w:tcPr>
            <w:tcW w:w="2331" w:type="dxa"/>
          </w:tcPr>
          <w:p w:rsidR="00205464" w:rsidRPr="00B26FDC" w:rsidRDefault="00205464" w:rsidP="00AF14A3">
            <w:pPr>
              <w:spacing w:after="0" w:line="240" w:lineRule="auto"/>
              <w:rPr>
                <w:rFonts w:cs="Arial"/>
                <w:szCs w:val="22"/>
                <w:lang w:val="en-GB"/>
              </w:rPr>
            </w:pPr>
          </w:p>
        </w:tc>
      </w:tr>
      <w:tr w:rsidR="00205464" w:rsidRPr="00B26FDC" w:rsidTr="00E4702E">
        <w:tc>
          <w:tcPr>
            <w:tcW w:w="1508" w:type="dxa"/>
          </w:tcPr>
          <w:p w:rsidR="00205464" w:rsidRPr="00B26FDC" w:rsidRDefault="00205464" w:rsidP="00AF14A3">
            <w:pPr>
              <w:spacing w:after="0" w:line="240" w:lineRule="auto"/>
              <w:rPr>
                <w:rFonts w:cs="Arial"/>
                <w:szCs w:val="22"/>
                <w:lang w:val="en-GB"/>
              </w:rPr>
            </w:pPr>
            <w:r w:rsidRPr="00B26FDC">
              <w:rPr>
                <w:rFonts w:cs="Arial"/>
                <w:szCs w:val="22"/>
                <w:lang w:val="en-GB"/>
              </w:rPr>
              <w:t>Workshop</w:t>
            </w:r>
          </w:p>
        </w:tc>
        <w:tc>
          <w:tcPr>
            <w:tcW w:w="1720" w:type="dxa"/>
          </w:tcPr>
          <w:p w:rsidR="00205464" w:rsidRPr="00B26FDC" w:rsidRDefault="00205464" w:rsidP="00AF14A3">
            <w:pPr>
              <w:spacing w:after="0" w:line="240" w:lineRule="auto"/>
              <w:rPr>
                <w:rFonts w:cs="Arial"/>
                <w:szCs w:val="22"/>
                <w:lang w:val="en-GB"/>
              </w:rPr>
            </w:pPr>
            <w:r w:rsidRPr="00B26FDC">
              <w:rPr>
                <w:rFonts w:cs="Arial"/>
                <w:szCs w:val="22"/>
                <w:lang w:val="en-GB"/>
              </w:rPr>
              <w:t>Design verification</w:t>
            </w:r>
          </w:p>
        </w:tc>
        <w:tc>
          <w:tcPr>
            <w:tcW w:w="3480" w:type="dxa"/>
          </w:tcPr>
          <w:p w:rsidR="00205464" w:rsidRPr="00B26FDC" w:rsidRDefault="00205464" w:rsidP="00AF14A3">
            <w:pPr>
              <w:spacing w:after="0" w:line="240" w:lineRule="auto"/>
              <w:rPr>
                <w:rFonts w:cs="Arial"/>
                <w:szCs w:val="22"/>
                <w:lang w:val="en-GB"/>
              </w:rPr>
            </w:pPr>
            <w:r w:rsidRPr="00B26FDC">
              <w:rPr>
                <w:rFonts w:cs="Arial"/>
                <w:szCs w:val="22"/>
                <w:lang w:val="en-GB"/>
              </w:rPr>
              <w:t>20111114-15, VCC facilities in Gothenburg</w:t>
            </w:r>
          </w:p>
        </w:tc>
        <w:tc>
          <w:tcPr>
            <w:tcW w:w="2331" w:type="dxa"/>
          </w:tcPr>
          <w:p w:rsidR="00205464" w:rsidRPr="00B26FDC" w:rsidRDefault="00205464" w:rsidP="00AF14A3">
            <w:pPr>
              <w:spacing w:after="0" w:line="240" w:lineRule="auto"/>
              <w:rPr>
                <w:rFonts w:cs="Arial"/>
                <w:szCs w:val="22"/>
                <w:lang w:val="en-GB"/>
              </w:rPr>
            </w:pPr>
            <w:r w:rsidRPr="00B26FDC">
              <w:rPr>
                <w:rFonts w:cs="Arial"/>
                <w:szCs w:val="22"/>
                <w:lang w:val="en-GB"/>
              </w:rPr>
              <w:t>Johan Nilsson, Lennart Strandberg, Actia,</w:t>
            </w:r>
          </w:p>
          <w:p w:rsidR="00205464" w:rsidRPr="00B26FDC" w:rsidRDefault="00205464" w:rsidP="00AF14A3">
            <w:pPr>
              <w:spacing w:after="0" w:line="240" w:lineRule="auto"/>
              <w:rPr>
                <w:rFonts w:cs="Arial"/>
                <w:szCs w:val="22"/>
                <w:lang w:val="en-GB"/>
              </w:rPr>
            </w:pPr>
            <w:r w:rsidRPr="00B26FDC">
              <w:rPr>
                <w:rFonts w:cs="Arial"/>
                <w:szCs w:val="22"/>
                <w:lang w:val="en-GB"/>
              </w:rPr>
              <w:t>Karl Hellwig, Martin Zahr, Ericsson.</w:t>
            </w:r>
          </w:p>
          <w:p w:rsidR="00205464" w:rsidRPr="00B26FDC" w:rsidRDefault="00205464" w:rsidP="00AF14A3">
            <w:pPr>
              <w:spacing w:after="0" w:line="240" w:lineRule="auto"/>
              <w:rPr>
                <w:rFonts w:cs="Arial"/>
                <w:szCs w:val="22"/>
                <w:lang w:val="en-GB"/>
              </w:rPr>
            </w:pPr>
            <w:r w:rsidRPr="00B26FDC">
              <w:rPr>
                <w:rFonts w:cs="Arial"/>
                <w:szCs w:val="22"/>
                <w:lang w:val="en-GB"/>
              </w:rPr>
              <w:t>VCC</w:t>
            </w:r>
          </w:p>
        </w:tc>
      </w:tr>
      <w:tr w:rsidR="00205464" w:rsidRPr="00B26FDC" w:rsidTr="00E4702E">
        <w:tc>
          <w:tcPr>
            <w:tcW w:w="1508" w:type="dxa"/>
          </w:tcPr>
          <w:p w:rsidR="00205464" w:rsidRPr="00B26FDC" w:rsidRDefault="00205464" w:rsidP="00AF14A3">
            <w:pPr>
              <w:spacing w:after="0" w:line="240" w:lineRule="auto"/>
              <w:rPr>
                <w:rFonts w:cs="Arial"/>
                <w:szCs w:val="22"/>
                <w:lang w:val="en-GB"/>
              </w:rPr>
            </w:pPr>
            <w:r w:rsidRPr="00B26FDC">
              <w:rPr>
                <w:rFonts w:cs="Arial"/>
                <w:szCs w:val="22"/>
                <w:lang w:val="en-GB"/>
              </w:rPr>
              <w:t xml:space="preserve">Bi-weekly </w:t>
            </w:r>
            <w:r w:rsidR="00B26FDC" w:rsidRPr="00B26FDC">
              <w:rPr>
                <w:rFonts w:cs="Arial"/>
                <w:szCs w:val="22"/>
                <w:lang w:val="en-GB"/>
              </w:rPr>
              <w:t>ConCall</w:t>
            </w:r>
          </w:p>
        </w:tc>
        <w:tc>
          <w:tcPr>
            <w:tcW w:w="1720" w:type="dxa"/>
          </w:tcPr>
          <w:p w:rsidR="00205464" w:rsidRPr="00B26FDC" w:rsidRDefault="00205464" w:rsidP="00AF14A3">
            <w:pPr>
              <w:spacing w:after="0" w:line="240" w:lineRule="auto"/>
              <w:rPr>
                <w:rFonts w:cs="Arial"/>
                <w:szCs w:val="22"/>
                <w:lang w:val="en-GB"/>
              </w:rPr>
            </w:pPr>
            <w:r w:rsidRPr="00B26FDC">
              <w:rPr>
                <w:rFonts w:cs="Arial"/>
                <w:szCs w:val="22"/>
                <w:lang w:val="en-GB"/>
              </w:rPr>
              <w:t>Coordination meeting</w:t>
            </w:r>
          </w:p>
        </w:tc>
        <w:tc>
          <w:tcPr>
            <w:tcW w:w="3480" w:type="dxa"/>
          </w:tcPr>
          <w:p w:rsidR="00205464" w:rsidRPr="00B26FDC" w:rsidRDefault="00205464" w:rsidP="00AF14A3">
            <w:pPr>
              <w:spacing w:after="0" w:line="240" w:lineRule="auto"/>
              <w:rPr>
                <w:rFonts w:cs="Arial"/>
                <w:szCs w:val="22"/>
                <w:lang w:val="en-GB"/>
              </w:rPr>
            </w:pPr>
            <w:r w:rsidRPr="00B26FDC">
              <w:rPr>
                <w:rFonts w:cs="Arial"/>
                <w:szCs w:val="22"/>
                <w:lang w:val="en-GB"/>
              </w:rPr>
              <w:t>20111104, LSP-Gothenburg+telephone</w:t>
            </w:r>
          </w:p>
        </w:tc>
        <w:tc>
          <w:tcPr>
            <w:tcW w:w="2331" w:type="dxa"/>
          </w:tcPr>
          <w:p w:rsidR="00205464" w:rsidRPr="00B26FDC" w:rsidRDefault="00205464" w:rsidP="00AF14A3">
            <w:pPr>
              <w:spacing w:after="0" w:line="240" w:lineRule="auto"/>
              <w:rPr>
                <w:rFonts w:cs="Arial"/>
                <w:szCs w:val="22"/>
                <w:lang w:val="en-GB"/>
              </w:rPr>
            </w:pPr>
            <w:r w:rsidRPr="00B26FDC">
              <w:rPr>
                <w:rFonts w:cs="Arial"/>
                <w:szCs w:val="22"/>
                <w:lang w:val="en-GB"/>
              </w:rPr>
              <w:t>Anders Fagerholt, Karl Hellwig, Ericsson,</w:t>
            </w:r>
          </w:p>
          <w:p w:rsidR="00205464" w:rsidRPr="00B26FDC" w:rsidRDefault="00205464" w:rsidP="00AF14A3">
            <w:pPr>
              <w:spacing w:after="0" w:line="240" w:lineRule="auto"/>
              <w:rPr>
                <w:rFonts w:cs="Arial"/>
                <w:szCs w:val="22"/>
                <w:lang w:val="en-GB"/>
              </w:rPr>
            </w:pPr>
            <w:r w:rsidRPr="00B26FDC">
              <w:rPr>
                <w:rFonts w:cs="Arial"/>
                <w:szCs w:val="22"/>
                <w:lang w:val="en-GB"/>
              </w:rPr>
              <w:t>Gunilla Rydberg, LSP</w:t>
            </w:r>
          </w:p>
          <w:p w:rsidR="00205464" w:rsidRPr="00B26FDC" w:rsidRDefault="00205464" w:rsidP="00AF14A3">
            <w:pPr>
              <w:spacing w:after="0" w:line="240" w:lineRule="auto"/>
              <w:rPr>
                <w:rFonts w:cs="Arial"/>
                <w:szCs w:val="22"/>
                <w:lang w:val="en-GB"/>
              </w:rPr>
            </w:pPr>
            <w:r w:rsidRPr="00B26FDC">
              <w:rPr>
                <w:rFonts w:cs="Arial"/>
                <w:szCs w:val="22"/>
                <w:lang w:val="en-GB"/>
              </w:rPr>
              <w:t>Lennart Strandberg, Actia</w:t>
            </w:r>
          </w:p>
          <w:p w:rsidR="00205464" w:rsidRPr="00B26FDC" w:rsidRDefault="00205464" w:rsidP="00AF14A3">
            <w:pPr>
              <w:spacing w:after="0" w:line="240" w:lineRule="auto"/>
              <w:rPr>
                <w:rFonts w:cs="Arial"/>
                <w:szCs w:val="22"/>
                <w:lang w:val="en-GB"/>
              </w:rPr>
            </w:pPr>
            <w:r w:rsidRPr="00B26FDC">
              <w:rPr>
                <w:rFonts w:cs="Arial"/>
                <w:szCs w:val="22"/>
                <w:lang w:val="en-GB"/>
              </w:rPr>
              <w:t>Anders Trana, TeliaSonera</w:t>
            </w:r>
          </w:p>
        </w:tc>
      </w:tr>
      <w:tr w:rsidR="00205464" w:rsidRPr="00B26FDC" w:rsidTr="00E4702E">
        <w:tc>
          <w:tcPr>
            <w:tcW w:w="1508" w:type="dxa"/>
          </w:tcPr>
          <w:p w:rsidR="00205464" w:rsidRPr="00B26FDC" w:rsidRDefault="00205464" w:rsidP="00AF14A3">
            <w:pPr>
              <w:spacing w:after="0" w:line="240" w:lineRule="auto"/>
              <w:rPr>
                <w:rFonts w:cs="Arial"/>
                <w:szCs w:val="22"/>
                <w:lang w:val="en-GB"/>
              </w:rPr>
            </w:pPr>
            <w:r w:rsidRPr="00B26FDC">
              <w:rPr>
                <w:rFonts w:cs="Arial"/>
                <w:szCs w:val="22"/>
                <w:lang w:val="en-GB"/>
              </w:rPr>
              <w:t xml:space="preserve">Bi-weekly </w:t>
            </w:r>
            <w:r w:rsidR="00B26FDC" w:rsidRPr="00B26FDC">
              <w:rPr>
                <w:rFonts w:cs="Arial"/>
                <w:szCs w:val="22"/>
                <w:lang w:val="en-GB"/>
              </w:rPr>
              <w:t>ConCall</w:t>
            </w:r>
          </w:p>
        </w:tc>
        <w:tc>
          <w:tcPr>
            <w:tcW w:w="1720" w:type="dxa"/>
          </w:tcPr>
          <w:p w:rsidR="00205464" w:rsidRPr="00B26FDC" w:rsidRDefault="00205464" w:rsidP="00AF14A3">
            <w:pPr>
              <w:spacing w:after="0" w:line="240" w:lineRule="auto"/>
              <w:rPr>
                <w:rFonts w:cs="Arial"/>
                <w:szCs w:val="22"/>
                <w:lang w:val="en-GB"/>
              </w:rPr>
            </w:pPr>
            <w:r w:rsidRPr="00B26FDC">
              <w:rPr>
                <w:rFonts w:cs="Arial"/>
                <w:szCs w:val="22"/>
                <w:lang w:val="en-GB"/>
              </w:rPr>
              <w:t>Coordination meeting</w:t>
            </w:r>
          </w:p>
        </w:tc>
        <w:tc>
          <w:tcPr>
            <w:tcW w:w="3480" w:type="dxa"/>
          </w:tcPr>
          <w:p w:rsidR="00205464" w:rsidRPr="00B26FDC" w:rsidRDefault="00205464" w:rsidP="00AF14A3">
            <w:pPr>
              <w:spacing w:after="0" w:line="240" w:lineRule="auto"/>
              <w:rPr>
                <w:rFonts w:cs="Arial"/>
                <w:szCs w:val="22"/>
                <w:lang w:val="en-GB"/>
              </w:rPr>
            </w:pPr>
            <w:r w:rsidRPr="00B26FDC">
              <w:rPr>
                <w:rFonts w:cs="Arial"/>
                <w:szCs w:val="22"/>
                <w:lang w:val="en-GB"/>
              </w:rPr>
              <w:t>20111021, LSP-Gothenburg+telephone</w:t>
            </w:r>
          </w:p>
        </w:tc>
        <w:tc>
          <w:tcPr>
            <w:tcW w:w="2331" w:type="dxa"/>
          </w:tcPr>
          <w:p w:rsidR="00205464" w:rsidRPr="00B26FDC" w:rsidRDefault="00205464" w:rsidP="00AF14A3">
            <w:pPr>
              <w:spacing w:after="0" w:line="240" w:lineRule="auto"/>
              <w:rPr>
                <w:rFonts w:cs="Arial"/>
                <w:szCs w:val="22"/>
                <w:lang w:val="en-GB"/>
              </w:rPr>
            </w:pPr>
            <w:r w:rsidRPr="00B26FDC">
              <w:rPr>
                <w:rFonts w:cs="Arial"/>
                <w:szCs w:val="22"/>
                <w:lang w:val="en-GB"/>
              </w:rPr>
              <w:t>Anders Fagerholt, Ericsson</w:t>
            </w:r>
          </w:p>
          <w:p w:rsidR="00205464" w:rsidRPr="00B26FDC" w:rsidRDefault="00205464" w:rsidP="00AF14A3">
            <w:pPr>
              <w:spacing w:after="0" w:line="240" w:lineRule="auto"/>
              <w:rPr>
                <w:rFonts w:cs="Arial"/>
                <w:szCs w:val="22"/>
                <w:lang w:val="en-GB"/>
              </w:rPr>
            </w:pPr>
            <w:r w:rsidRPr="00B26FDC">
              <w:rPr>
                <w:rFonts w:cs="Arial"/>
                <w:szCs w:val="22"/>
                <w:lang w:val="en-GB"/>
              </w:rPr>
              <w:t xml:space="preserve">Leif Ivarsson, VCC, </w:t>
            </w:r>
          </w:p>
          <w:p w:rsidR="00205464" w:rsidRPr="00B26FDC" w:rsidRDefault="00205464" w:rsidP="00AF14A3">
            <w:pPr>
              <w:spacing w:after="0" w:line="240" w:lineRule="auto"/>
              <w:rPr>
                <w:rFonts w:cs="Arial"/>
                <w:szCs w:val="22"/>
                <w:lang w:val="en-GB"/>
              </w:rPr>
            </w:pPr>
            <w:r w:rsidRPr="00B26FDC">
              <w:rPr>
                <w:rFonts w:cs="Arial"/>
                <w:szCs w:val="22"/>
                <w:lang w:val="en-GB"/>
              </w:rPr>
              <w:t>Per Lindberg, Telenor</w:t>
            </w:r>
          </w:p>
          <w:p w:rsidR="00205464" w:rsidRPr="00B26FDC" w:rsidRDefault="00205464" w:rsidP="00AF14A3">
            <w:pPr>
              <w:spacing w:after="0" w:line="240" w:lineRule="auto"/>
              <w:rPr>
                <w:rFonts w:cs="Arial"/>
                <w:szCs w:val="22"/>
                <w:lang w:val="en-GB"/>
              </w:rPr>
            </w:pPr>
            <w:r w:rsidRPr="00B26FDC">
              <w:rPr>
                <w:rFonts w:cs="Arial"/>
                <w:szCs w:val="22"/>
                <w:lang w:val="en-GB"/>
              </w:rPr>
              <w:t xml:space="preserve">Gunilla Rydberg LSP, </w:t>
            </w:r>
          </w:p>
          <w:p w:rsidR="00205464" w:rsidRPr="00B26FDC" w:rsidRDefault="00205464" w:rsidP="00AF14A3">
            <w:pPr>
              <w:spacing w:after="0" w:line="240" w:lineRule="auto"/>
              <w:rPr>
                <w:rFonts w:cs="Arial"/>
                <w:szCs w:val="22"/>
                <w:lang w:val="en-GB"/>
              </w:rPr>
            </w:pPr>
            <w:r w:rsidRPr="00B26FDC">
              <w:rPr>
                <w:rFonts w:cs="Arial"/>
                <w:szCs w:val="22"/>
                <w:lang w:val="en-GB"/>
              </w:rPr>
              <w:t>Lennart Strandberg, Actia</w:t>
            </w:r>
          </w:p>
          <w:p w:rsidR="00205464" w:rsidRPr="00B26FDC" w:rsidRDefault="00205464" w:rsidP="00AF14A3">
            <w:pPr>
              <w:spacing w:after="0" w:line="240" w:lineRule="auto"/>
              <w:rPr>
                <w:rFonts w:cs="Arial"/>
                <w:szCs w:val="22"/>
                <w:lang w:val="en-GB"/>
              </w:rPr>
            </w:pPr>
            <w:r w:rsidRPr="00B26FDC">
              <w:rPr>
                <w:rFonts w:cs="Arial"/>
                <w:szCs w:val="22"/>
                <w:lang w:val="en-GB"/>
              </w:rPr>
              <w:t>Anders Trana, TeliaSonera</w:t>
            </w:r>
          </w:p>
        </w:tc>
      </w:tr>
      <w:tr w:rsidR="00205464" w:rsidRPr="00B26FDC" w:rsidTr="00E4702E">
        <w:tc>
          <w:tcPr>
            <w:tcW w:w="1508" w:type="dxa"/>
          </w:tcPr>
          <w:p w:rsidR="00205464" w:rsidRPr="00B26FDC" w:rsidRDefault="00205464" w:rsidP="00AF14A3">
            <w:pPr>
              <w:spacing w:after="0" w:line="240" w:lineRule="auto"/>
              <w:rPr>
                <w:rFonts w:cs="Arial"/>
                <w:szCs w:val="22"/>
                <w:lang w:val="en-GB"/>
              </w:rPr>
            </w:pPr>
            <w:r w:rsidRPr="00B26FDC">
              <w:rPr>
                <w:rFonts w:cs="Arial"/>
                <w:szCs w:val="22"/>
                <w:lang w:val="en-GB"/>
              </w:rPr>
              <w:t>Work shop for national team</w:t>
            </w:r>
          </w:p>
        </w:tc>
        <w:tc>
          <w:tcPr>
            <w:tcW w:w="1720" w:type="dxa"/>
          </w:tcPr>
          <w:p w:rsidR="00205464" w:rsidRPr="00B26FDC" w:rsidRDefault="00205464" w:rsidP="00AF14A3">
            <w:pPr>
              <w:spacing w:after="0" w:line="240" w:lineRule="auto"/>
              <w:rPr>
                <w:rFonts w:cs="Arial"/>
                <w:szCs w:val="22"/>
                <w:lang w:val="en-GB"/>
              </w:rPr>
            </w:pPr>
            <w:r w:rsidRPr="00B26FDC">
              <w:rPr>
                <w:rFonts w:cs="Arial"/>
                <w:szCs w:val="22"/>
                <w:lang w:val="en-GB"/>
              </w:rPr>
              <w:t>Project coordination and operations planning</w:t>
            </w:r>
          </w:p>
        </w:tc>
        <w:tc>
          <w:tcPr>
            <w:tcW w:w="3480" w:type="dxa"/>
          </w:tcPr>
          <w:p w:rsidR="00205464" w:rsidRPr="00B26FDC" w:rsidRDefault="00205464" w:rsidP="00AF14A3">
            <w:pPr>
              <w:spacing w:after="0" w:line="240" w:lineRule="auto"/>
              <w:rPr>
                <w:rFonts w:cs="Arial"/>
                <w:szCs w:val="22"/>
                <w:lang w:val="en-GB"/>
              </w:rPr>
            </w:pPr>
            <w:r w:rsidRPr="00B26FDC">
              <w:rPr>
                <w:rFonts w:cs="Arial"/>
                <w:szCs w:val="22"/>
                <w:lang w:val="en-GB"/>
              </w:rPr>
              <w:t>20111004, at SOS Alarms facilities in Stockholm</w:t>
            </w:r>
          </w:p>
        </w:tc>
        <w:tc>
          <w:tcPr>
            <w:tcW w:w="2331" w:type="dxa"/>
          </w:tcPr>
          <w:p w:rsidR="00205464" w:rsidRPr="00B26FDC" w:rsidRDefault="00205464" w:rsidP="00AF14A3">
            <w:pPr>
              <w:spacing w:after="0" w:line="240" w:lineRule="auto"/>
              <w:rPr>
                <w:rFonts w:cs="Arial"/>
                <w:szCs w:val="22"/>
                <w:lang w:val="en-GB"/>
              </w:rPr>
            </w:pPr>
            <w:r w:rsidRPr="00B26FDC">
              <w:rPr>
                <w:rFonts w:cs="Arial"/>
                <w:szCs w:val="22"/>
                <w:lang w:val="en-GB"/>
              </w:rPr>
              <w:t>Anders Fagerholt, Karl Hellwig, Martin Zahr, Ericsson</w:t>
            </w:r>
          </w:p>
          <w:p w:rsidR="00205464" w:rsidRPr="00B26FDC" w:rsidRDefault="00205464" w:rsidP="00AF14A3">
            <w:pPr>
              <w:spacing w:after="0" w:line="240" w:lineRule="auto"/>
              <w:rPr>
                <w:rFonts w:cs="Arial"/>
                <w:szCs w:val="22"/>
                <w:lang w:val="en-GB"/>
              </w:rPr>
            </w:pPr>
            <w:r w:rsidRPr="00B26FDC">
              <w:rPr>
                <w:rFonts w:cs="Arial"/>
                <w:szCs w:val="22"/>
                <w:lang w:val="en-GB"/>
              </w:rPr>
              <w:t>Leif Ivarsson, VCC,</w:t>
            </w:r>
          </w:p>
          <w:p w:rsidR="00205464" w:rsidRPr="00B26FDC" w:rsidRDefault="00205464" w:rsidP="00AF14A3">
            <w:pPr>
              <w:spacing w:after="0" w:line="240" w:lineRule="auto"/>
              <w:rPr>
                <w:rFonts w:cs="Arial"/>
                <w:szCs w:val="22"/>
                <w:lang w:val="en-GB"/>
              </w:rPr>
            </w:pPr>
            <w:r w:rsidRPr="00B26FDC">
              <w:rPr>
                <w:rFonts w:cs="Arial"/>
                <w:szCs w:val="22"/>
                <w:lang w:val="en-GB"/>
              </w:rPr>
              <w:t>Camilla Nyquist, Gunilla Rydberg, LSP</w:t>
            </w:r>
          </w:p>
          <w:p w:rsidR="00205464" w:rsidRPr="00B26FDC" w:rsidRDefault="00205464" w:rsidP="00AF14A3">
            <w:pPr>
              <w:spacing w:after="0" w:line="240" w:lineRule="auto"/>
              <w:rPr>
                <w:rFonts w:cs="Arial"/>
                <w:szCs w:val="22"/>
                <w:lang w:val="en-GB"/>
              </w:rPr>
            </w:pPr>
            <w:r w:rsidRPr="00B26FDC">
              <w:rPr>
                <w:rFonts w:cs="Arial"/>
                <w:szCs w:val="22"/>
                <w:lang w:val="en-GB"/>
              </w:rPr>
              <w:t>Mikael Sjögren, Björn Skoglund, SOS Alarm</w:t>
            </w:r>
          </w:p>
          <w:p w:rsidR="00205464" w:rsidRPr="00B26FDC" w:rsidRDefault="00205464" w:rsidP="00AF14A3">
            <w:pPr>
              <w:spacing w:after="0" w:line="240" w:lineRule="auto"/>
              <w:rPr>
                <w:rFonts w:cs="Arial"/>
                <w:szCs w:val="22"/>
                <w:lang w:val="en-GB"/>
              </w:rPr>
            </w:pPr>
            <w:r w:rsidRPr="00B26FDC">
              <w:rPr>
                <w:rFonts w:cs="Arial"/>
                <w:szCs w:val="22"/>
                <w:lang w:val="en-GB"/>
              </w:rPr>
              <w:t>Lennart Strandberg, Actia</w:t>
            </w:r>
          </w:p>
          <w:p w:rsidR="00205464" w:rsidRPr="00B26FDC" w:rsidRDefault="00205464" w:rsidP="00AF14A3">
            <w:pPr>
              <w:spacing w:after="0" w:line="240" w:lineRule="auto"/>
              <w:rPr>
                <w:rFonts w:cs="Arial"/>
                <w:szCs w:val="22"/>
                <w:lang w:val="en-GB"/>
              </w:rPr>
            </w:pPr>
            <w:r w:rsidRPr="00B26FDC">
              <w:rPr>
                <w:rFonts w:cs="Arial"/>
                <w:szCs w:val="22"/>
                <w:lang w:val="en-GB"/>
              </w:rPr>
              <w:lastRenderedPageBreak/>
              <w:t>Johnny Svedlund, STA</w:t>
            </w:r>
          </w:p>
          <w:p w:rsidR="00205464" w:rsidRPr="00B26FDC" w:rsidRDefault="00205464" w:rsidP="00AF14A3">
            <w:pPr>
              <w:spacing w:after="0" w:line="240" w:lineRule="auto"/>
              <w:rPr>
                <w:rFonts w:cs="Arial"/>
                <w:szCs w:val="22"/>
                <w:lang w:val="en-GB"/>
              </w:rPr>
            </w:pPr>
            <w:r w:rsidRPr="00B26FDC">
              <w:rPr>
                <w:rFonts w:cs="Arial"/>
                <w:szCs w:val="22"/>
                <w:lang w:val="en-GB"/>
              </w:rPr>
              <w:t>Anders Trana, TeliaSonera</w:t>
            </w:r>
          </w:p>
        </w:tc>
      </w:tr>
      <w:tr w:rsidR="00205464" w:rsidRPr="00B26FDC" w:rsidTr="00E4702E">
        <w:tc>
          <w:tcPr>
            <w:tcW w:w="1508" w:type="dxa"/>
          </w:tcPr>
          <w:p w:rsidR="00205464" w:rsidRPr="00B26FDC" w:rsidRDefault="00205464" w:rsidP="00AF14A3">
            <w:pPr>
              <w:spacing w:after="0" w:line="240" w:lineRule="auto"/>
              <w:rPr>
                <w:rFonts w:cs="Arial"/>
                <w:szCs w:val="22"/>
                <w:lang w:val="en-GB"/>
              </w:rPr>
            </w:pPr>
            <w:r w:rsidRPr="00B26FDC">
              <w:rPr>
                <w:rFonts w:cs="Arial"/>
                <w:szCs w:val="22"/>
                <w:lang w:val="en-GB"/>
              </w:rPr>
              <w:lastRenderedPageBreak/>
              <w:t>Work shop preparation meeting</w:t>
            </w:r>
          </w:p>
        </w:tc>
        <w:tc>
          <w:tcPr>
            <w:tcW w:w="1720" w:type="dxa"/>
          </w:tcPr>
          <w:p w:rsidR="00205464" w:rsidRPr="00B26FDC" w:rsidRDefault="00205464" w:rsidP="00AF14A3">
            <w:pPr>
              <w:spacing w:after="0" w:line="240" w:lineRule="auto"/>
              <w:rPr>
                <w:rFonts w:cs="Arial"/>
                <w:szCs w:val="22"/>
                <w:lang w:val="en-GB"/>
              </w:rPr>
            </w:pPr>
            <w:r w:rsidRPr="00B26FDC">
              <w:rPr>
                <w:rFonts w:cs="Arial"/>
                <w:szCs w:val="22"/>
                <w:lang w:val="en-GB"/>
              </w:rPr>
              <w:t>Discuss technical issues</w:t>
            </w:r>
          </w:p>
        </w:tc>
        <w:tc>
          <w:tcPr>
            <w:tcW w:w="3480" w:type="dxa"/>
          </w:tcPr>
          <w:p w:rsidR="00205464" w:rsidRPr="00B26FDC" w:rsidRDefault="00205464" w:rsidP="00AF14A3">
            <w:pPr>
              <w:spacing w:after="0" w:line="240" w:lineRule="auto"/>
              <w:rPr>
                <w:rFonts w:cs="Arial"/>
                <w:szCs w:val="22"/>
                <w:lang w:val="en-GB"/>
              </w:rPr>
            </w:pPr>
            <w:r w:rsidRPr="00B26FDC">
              <w:rPr>
                <w:rFonts w:cs="Arial"/>
                <w:szCs w:val="22"/>
                <w:lang w:val="en-GB"/>
              </w:rPr>
              <w:t>20111003, Stockholm</w:t>
            </w:r>
          </w:p>
        </w:tc>
        <w:tc>
          <w:tcPr>
            <w:tcW w:w="2331" w:type="dxa"/>
          </w:tcPr>
          <w:p w:rsidR="00205464" w:rsidRPr="00B26FDC" w:rsidRDefault="00205464" w:rsidP="00AF14A3">
            <w:pPr>
              <w:spacing w:after="0" w:line="240" w:lineRule="auto"/>
              <w:rPr>
                <w:rFonts w:cs="Arial"/>
                <w:szCs w:val="22"/>
                <w:lang w:val="en-GB"/>
              </w:rPr>
            </w:pPr>
            <w:r w:rsidRPr="00B26FDC">
              <w:rPr>
                <w:rFonts w:cs="Arial"/>
                <w:szCs w:val="22"/>
                <w:lang w:val="en-GB"/>
              </w:rPr>
              <w:t>Karl Hellwig, Ericsson</w:t>
            </w:r>
          </w:p>
          <w:p w:rsidR="00205464" w:rsidRPr="00B26FDC" w:rsidRDefault="00205464" w:rsidP="00AF14A3">
            <w:pPr>
              <w:spacing w:after="0" w:line="240" w:lineRule="auto"/>
              <w:rPr>
                <w:rFonts w:cs="Arial"/>
                <w:szCs w:val="22"/>
                <w:lang w:val="en-GB"/>
              </w:rPr>
            </w:pPr>
            <w:r w:rsidRPr="00B26FDC">
              <w:rPr>
                <w:rFonts w:cs="Arial"/>
                <w:szCs w:val="22"/>
                <w:lang w:val="en-GB"/>
              </w:rPr>
              <w:t>Leif Ivarsson, VCC,</w:t>
            </w:r>
          </w:p>
          <w:p w:rsidR="00205464" w:rsidRPr="00B26FDC" w:rsidRDefault="00205464" w:rsidP="00AF14A3">
            <w:pPr>
              <w:spacing w:after="0" w:line="240" w:lineRule="auto"/>
              <w:rPr>
                <w:rFonts w:cs="Arial"/>
                <w:szCs w:val="22"/>
                <w:lang w:val="en-GB"/>
              </w:rPr>
            </w:pPr>
            <w:r w:rsidRPr="00B26FDC">
              <w:rPr>
                <w:rFonts w:cs="Arial"/>
                <w:szCs w:val="22"/>
                <w:lang w:val="en-GB"/>
              </w:rPr>
              <w:t>Camilla Nyquist, Gunilla Rydberg, LSP</w:t>
            </w:r>
          </w:p>
        </w:tc>
      </w:tr>
      <w:tr w:rsidR="007F1C44" w:rsidRPr="00B26FDC" w:rsidTr="00E4702E">
        <w:tc>
          <w:tcPr>
            <w:tcW w:w="1508" w:type="dxa"/>
            <w:tcBorders>
              <w:top w:val="single" w:sz="4" w:space="0" w:color="auto"/>
              <w:left w:val="single" w:sz="4" w:space="0" w:color="auto"/>
              <w:bottom w:val="single" w:sz="4" w:space="0" w:color="auto"/>
              <w:right w:val="single" w:sz="4" w:space="0" w:color="auto"/>
            </w:tcBorders>
          </w:tcPr>
          <w:p w:rsidR="007F1C44" w:rsidRPr="00B26FDC" w:rsidRDefault="007F1C44" w:rsidP="007F1C44">
            <w:pPr>
              <w:spacing w:after="0" w:line="240" w:lineRule="auto"/>
              <w:rPr>
                <w:rFonts w:cs="Arial"/>
                <w:szCs w:val="22"/>
                <w:lang w:val="en-GB"/>
              </w:rPr>
            </w:pPr>
            <w:r w:rsidRPr="00B26FDC">
              <w:rPr>
                <w:rFonts w:cs="Arial"/>
                <w:szCs w:val="22"/>
                <w:lang w:val="en-GB"/>
              </w:rPr>
              <w:t>Bi-weekly meeting</w:t>
            </w:r>
          </w:p>
        </w:tc>
        <w:tc>
          <w:tcPr>
            <w:tcW w:w="1720" w:type="dxa"/>
            <w:tcBorders>
              <w:top w:val="single" w:sz="4" w:space="0" w:color="auto"/>
              <w:left w:val="single" w:sz="4" w:space="0" w:color="auto"/>
              <w:bottom w:val="single" w:sz="4" w:space="0" w:color="auto"/>
              <w:right w:val="single" w:sz="4" w:space="0" w:color="auto"/>
            </w:tcBorders>
          </w:tcPr>
          <w:p w:rsidR="007F1C44" w:rsidRPr="00B26FDC" w:rsidRDefault="007F1C44" w:rsidP="007F1C44">
            <w:pPr>
              <w:spacing w:after="0" w:line="240" w:lineRule="auto"/>
              <w:rPr>
                <w:rFonts w:cs="Arial"/>
                <w:szCs w:val="22"/>
                <w:lang w:val="en-GB"/>
              </w:rPr>
            </w:pPr>
            <w:r w:rsidRPr="00B26FDC">
              <w:rPr>
                <w:rFonts w:cs="Arial"/>
                <w:szCs w:val="22"/>
                <w:lang w:val="en-GB"/>
              </w:rPr>
              <w:t>Coordination meeting</w:t>
            </w:r>
          </w:p>
        </w:tc>
        <w:tc>
          <w:tcPr>
            <w:tcW w:w="3480" w:type="dxa"/>
            <w:tcBorders>
              <w:top w:val="single" w:sz="4" w:space="0" w:color="auto"/>
              <w:left w:val="single" w:sz="4" w:space="0" w:color="auto"/>
              <w:bottom w:val="single" w:sz="4" w:space="0" w:color="auto"/>
              <w:right w:val="single" w:sz="4" w:space="0" w:color="auto"/>
            </w:tcBorders>
          </w:tcPr>
          <w:p w:rsidR="007F1C44" w:rsidRPr="00B26FDC" w:rsidRDefault="007F1C44" w:rsidP="007F1C44">
            <w:pPr>
              <w:spacing w:after="0" w:line="240" w:lineRule="auto"/>
              <w:rPr>
                <w:rFonts w:cs="Arial"/>
                <w:szCs w:val="22"/>
                <w:lang w:val="en-GB"/>
              </w:rPr>
            </w:pPr>
            <w:r w:rsidRPr="00B26FDC">
              <w:rPr>
                <w:rFonts w:cs="Arial"/>
                <w:szCs w:val="22"/>
                <w:lang w:val="en-GB"/>
              </w:rPr>
              <w:t>Aug. 11, Aug. 26,  Sept. 9, Sept. 23, Telephone</w:t>
            </w:r>
          </w:p>
        </w:tc>
        <w:tc>
          <w:tcPr>
            <w:tcW w:w="2331" w:type="dxa"/>
            <w:tcBorders>
              <w:top w:val="single" w:sz="4" w:space="0" w:color="auto"/>
              <w:left w:val="single" w:sz="4" w:space="0" w:color="auto"/>
              <w:bottom w:val="single" w:sz="4" w:space="0" w:color="auto"/>
              <w:right w:val="single" w:sz="4" w:space="0" w:color="auto"/>
            </w:tcBorders>
          </w:tcPr>
          <w:p w:rsidR="007F1C44" w:rsidRPr="00B26FDC" w:rsidRDefault="007F1C44" w:rsidP="007F1C44">
            <w:pPr>
              <w:spacing w:after="0" w:line="240" w:lineRule="auto"/>
              <w:rPr>
                <w:rFonts w:cs="Arial"/>
                <w:szCs w:val="22"/>
                <w:lang w:val="en-GB"/>
              </w:rPr>
            </w:pPr>
            <w:r w:rsidRPr="00B26FDC">
              <w:rPr>
                <w:rFonts w:cs="Arial"/>
                <w:szCs w:val="22"/>
                <w:lang w:val="en-GB"/>
              </w:rPr>
              <w:t>National team.</w:t>
            </w:r>
          </w:p>
        </w:tc>
      </w:tr>
      <w:tr w:rsidR="007F1C44" w:rsidRPr="00B26FDC" w:rsidTr="00E4702E">
        <w:tc>
          <w:tcPr>
            <w:tcW w:w="1508" w:type="dxa"/>
            <w:tcBorders>
              <w:top w:val="single" w:sz="4" w:space="0" w:color="auto"/>
              <w:left w:val="single" w:sz="4" w:space="0" w:color="auto"/>
              <w:bottom w:val="single" w:sz="4" w:space="0" w:color="auto"/>
              <w:right w:val="single" w:sz="4" w:space="0" w:color="auto"/>
            </w:tcBorders>
          </w:tcPr>
          <w:p w:rsidR="007F1C44" w:rsidRPr="00B26FDC" w:rsidRDefault="007F1C44" w:rsidP="007F1C44">
            <w:pPr>
              <w:spacing w:after="0" w:line="240" w:lineRule="auto"/>
              <w:rPr>
                <w:rFonts w:cs="Arial"/>
                <w:szCs w:val="22"/>
                <w:lang w:val="en-GB"/>
              </w:rPr>
            </w:pPr>
            <w:r w:rsidRPr="00B26FDC">
              <w:rPr>
                <w:rFonts w:cs="Arial"/>
                <w:szCs w:val="22"/>
                <w:lang w:val="en-GB"/>
              </w:rPr>
              <w:t xml:space="preserve">Workshop </w:t>
            </w:r>
          </w:p>
        </w:tc>
        <w:tc>
          <w:tcPr>
            <w:tcW w:w="1720" w:type="dxa"/>
            <w:tcBorders>
              <w:top w:val="single" w:sz="4" w:space="0" w:color="auto"/>
              <w:left w:val="single" w:sz="4" w:space="0" w:color="auto"/>
              <w:bottom w:val="single" w:sz="4" w:space="0" w:color="auto"/>
              <w:right w:val="single" w:sz="4" w:space="0" w:color="auto"/>
            </w:tcBorders>
          </w:tcPr>
          <w:p w:rsidR="007F1C44" w:rsidRPr="00B26FDC" w:rsidRDefault="007F1C44" w:rsidP="007F1C44">
            <w:pPr>
              <w:spacing w:after="0" w:line="240" w:lineRule="auto"/>
              <w:rPr>
                <w:rFonts w:cs="Arial"/>
                <w:szCs w:val="22"/>
                <w:lang w:val="en-GB"/>
              </w:rPr>
            </w:pPr>
            <w:r w:rsidRPr="00B26FDC">
              <w:rPr>
                <w:rFonts w:cs="Arial"/>
                <w:szCs w:val="22"/>
                <w:lang w:val="en-GB"/>
              </w:rPr>
              <w:t>Work shop for national team</w:t>
            </w:r>
          </w:p>
        </w:tc>
        <w:tc>
          <w:tcPr>
            <w:tcW w:w="3480" w:type="dxa"/>
            <w:tcBorders>
              <w:top w:val="single" w:sz="4" w:space="0" w:color="auto"/>
              <w:left w:val="single" w:sz="4" w:space="0" w:color="auto"/>
              <w:bottom w:val="single" w:sz="4" w:space="0" w:color="auto"/>
              <w:right w:val="single" w:sz="4" w:space="0" w:color="auto"/>
            </w:tcBorders>
          </w:tcPr>
          <w:p w:rsidR="007F1C44" w:rsidRPr="00B26FDC" w:rsidRDefault="007F1C44" w:rsidP="007F1C44">
            <w:pPr>
              <w:spacing w:after="0" w:line="240" w:lineRule="auto"/>
              <w:rPr>
                <w:rFonts w:cs="Arial"/>
                <w:szCs w:val="22"/>
                <w:lang w:val="en-GB"/>
              </w:rPr>
            </w:pPr>
            <w:r w:rsidRPr="00B26FDC">
              <w:rPr>
                <w:rFonts w:cs="Arial"/>
                <w:szCs w:val="22"/>
                <w:lang w:val="en-GB"/>
              </w:rPr>
              <w:t>Aug 23, 900-1800</w:t>
            </w:r>
          </w:p>
        </w:tc>
        <w:tc>
          <w:tcPr>
            <w:tcW w:w="2331" w:type="dxa"/>
            <w:tcBorders>
              <w:top w:val="single" w:sz="4" w:space="0" w:color="auto"/>
              <w:left w:val="single" w:sz="4" w:space="0" w:color="auto"/>
              <w:bottom w:val="single" w:sz="4" w:space="0" w:color="auto"/>
              <w:right w:val="single" w:sz="4" w:space="0" w:color="auto"/>
            </w:tcBorders>
          </w:tcPr>
          <w:p w:rsidR="007F1C44" w:rsidRPr="00B26FDC" w:rsidRDefault="007F1C44" w:rsidP="007F1C44">
            <w:pPr>
              <w:spacing w:after="0" w:line="240" w:lineRule="auto"/>
              <w:rPr>
                <w:rFonts w:cs="Arial"/>
                <w:szCs w:val="22"/>
                <w:lang w:val="en-GB"/>
              </w:rPr>
            </w:pPr>
            <w:r w:rsidRPr="00B26FDC">
              <w:rPr>
                <w:rFonts w:cs="Arial"/>
                <w:szCs w:val="22"/>
                <w:lang w:val="en-GB"/>
              </w:rPr>
              <w:t>National team (=consortia partners, associates and sub-contractors)</w:t>
            </w:r>
          </w:p>
        </w:tc>
      </w:tr>
      <w:tr w:rsidR="007F1C44" w:rsidRPr="00B26FDC" w:rsidTr="00E4702E">
        <w:tc>
          <w:tcPr>
            <w:tcW w:w="1508" w:type="dxa"/>
            <w:tcBorders>
              <w:top w:val="single" w:sz="4" w:space="0" w:color="auto"/>
              <w:left w:val="single" w:sz="4" w:space="0" w:color="auto"/>
              <w:bottom w:val="single" w:sz="4" w:space="0" w:color="auto"/>
              <w:right w:val="single" w:sz="4" w:space="0" w:color="auto"/>
            </w:tcBorders>
          </w:tcPr>
          <w:p w:rsidR="007F1C44" w:rsidRPr="00B26FDC" w:rsidRDefault="007F1C44" w:rsidP="007F1C44">
            <w:pPr>
              <w:spacing w:after="0" w:line="240" w:lineRule="auto"/>
              <w:rPr>
                <w:rFonts w:cs="Arial"/>
                <w:szCs w:val="22"/>
                <w:lang w:val="en-GB"/>
              </w:rPr>
            </w:pPr>
            <w:r w:rsidRPr="00B26FDC">
              <w:rPr>
                <w:rFonts w:cs="Arial"/>
                <w:szCs w:val="22"/>
                <w:lang w:val="en-GB"/>
              </w:rPr>
              <w:t>WP3 S-meetings</w:t>
            </w:r>
          </w:p>
        </w:tc>
        <w:tc>
          <w:tcPr>
            <w:tcW w:w="1720" w:type="dxa"/>
            <w:tcBorders>
              <w:top w:val="single" w:sz="4" w:space="0" w:color="auto"/>
              <w:left w:val="single" w:sz="4" w:space="0" w:color="auto"/>
              <w:bottom w:val="single" w:sz="4" w:space="0" w:color="auto"/>
              <w:right w:val="single" w:sz="4" w:space="0" w:color="auto"/>
            </w:tcBorders>
          </w:tcPr>
          <w:p w:rsidR="007F1C44" w:rsidRPr="00B26FDC" w:rsidRDefault="007F1C44" w:rsidP="007F1C44">
            <w:pPr>
              <w:spacing w:after="0" w:line="240" w:lineRule="auto"/>
              <w:rPr>
                <w:rFonts w:cs="Arial"/>
                <w:szCs w:val="22"/>
                <w:lang w:val="en-GB"/>
              </w:rPr>
            </w:pPr>
            <w:r w:rsidRPr="00B26FDC">
              <w:rPr>
                <w:rFonts w:cs="Arial"/>
                <w:szCs w:val="22"/>
                <w:lang w:val="en-GB"/>
              </w:rPr>
              <w:t>Operations planning</w:t>
            </w:r>
          </w:p>
        </w:tc>
        <w:tc>
          <w:tcPr>
            <w:tcW w:w="3480" w:type="dxa"/>
            <w:tcBorders>
              <w:top w:val="single" w:sz="4" w:space="0" w:color="auto"/>
              <w:left w:val="single" w:sz="4" w:space="0" w:color="auto"/>
              <w:bottom w:val="single" w:sz="4" w:space="0" w:color="auto"/>
              <w:right w:val="single" w:sz="4" w:space="0" w:color="auto"/>
            </w:tcBorders>
          </w:tcPr>
          <w:p w:rsidR="007F1C44" w:rsidRPr="00B26FDC" w:rsidRDefault="007F1C44" w:rsidP="007F1C44">
            <w:pPr>
              <w:spacing w:after="0" w:line="240" w:lineRule="auto"/>
              <w:rPr>
                <w:rFonts w:cs="Arial"/>
                <w:szCs w:val="22"/>
                <w:lang w:val="en-GB"/>
              </w:rPr>
            </w:pPr>
            <w:r w:rsidRPr="00B26FDC">
              <w:rPr>
                <w:rFonts w:cs="Arial"/>
                <w:szCs w:val="22"/>
                <w:lang w:val="en-GB"/>
              </w:rPr>
              <w:t>August, September</w:t>
            </w:r>
          </w:p>
        </w:tc>
        <w:tc>
          <w:tcPr>
            <w:tcW w:w="2331" w:type="dxa"/>
            <w:tcBorders>
              <w:top w:val="single" w:sz="4" w:space="0" w:color="auto"/>
              <w:left w:val="single" w:sz="4" w:space="0" w:color="auto"/>
              <w:bottom w:val="single" w:sz="4" w:space="0" w:color="auto"/>
              <w:right w:val="single" w:sz="4" w:space="0" w:color="auto"/>
            </w:tcBorders>
          </w:tcPr>
          <w:p w:rsidR="007F1C44" w:rsidRPr="00B26FDC" w:rsidRDefault="007F1C44" w:rsidP="007F1C44">
            <w:pPr>
              <w:spacing w:after="0" w:line="240" w:lineRule="auto"/>
              <w:rPr>
                <w:rFonts w:cs="Arial"/>
                <w:szCs w:val="22"/>
                <w:lang w:val="en-GB"/>
              </w:rPr>
            </w:pPr>
            <w:r w:rsidRPr="00B26FDC">
              <w:rPr>
                <w:rFonts w:cs="Arial"/>
                <w:szCs w:val="22"/>
                <w:lang w:val="en-GB"/>
              </w:rPr>
              <w:t>National team.</w:t>
            </w:r>
          </w:p>
        </w:tc>
      </w:tr>
      <w:tr w:rsidR="007F1C44" w:rsidRPr="00B26FDC" w:rsidTr="00E4702E">
        <w:tc>
          <w:tcPr>
            <w:tcW w:w="1508" w:type="dxa"/>
            <w:tcBorders>
              <w:top w:val="single" w:sz="4" w:space="0" w:color="auto"/>
              <w:left w:val="single" w:sz="4" w:space="0" w:color="auto"/>
              <w:bottom w:val="single" w:sz="4" w:space="0" w:color="auto"/>
              <w:right w:val="single" w:sz="4" w:space="0" w:color="auto"/>
            </w:tcBorders>
          </w:tcPr>
          <w:p w:rsidR="007F1C44" w:rsidRPr="00B26FDC" w:rsidRDefault="007F1C44" w:rsidP="007F1C44">
            <w:pPr>
              <w:spacing w:after="0" w:line="240" w:lineRule="auto"/>
              <w:rPr>
                <w:rFonts w:cs="Arial"/>
                <w:szCs w:val="22"/>
                <w:lang w:val="en-GB"/>
              </w:rPr>
            </w:pPr>
            <w:r w:rsidRPr="00B26FDC">
              <w:rPr>
                <w:rFonts w:cs="Arial"/>
                <w:szCs w:val="22"/>
                <w:lang w:val="en-GB"/>
              </w:rPr>
              <w:t>Test meetings and workshops</w:t>
            </w:r>
          </w:p>
        </w:tc>
        <w:tc>
          <w:tcPr>
            <w:tcW w:w="1720" w:type="dxa"/>
            <w:tcBorders>
              <w:top w:val="single" w:sz="4" w:space="0" w:color="auto"/>
              <w:left w:val="single" w:sz="4" w:space="0" w:color="auto"/>
              <w:bottom w:val="single" w:sz="4" w:space="0" w:color="auto"/>
              <w:right w:val="single" w:sz="4" w:space="0" w:color="auto"/>
            </w:tcBorders>
          </w:tcPr>
          <w:p w:rsidR="007F1C44" w:rsidRPr="00B26FDC" w:rsidRDefault="007F1C44" w:rsidP="007F1C44">
            <w:pPr>
              <w:spacing w:after="0" w:line="240" w:lineRule="auto"/>
              <w:rPr>
                <w:rFonts w:cs="Arial"/>
                <w:szCs w:val="22"/>
                <w:lang w:val="en-GB"/>
              </w:rPr>
            </w:pPr>
          </w:p>
        </w:tc>
        <w:tc>
          <w:tcPr>
            <w:tcW w:w="3480" w:type="dxa"/>
            <w:tcBorders>
              <w:top w:val="single" w:sz="4" w:space="0" w:color="auto"/>
              <w:left w:val="single" w:sz="4" w:space="0" w:color="auto"/>
              <w:bottom w:val="single" w:sz="4" w:space="0" w:color="auto"/>
              <w:right w:val="single" w:sz="4" w:space="0" w:color="auto"/>
            </w:tcBorders>
          </w:tcPr>
          <w:p w:rsidR="007F1C44" w:rsidRPr="00B26FDC" w:rsidRDefault="007F1C44" w:rsidP="007F1C44">
            <w:pPr>
              <w:spacing w:after="0" w:line="240" w:lineRule="auto"/>
              <w:rPr>
                <w:rFonts w:cs="Arial"/>
                <w:szCs w:val="22"/>
                <w:lang w:val="en-GB"/>
              </w:rPr>
            </w:pPr>
            <w:r w:rsidRPr="00B26FDC">
              <w:rPr>
                <w:rFonts w:cs="Arial"/>
                <w:szCs w:val="22"/>
                <w:lang w:val="en-GB"/>
              </w:rPr>
              <w:t>Ad hoc and planned has been held throughout the full quarter, mainly related to WP2 and WP4.</w:t>
            </w:r>
          </w:p>
        </w:tc>
        <w:tc>
          <w:tcPr>
            <w:tcW w:w="2331" w:type="dxa"/>
            <w:tcBorders>
              <w:top w:val="single" w:sz="4" w:space="0" w:color="auto"/>
              <w:left w:val="single" w:sz="4" w:space="0" w:color="auto"/>
              <w:bottom w:val="single" w:sz="4" w:space="0" w:color="auto"/>
              <w:right w:val="single" w:sz="4" w:space="0" w:color="auto"/>
            </w:tcBorders>
          </w:tcPr>
          <w:p w:rsidR="007F1C44" w:rsidRPr="00B26FDC" w:rsidRDefault="007F1C44" w:rsidP="007F1C44">
            <w:pPr>
              <w:spacing w:after="0" w:line="240" w:lineRule="auto"/>
              <w:rPr>
                <w:rFonts w:cs="Arial"/>
                <w:szCs w:val="22"/>
                <w:lang w:val="en-GB"/>
              </w:rPr>
            </w:pPr>
            <w:r w:rsidRPr="00B26FDC">
              <w:rPr>
                <w:rFonts w:cs="Arial"/>
                <w:szCs w:val="22"/>
                <w:lang w:val="en-GB"/>
              </w:rPr>
              <w:t>National team, as needed</w:t>
            </w:r>
          </w:p>
        </w:tc>
      </w:tr>
      <w:tr w:rsidR="00A96917" w:rsidRPr="00B26FDC" w:rsidTr="00E4702E">
        <w:tc>
          <w:tcPr>
            <w:tcW w:w="1508"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 xml:space="preserve">Workshop </w:t>
            </w:r>
          </w:p>
        </w:tc>
        <w:tc>
          <w:tcPr>
            <w:tcW w:w="1720"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Work shop for national team</w:t>
            </w:r>
          </w:p>
        </w:tc>
        <w:tc>
          <w:tcPr>
            <w:tcW w:w="3480"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April 14</w:t>
            </w:r>
          </w:p>
        </w:tc>
        <w:tc>
          <w:tcPr>
            <w:tcW w:w="2331"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National team (=consortia partners, associates and sub-contractors)</w:t>
            </w:r>
          </w:p>
        </w:tc>
      </w:tr>
      <w:tr w:rsidR="00A96917" w:rsidRPr="00B26FDC" w:rsidTr="00E4702E">
        <w:tc>
          <w:tcPr>
            <w:tcW w:w="1508"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Test planning</w:t>
            </w:r>
          </w:p>
        </w:tc>
        <w:tc>
          <w:tcPr>
            <w:tcW w:w="1720"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Planning of implementation design validation testing of all sub systems</w:t>
            </w:r>
          </w:p>
        </w:tc>
        <w:tc>
          <w:tcPr>
            <w:tcW w:w="3480"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April 27</w:t>
            </w:r>
          </w:p>
        </w:tc>
        <w:tc>
          <w:tcPr>
            <w:tcW w:w="2331"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Ericsson, Actia, Volvo Cars</w:t>
            </w:r>
          </w:p>
        </w:tc>
      </w:tr>
      <w:tr w:rsidR="00A96917" w:rsidRPr="00B26FDC" w:rsidTr="00E4702E">
        <w:tc>
          <w:tcPr>
            <w:tcW w:w="1508"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Bi-monthly meeting</w:t>
            </w:r>
          </w:p>
        </w:tc>
        <w:tc>
          <w:tcPr>
            <w:tcW w:w="1720"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Coordination meeting</w:t>
            </w:r>
          </w:p>
        </w:tc>
        <w:tc>
          <w:tcPr>
            <w:tcW w:w="3480"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May 6, conference call</w:t>
            </w:r>
          </w:p>
        </w:tc>
        <w:tc>
          <w:tcPr>
            <w:tcW w:w="2331"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National team.</w:t>
            </w:r>
          </w:p>
        </w:tc>
      </w:tr>
      <w:tr w:rsidR="00A96917" w:rsidRPr="00B26FDC" w:rsidTr="00E4702E">
        <w:tc>
          <w:tcPr>
            <w:tcW w:w="1508"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 xml:space="preserve">Workshop </w:t>
            </w:r>
          </w:p>
        </w:tc>
        <w:tc>
          <w:tcPr>
            <w:tcW w:w="1720"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Work shop for national team</w:t>
            </w:r>
          </w:p>
        </w:tc>
        <w:tc>
          <w:tcPr>
            <w:tcW w:w="3480"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May 9</w:t>
            </w:r>
          </w:p>
        </w:tc>
        <w:tc>
          <w:tcPr>
            <w:tcW w:w="2331"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National team.</w:t>
            </w:r>
          </w:p>
        </w:tc>
      </w:tr>
      <w:tr w:rsidR="00A96917" w:rsidRPr="00B26FDC" w:rsidTr="00E4702E">
        <w:tc>
          <w:tcPr>
            <w:tcW w:w="1508"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Bi-monthly meeting</w:t>
            </w:r>
          </w:p>
        </w:tc>
        <w:tc>
          <w:tcPr>
            <w:tcW w:w="1720"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Coordination meeting</w:t>
            </w:r>
          </w:p>
        </w:tc>
        <w:tc>
          <w:tcPr>
            <w:tcW w:w="3480"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May 20, conference call</w:t>
            </w:r>
          </w:p>
        </w:tc>
        <w:tc>
          <w:tcPr>
            <w:tcW w:w="2331"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National team.</w:t>
            </w:r>
          </w:p>
        </w:tc>
      </w:tr>
      <w:tr w:rsidR="00A96917" w:rsidRPr="00B26FDC" w:rsidTr="00E4702E">
        <w:tc>
          <w:tcPr>
            <w:tcW w:w="1508"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Test results and planning</w:t>
            </w:r>
          </w:p>
        </w:tc>
        <w:tc>
          <w:tcPr>
            <w:tcW w:w="1720"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Focus implementation and design test status update and progress report, Planning WP3 testing</w:t>
            </w:r>
          </w:p>
        </w:tc>
        <w:tc>
          <w:tcPr>
            <w:tcW w:w="3480"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May 30, conference call</w:t>
            </w:r>
          </w:p>
        </w:tc>
        <w:tc>
          <w:tcPr>
            <w:tcW w:w="2331"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National team.</w:t>
            </w:r>
          </w:p>
        </w:tc>
      </w:tr>
      <w:tr w:rsidR="00A96917" w:rsidRPr="00B26FDC" w:rsidTr="00E4702E">
        <w:tc>
          <w:tcPr>
            <w:tcW w:w="1508"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 xml:space="preserve">Workshop </w:t>
            </w:r>
          </w:p>
        </w:tc>
        <w:tc>
          <w:tcPr>
            <w:tcW w:w="1720"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Work shop for national team</w:t>
            </w:r>
          </w:p>
        </w:tc>
        <w:tc>
          <w:tcPr>
            <w:tcW w:w="3480"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June 14</w:t>
            </w:r>
          </w:p>
        </w:tc>
        <w:tc>
          <w:tcPr>
            <w:tcW w:w="2331"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National team.</w:t>
            </w:r>
          </w:p>
        </w:tc>
      </w:tr>
      <w:tr w:rsidR="00A96917" w:rsidRPr="00B26FDC" w:rsidTr="00E4702E">
        <w:tc>
          <w:tcPr>
            <w:tcW w:w="1508"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Bi-monthly meeting</w:t>
            </w:r>
          </w:p>
        </w:tc>
        <w:tc>
          <w:tcPr>
            <w:tcW w:w="1720"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Coordination meeting</w:t>
            </w:r>
          </w:p>
        </w:tc>
        <w:tc>
          <w:tcPr>
            <w:tcW w:w="3480"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July 1, 2011, conference call</w:t>
            </w:r>
          </w:p>
        </w:tc>
        <w:tc>
          <w:tcPr>
            <w:tcW w:w="2331"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National team.</w:t>
            </w:r>
          </w:p>
        </w:tc>
      </w:tr>
      <w:tr w:rsidR="00A96917" w:rsidRPr="00B26FDC" w:rsidTr="00E4702E">
        <w:tc>
          <w:tcPr>
            <w:tcW w:w="1508"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 xml:space="preserve">Test meetings and </w:t>
            </w:r>
            <w:r w:rsidRPr="00B26FDC">
              <w:rPr>
                <w:rFonts w:cs="Arial"/>
                <w:szCs w:val="22"/>
                <w:lang w:val="en-GB"/>
              </w:rPr>
              <w:lastRenderedPageBreak/>
              <w:t>workshops</w:t>
            </w:r>
          </w:p>
        </w:tc>
        <w:tc>
          <w:tcPr>
            <w:tcW w:w="1720"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p>
        </w:tc>
        <w:tc>
          <w:tcPr>
            <w:tcW w:w="3480"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Ad hoc and planned has been held throughout the full quarter, mainly related to WP2 and WP4.</w:t>
            </w:r>
          </w:p>
        </w:tc>
        <w:tc>
          <w:tcPr>
            <w:tcW w:w="2331" w:type="dxa"/>
            <w:tcBorders>
              <w:top w:val="single" w:sz="4" w:space="0" w:color="auto"/>
              <w:left w:val="single" w:sz="4" w:space="0" w:color="auto"/>
              <w:bottom w:val="single" w:sz="4" w:space="0" w:color="auto"/>
              <w:right w:val="single" w:sz="4" w:space="0" w:color="auto"/>
            </w:tcBorders>
          </w:tcPr>
          <w:p w:rsidR="00A96917" w:rsidRPr="00B26FDC" w:rsidRDefault="00A96917" w:rsidP="00A96917">
            <w:pPr>
              <w:spacing w:after="0" w:line="240" w:lineRule="auto"/>
              <w:rPr>
                <w:rFonts w:cs="Arial"/>
                <w:szCs w:val="22"/>
                <w:lang w:val="en-GB"/>
              </w:rPr>
            </w:pPr>
            <w:r w:rsidRPr="00B26FDC">
              <w:rPr>
                <w:rFonts w:cs="Arial"/>
                <w:szCs w:val="22"/>
                <w:lang w:val="en-GB"/>
              </w:rPr>
              <w:t>National team, as needed</w:t>
            </w:r>
          </w:p>
        </w:tc>
      </w:tr>
      <w:tr w:rsidR="00C33418" w:rsidRPr="00B26FDC" w:rsidTr="00E4702E">
        <w:tc>
          <w:tcPr>
            <w:tcW w:w="1508" w:type="dxa"/>
            <w:tcBorders>
              <w:top w:val="single" w:sz="4" w:space="0" w:color="auto"/>
              <w:left w:val="single" w:sz="4" w:space="0" w:color="auto"/>
              <w:bottom w:val="single" w:sz="4" w:space="0" w:color="auto"/>
              <w:right w:val="single" w:sz="4" w:space="0" w:color="auto"/>
            </w:tcBorders>
          </w:tcPr>
          <w:p w:rsidR="00C33418" w:rsidRPr="00B26FDC" w:rsidRDefault="00C33418" w:rsidP="00C33418">
            <w:pPr>
              <w:spacing w:after="0" w:line="240" w:lineRule="auto"/>
              <w:rPr>
                <w:rFonts w:cs="Arial"/>
                <w:szCs w:val="22"/>
                <w:lang w:val="en-GB"/>
              </w:rPr>
            </w:pPr>
            <w:r w:rsidRPr="00B26FDC">
              <w:rPr>
                <w:rFonts w:cs="Arial"/>
                <w:szCs w:val="22"/>
                <w:lang w:val="en-GB"/>
              </w:rPr>
              <w:lastRenderedPageBreak/>
              <w:t>Kick-off meeting</w:t>
            </w:r>
          </w:p>
        </w:tc>
        <w:tc>
          <w:tcPr>
            <w:tcW w:w="1720" w:type="dxa"/>
            <w:tcBorders>
              <w:top w:val="single" w:sz="4" w:space="0" w:color="auto"/>
              <w:left w:val="single" w:sz="4" w:space="0" w:color="auto"/>
              <w:bottom w:val="single" w:sz="4" w:space="0" w:color="auto"/>
              <w:right w:val="single" w:sz="4" w:space="0" w:color="auto"/>
            </w:tcBorders>
          </w:tcPr>
          <w:p w:rsidR="00C33418" w:rsidRPr="00B26FDC" w:rsidRDefault="00C33418" w:rsidP="00C33418">
            <w:pPr>
              <w:spacing w:after="0" w:line="240" w:lineRule="auto"/>
              <w:rPr>
                <w:rFonts w:cs="Arial"/>
                <w:szCs w:val="22"/>
                <w:lang w:val="en-GB"/>
              </w:rPr>
            </w:pPr>
            <w:r w:rsidRPr="00B26FDC">
              <w:rPr>
                <w:rFonts w:cs="Arial"/>
                <w:szCs w:val="22"/>
                <w:lang w:val="en-GB"/>
              </w:rPr>
              <w:t>Kick-off for the Swedish Consortia full partners and of all partners (2 meetings)</w:t>
            </w:r>
          </w:p>
        </w:tc>
        <w:tc>
          <w:tcPr>
            <w:tcW w:w="3480" w:type="dxa"/>
            <w:tcBorders>
              <w:top w:val="single" w:sz="4" w:space="0" w:color="auto"/>
              <w:left w:val="single" w:sz="4" w:space="0" w:color="auto"/>
              <w:bottom w:val="single" w:sz="4" w:space="0" w:color="auto"/>
              <w:right w:val="single" w:sz="4" w:space="0" w:color="auto"/>
            </w:tcBorders>
          </w:tcPr>
          <w:p w:rsidR="00C33418" w:rsidRPr="00B26FDC" w:rsidRDefault="00C33418" w:rsidP="00C33418">
            <w:pPr>
              <w:spacing w:after="0" w:line="240" w:lineRule="auto"/>
              <w:rPr>
                <w:rFonts w:cs="Arial"/>
                <w:szCs w:val="22"/>
                <w:lang w:val="en-GB"/>
              </w:rPr>
            </w:pPr>
            <w:r w:rsidRPr="00B26FDC">
              <w:rPr>
                <w:rFonts w:cs="Arial"/>
                <w:szCs w:val="22"/>
                <w:lang w:val="en-GB"/>
              </w:rPr>
              <w:t>January 20-21, 2011. Lindholmspiren 3, Göteborg, Sweden</w:t>
            </w:r>
          </w:p>
        </w:tc>
        <w:tc>
          <w:tcPr>
            <w:tcW w:w="2331" w:type="dxa"/>
            <w:tcBorders>
              <w:top w:val="single" w:sz="4" w:space="0" w:color="auto"/>
              <w:left w:val="single" w:sz="4" w:space="0" w:color="auto"/>
              <w:bottom w:val="single" w:sz="4" w:space="0" w:color="auto"/>
              <w:right w:val="single" w:sz="4" w:space="0" w:color="auto"/>
            </w:tcBorders>
          </w:tcPr>
          <w:p w:rsidR="00C33418" w:rsidRPr="00B26FDC" w:rsidRDefault="00C33418" w:rsidP="00C33418">
            <w:pPr>
              <w:spacing w:after="0" w:line="240" w:lineRule="auto"/>
              <w:rPr>
                <w:rFonts w:cs="Arial"/>
                <w:szCs w:val="22"/>
                <w:lang w:val="en-GB"/>
              </w:rPr>
            </w:pPr>
            <w:r w:rsidRPr="00B26FDC">
              <w:rPr>
                <w:rFonts w:cs="Arial"/>
                <w:szCs w:val="22"/>
                <w:lang w:val="en-GB"/>
              </w:rPr>
              <w:t>National team, consortia partners, associated and sub-contractors.</w:t>
            </w:r>
          </w:p>
        </w:tc>
      </w:tr>
      <w:tr w:rsidR="00C33418" w:rsidRPr="00B26FDC" w:rsidTr="00E4702E">
        <w:tc>
          <w:tcPr>
            <w:tcW w:w="1508" w:type="dxa"/>
            <w:tcBorders>
              <w:top w:val="single" w:sz="4" w:space="0" w:color="auto"/>
              <w:left w:val="single" w:sz="4" w:space="0" w:color="auto"/>
              <w:bottom w:val="single" w:sz="4" w:space="0" w:color="auto"/>
              <w:right w:val="single" w:sz="4" w:space="0" w:color="auto"/>
            </w:tcBorders>
          </w:tcPr>
          <w:p w:rsidR="00C33418" w:rsidRPr="00B26FDC" w:rsidRDefault="00C33418" w:rsidP="00C33418">
            <w:pPr>
              <w:spacing w:after="0" w:line="240" w:lineRule="auto"/>
              <w:rPr>
                <w:rFonts w:cs="Arial"/>
                <w:szCs w:val="22"/>
                <w:lang w:val="en-GB"/>
              </w:rPr>
            </w:pPr>
            <w:r w:rsidRPr="00B26FDC">
              <w:rPr>
                <w:rFonts w:cs="Arial"/>
                <w:szCs w:val="22"/>
                <w:lang w:val="en-GB"/>
              </w:rPr>
              <w:t>Bi-monthly Swedish consortia meeting</w:t>
            </w:r>
          </w:p>
        </w:tc>
        <w:tc>
          <w:tcPr>
            <w:tcW w:w="1720" w:type="dxa"/>
            <w:tcBorders>
              <w:top w:val="single" w:sz="4" w:space="0" w:color="auto"/>
              <w:left w:val="single" w:sz="4" w:space="0" w:color="auto"/>
              <w:bottom w:val="single" w:sz="4" w:space="0" w:color="auto"/>
              <w:right w:val="single" w:sz="4" w:space="0" w:color="auto"/>
            </w:tcBorders>
          </w:tcPr>
          <w:p w:rsidR="00C33418" w:rsidRPr="00B26FDC" w:rsidRDefault="00C33418" w:rsidP="00C33418">
            <w:pPr>
              <w:spacing w:after="0" w:line="240" w:lineRule="auto"/>
              <w:rPr>
                <w:rFonts w:cs="Arial"/>
                <w:szCs w:val="22"/>
                <w:lang w:val="en-GB"/>
              </w:rPr>
            </w:pPr>
            <w:r w:rsidRPr="00B26FDC">
              <w:rPr>
                <w:rFonts w:cs="Arial"/>
                <w:szCs w:val="22"/>
                <w:lang w:val="en-GB"/>
              </w:rPr>
              <w:t>Coordination meeting</w:t>
            </w:r>
          </w:p>
        </w:tc>
        <w:tc>
          <w:tcPr>
            <w:tcW w:w="3480" w:type="dxa"/>
            <w:tcBorders>
              <w:top w:val="single" w:sz="4" w:space="0" w:color="auto"/>
              <w:left w:val="single" w:sz="4" w:space="0" w:color="auto"/>
              <w:bottom w:val="single" w:sz="4" w:space="0" w:color="auto"/>
              <w:right w:val="single" w:sz="4" w:space="0" w:color="auto"/>
            </w:tcBorders>
          </w:tcPr>
          <w:p w:rsidR="00C33418" w:rsidRPr="00B26FDC" w:rsidRDefault="00C33418" w:rsidP="00C33418">
            <w:pPr>
              <w:spacing w:after="0" w:line="240" w:lineRule="auto"/>
              <w:rPr>
                <w:rFonts w:cs="Arial"/>
                <w:szCs w:val="22"/>
                <w:lang w:val="en-GB"/>
              </w:rPr>
            </w:pPr>
            <w:r w:rsidRPr="00B26FDC">
              <w:rPr>
                <w:rFonts w:cs="Arial"/>
                <w:szCs w:val="22"/>
                <w:lang w:val="en-GB"/>
              </w:rPr>
              <w:t xml:space="preserve">February 11, 2011, conference call </w:t>
            </w:r>
          </w:p>
          <w:p w:rsidR="00C33418" w:rsidRPr="00B26FDC" w:rsidRDefault="00C33418" w:rsidP="00C33418">
            <w:pPr>
              <w:spacing w:after="0" w:line="240" w:lineRule="auto"/>
              <w:rPr>
                <w:rFonts w:cs="Arial"/>
                <w:szCs w:val="22"/>
                <w:lang w:val="en-GB"/>
              </w:rPr>
            </w:pPr>
            <w:r w:rsidRPr="00B26FDC">
              <w:rPr>
                <w:rFonts w:cs="Arial"/>
                <w:szCs w:val="22"/>
                <w:lang w:val="en-GB"/>
              </w:rPr>
              <w:t>February 25, 2011, conference call</w:t>
            </w:r>
          </w:p>
        </w:tc>
        <w:tc>
          <w:tcPr>
            <w:tcW w:w="2331" w:type="dxa"/>
            <w:tcBorders>
              <w:top w:val="single" w:sz="4" w:space="0" w:color="auto"/>
              <w:left w:val="single" w:sz="4" w:space="0" w:color="auto"/>
              <w:bottom w:val="single" w:sz="4" w:space="0" w:color="auto"/>
              <w:right w:val="single" w:sz="4" w:space="0" w:color="auto"/>
            </w:tcBorders>
          </w:tcPr>
          <w:p w:rsidR="00C33418" w:rsidRPr="00B26FDC" w:rsidRDefault="00C33418" w:rsidP="00C33418">
            <w:pPr>
              <w:spacing w:after="0" w:line="240" w:lineRule="auto"/>
              <w:rPr>
                <w:rFonts w:cs="Arial"/>
                <w:szCs w:val="22"/>
                <w:lang w:val="en-GB"/>
              </w:rPr>
            </w:pPr>
            <w:r w:rsidRPr="00B26FDC">
              <w:rPr>
                <w:rFonts w:cs="Arial"/>
                <w:szCs w:val="22"/>
                <w:lang w:val="en-GB"/>
              </w:rPr>
              <w:t>National team, consortia partners, associates and sub-contractors</w:t>
            </w:r>
          </w:p>
        </w:tc>
      </w:tr>
      <w:tr w:rsidR="00C33418" w:rsidRPr="00B26FDC" w:rsidTr="00E4702E">
        <w:tc>
          <w:tcPr>
            <w:tcW w:w="1508" w:type="dxa"/>
            <w:tcBorders>
              <w:top w:val="single" w:sz="4" w:space="0" w:color="auto"/>
              <w:left w:val="single" w:sz="4" w:space="0" w:color="auto"/>
              <w:bottom w:val="single" w:sz="4" w:space="0" w:color="auto"/>
              <w:right w:val="single" w:sz="4" w:space="0" w:color="auto"/>
            </w:tcBorders>
          </w:tcPr>
          <w:p w:rsidR="00C33418" w:rsidRPr="00B26FDC" w:rsidRDefault="00C33418" w:rsidP="00C33418">
            <w:pPr>
              <w:spacing w:after="0" w:line="240" w:lineRule="auto"/>
              <w:rPr>
                <w:rFonts w:cs="Arial"/>
                <w:szCs w:val="22"/>
                <w:lang w:val="en-GB"/>
              </w:rPr>
            </w:pPr>
            <w:r w:rsidRPr="00B26FDC">
              <w:rPr>
                <w:rFonts w:cs="Arial"/>
                <w:szCs w:val="22"/>
                <w:lang w:val="en-GB"/>
              </w:rPr>
              <w:t xml:space="preserve">Workshop </w:t>
            </w:r>
          </w:p>
        </w:tc>
        <w:tc>
          <w:tcPr>
            <w:tcW w:w="1720" w:type="dxa"/>
            <w:tcBorders>
              <w:top w:val="single" w:sz="4" w:space="0" w:color="auto"/>
              <w:left w:val="single" w:sz="4" w:space="0" w:color="auto"/>
              <w:bottom w:val="single" w:sz="4" w:space="0" w:color="auto"/>
              <w:right w:val="single" w:sz="4" w:space="0" w:color="auto"/>
            </w:tcBorders>
          </w:tcPr>
          <w:p w:rsidR="00C33418" w:rsidRPr="00B26FDC" w:rsidRDefault="00C33418" w:rsidP="00C33418">
            <w:pPr>
              <w:spacing w:after="0" w:line="240" w:lineRule="auto"/>
              <w:rPr>
                <w:rFonts w:cs="Arial"/>
                <w:szCs w:val="22"/>
                <w:lang w:val="en-GB"/>
              </w:rPr>
            </w:pPr>
            <w:r w:rsidRPr="00B26FDC">
              <w:rPr>
                <w:rFonts w:cs="Arial"/>
                <w:szCs w:val="22"/>
                <w:lang w:val="en-GB"/>
              </w:rPr>
              <w:t>Workshop for national team</w:t>
            </w:r>
          </w:p>
        </w:tc>
        <w:tc>
          <w:tcPr>
            <w:tcW w:w="3480" w:type="dxa"/>
            <w:tcBorders>
              <w:top w:val="single" w:sz="4" w:space="0" w:color="auto"/>
              <w:left w:val="single" w:sz="4" w:space="0" w:color="auto"/>
              <w:bottom w:val="single" w:sz="4" w:space="0" w:color="auto"/>
              <w:right w:val="single" w:sz="4" w:space="0" w:color="auto"/>
            </w:tcBorders>
          </w:tcPr>
          <w:p w:rsidR="00C33418" w:rsidRPr="00B26FDC" w:rsidRDefault="00C33418" w:rsidP="00C33418">
            <w:pPr>
              <w:spacing w:after="0" w:line="240" w:lineRule="auto"/>
              <w:rPr>
                <w:rFonts w:cs="Arial"/>
                <w:szCs w:val="22"/>
                <w:lang w:val="en-GB"/>
              </w:rPr>
            </w:pPr>
            <w:r w:rsidRPr="00B26FDC">
              <w:rPr>
                <w:rFonts w:cs="Arial"/>
                <w:szCs w:val="22"/>
                <w:lang w:val="en-GB"/>
              </w:rPr>
              <w:t>February 21, 2011. Lindholmspiren 3, Göteborg, Sweden</w:t>
            </w:r>
          </w:p>
          <w:p w:rsidR="00C33418" w:rsidRPr="00B26FDC" w:rsidRDefault="00C33418" w:rsidP="00C33418">
            <w:pPr>
              <w:spacing w:after="0" w:line="240" w:lineRule="auto"/>
              <w:rPr>
                <w:rFonts w:cs="Arial"/>
                <w:szCs w:val="22"/>
                <w:lang w:val="en-GB"/>
              </w:rPr>
            </w:pPr>
            <w:r w:rsidRPr="00B26FDC">
              <w:rPr>
                <w:rFonts w:cs="Arial"/>
                <w:szCs w:val="22"/>
                <w:lang w:val="en-GB"/>
              </w:rPr>
              <w:t>March 15, 2011. Lindholmspiren 3, Göteborg, Sweden</w:t>
            </w:r>
          </w:p>
        </w:tc>
        <w:tc>
          <w:tcPr>
            <w:tcW w:w="2331" w:type="dxa"/>
            <w:tcBorders>
              <w:top w:val="single" w:sz="4" w:space="0" w:color="auto"/>
              <w:left w:val="single" w:sz="4" w:space="0" w:color="auto"/>
              <w:bottom w:val="single" w:sz="4" w:space="0" w:color="auto"/>
              <w:right w:val="single" w:sz="4" w:space="0" w:color="auto"/>
            </w:tcBorders>
          </w:tcPr>
          <w:p w:rsidR="00C33418" w:rsidRPr="00B26FDC" w:rsidRDefault="00C33418" w:rsidP="00C33418">
            <w:pPr>
              <w:spacing w:after="0" w:line="240" w:lineRule="auto"/>
              <w:rPr>
                <w:rFonts w:cs="Arial"/>
                <w:szCs w:val="22"/>
                <w:lang w:val="en-GB"/>
              </w:rPr>
            </w:pPr>
            <w:r w:rsidRPr="00B26FDC">
              <w:rPr>
                <w:rFonts w:cs="Arial"/>
                <w:szCs w:val="22"/>
                <w:lang w:val="en-GB"/>
              </w:rPr>
              <w:t>National team, consortia partners, associates and sub-contractors</w:t>
            </w:r>
          </w:p>
        </w:tc>
      </w:tr>
      <w:tr w:rsidR="00C33418" w:rsidRPr="00B26FDC" w:rsidTr="00E4702E">
        <w:tc>
          <w:tcPr>
            <w:tcW w:w="1508" w:type="dxa"/>
            <w:tcBorders>
              <w:top w:val="single" w:sz="4" w:space="0" w:color="auto"/>
              <w:left w:val="single" w:sz="4" w:space="0" w:color="auto"/>
              <w:bottom w:val="single" w:sz="4" w:space="0" w:color="auto"/>
              <w:right w:val="single" w:sz="4" w:space="0" w:color="auto"/>
            </w:tcBorders>
          </w:tcPr>
          <w:p w:rsidR="00C33418" w:rsidRPr="00B26FDC" w:rsidRDefault="00C33418" w:rsidP="00C33418">
            <w:pPr>
              <w:spacing w:after="0" w:line="240" w:lineRule="auto"/>
              <w:rPr>
                <w:rFonts w:cs="Arial"/>
                <w:szCs w:val="22"/>
                <w:lang w:val="en-GB"/>
              </w:rPr>
            </w:pPr>
            <w:r w:rsidRPr="00B26FDC">
              <w:rPr>
                <w:rFonts w:cs="Arial"/>
                <w:szCs w:val="22"/>
                <w:lang w:val="en-GB"/>
              </w:rPr>
              <w:t>Review meeting</w:t>
            </w:r>
          </w:p>
        </w:tc>
        <w:tc>
          <w:tcPr>
            <w:tcW w:w="1720" w:type="dxa"/>
            <w:tcBorders>
              <w:top w:val="single" w:sz="4" w:space="0" w:color="auto"/>
              <w:left w:val="single" w:sz="4" w:space="0" w:color="auto"/>
              <w:bottom w:val="single" w:sz="4" w:space="0" w:color="auto"/>
              <w:right w:val="single" w:sz="4" w:space="0" w:color="auto"/>
            </w:tcBorders>
          </w:tcPr>
          <w:p w:rsidR="00C33418" w:rsidRPr="00B26FDC" w:rsidRDefault="00C33418" w:rsidP="00C33418">
            <w:pPr>
              <w:spacing w:after="0" w:line="240" w:lineRule="auto"/>
              <w:rPr>
                <w:rFonts w:cs="Arial"/>
                <w:szCs w:val="22"/>
                <w:lang w:val="en-GB"/>
              </w:rPr>
            </w:pPr>
            <w:r w:rsidRPr="00B26FDC">
              <w:rPr>
                <w:rFonts w:cs="Arial"/>
                <w:szCs w:val="22"/>
                <w:lang w:val="en-GB"/>
              </w:rPr>
              <w:t>Review of WP2 deliverables</w:t>
            </w:r>
          </w:p>
        </w:tc>
        <w:tc>
          <w:tcPr>
            <w:tcW w:w="3480" w:type="dxa"/>
            <w:tcBorders>
              <w:top w:val="single" w:sz="4" w:space="0" w:color="auto"/>
              <w:left w:val="single" w:sz="4" w:space="0" w:color="auto"/>
              <w:bottom w:val="single" w:sz="4" w:space="0" w:color="auto"/>
              <w:right w:val="single" w:sz="4" w:space="0" w:color="auto"/>
            </w:tcBorders>
          </w:tcPr>
          <w:p w:rsidR="00C33418" w:rsidRPr="00B26FDC" w:rsidRDefault="00C33418" w:rsidP="00C33418">
            <w:pPr>
              <w:spacing w:after="0" w:line="240" w:lineRule="auto"/>
              <w:rPr>
                <w:rFonts w:cs="Arial"/>
                <w:szCs w:val="22"/>
                <w:lang w:val="en-GB"/>
              </w:rPr>
            </w:pPr>
            <w:r w:rsidRPr="00B26FDC">
              <w:rPr>
                <w:rFonts w:cs="Arial"/>
                <w:szCs w:val="22"/>
                <w:lang w:val="en-GB"/>
              </w:rPr>
              <w:t>March 25, 2011. Concall + Lindholmspiren 3, Göteborg, Sweden</w:t>
            </w:r>
          </w:p>
          <w:p w:rsidR="00C33418" w:rsidRPr="00B26FDC" w:rsidRDefault="00C33418" w:rsidP="00C33418">
            <w:pPr>
              <w:spacing w:after="0" w:line="240" w:lineRule="auto"/>
              <w:rPr>
                <w:rFonts w:cs="Arial"/>
                <w:szCs w:val="22"/>
                <w:lang w:val="en-GB"/>
              </w:rPr>
            </w:pPr>
            <w:r w:rsidRPr="00B26FDC">
              <w:rPr>
                <w:rFonts w:cs="Arial"/>
                <w:szCs w:val="22"/>
                <w:lang w:val="en-GB"/>
              </w:rPr>
              <w:t>March 30, 2011. Concall + Lindholmspiren 3, Göteborg, Sweden</w:t>
            </w:r>
          </w:p>
        </w:tc>
        <w:tc>
          <w:tcPr>
            <w:tcW w:w="2331" w:type="dxa"/>
            <w:tcBorders>
              <w:top w:val="single" w:sz="4" w:space="0" w:color="auto"/>
              <w:left w:val="single" w:sz="4" w:space="0" w:color="auto"/>
              <w:bottom w:val="single" w:sz="4" w:space="0" w:color="auto"/>
              <w:right w:val="single" w:sz="4" w:space="0" w:color="auto"/>
            </w:tcBorders>
          </w:tcPr>
          <w:p w:rsidR="00C33418" w:rsidRPr="00B26FDC" w:rsidRDefault="00C33418" w:rsidP="00C33418">
            <w:pPr>
              <w:spacing w:after="0" w:line="240" w:lineRule="auto"/>
              <w:rPr>
                <w:rFonts w:cs="Arial"/>
                <w:szCs w:val="22"/>
                <w:lang w:val="en-GB"/>
              </w:rPr>
            </w:pPr>
            <w:r w:rsidRPr="00B26FDC">
              <w:rPr>
                <w:rFonts w:cs="Arial"/>
                <w:szCs w:val="22"/>
                <w:lang w:val="en-GB"/>
              </w:rPr>
              <w:t>National team, consortia partners, associates and sub-contractors</w:t>
            </w:r>
          </w:p>
        </w:tc>
      </w:tr>
    </w:tbl>
    <w:p w:rsidR="00205464" w:rsidRPr="00B26FDC" w:rsidRDefault="00205464" w:rsidP="007F1C44">
      <w:pPr>
        <w:keepNext/>
        <w:spacing w:before="240"/>
        <w:rPr>
          <w:b/>
          <w:lang w:val="en-GB"/>
        </w:rPr>
      </w:pPr>
      <w:r w:rsidRPr="00B26FDC">
        <w:rPr>
          <w:b/>
          <w:lang w:val="en-GB"/>
        </w:rPr>
        <w:t>Croatia:</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5"/>
        <w:gridCol w:w="2853"/>
        <w:gridCol w:w="2588"/>
        <w:gridCol w:w="2282"/>
      </w:tblGrid>
      <w:tr w:rsidR="00205464" w:rsidRPr="00B26FDC" w:rsidTr="00AF14A3">
        <w:tc>
          <w:tcPr>
            <w:tcW w:w="1505" w:type="dxa"/>
            <w:shd w:val="clear" w:color="auto" w:fill="F3F3F3"/>
          </w:tcPr>
          <w:p w:rsidR="00205464" w:rsidRPr="00B26FDC" w:rsidRDefault="00205464" w:rsidP="00AF14A3">
            <w:pPr>
              <w:pStyle w:val="TableHeader"/>
            </w:pPr>
            <w:r w:rsidRPr="00B26FDC">
              <w:t>Title</w:t>
            </w:r>
          </w:p>
        </w:tc>
        <w:tc>
          <w:tcPr>
            <w:tcW w:w="2853" w:type="dxa"/>
            <w:shd w:val="clear" w:color="auto" w:fill="F3F3F3"/>
          </w:tcPr>
          <w:p w:rsidR="00205464" w:rsidRPr="00B26FDC" w:rsidRDefault="00205464" w:rsidP="00AF14A3">
            <w:pPr>
              <w:pStyle w:val="TableHeader"/>
            </w:pPr>
            <w:r w:rsidRPr="00B26FDC">
              <w:t>Subject</w:t>
            </w:r>
          </w:p>
        </w:tc>
        <w:tc>
          <w:tcPr>
            <w:tcW w:w="2588" w:type="dxa"/>
            <w:shd w:val="clear" w:color="auto" w:fill="F3F3F3"/>
          </w:tcPr>
          <w:p w:rsidR="00205464" w:rsidRPr="00B26FDC" w:rsidRDefault="00205464" w:rsidP="00AF14A3">
            <w:pPr>
              <w:pStyle w:val="TableHeader"/>
            </w:pPr>
            <w:r w:rsidRPr="00B26FDC">
              <w:t>Date and Place</w:t>
            </w:r>
          </w:p>
        </w:tc>
        <w:tc>
          <w:tcPr>
            <w:tcW w:w="2282" w:type="dxa"/>
            <w:shd w:val="clear" w:color="auto" w:fill="F3F3F3"/>
          </w:tcPr>
          <w:p w:rsidR="00205464" w:rsidRPr="00B26FDC" w:rsidRDefault="00205464" w:rsidP="00AF14A3">
            <w:pPr>
              <w:pStyle w:val="TableHeader"/>
            </w:pPr>
            <w:r w:rsidRPr="00B26FDC">
              <w:t>Participants</w:t>
            </w:r>
          </w:p>
        </w:tc>
      </w:tr>
      <w:tr w:rsidR="00205464" w:rsidRPr="00B26FDC" w:rsidTr="00AF14A3">
        <w:tc>
          <w:tcPr>
            <w:tcW w:w="1505" w:type="dxa"/>
          </w:tcPr>
          <w:p w:rsidR="00205464" w:rsidRPr="00B26FDC" w:rsidRDefault="00205464" w:rsidP="00AF14A3">
            <w:pPr>
              <w:spacing w:after="0" w:line="240" w:lineRule="auto"/>
              <w:rPr>
                <w:rFonts w:cs="Arial"/>
                <w:szCs w:val="22"/>
                <w:lang w:val="en-GB"/>
              </w:rPr>
            </w:pPr>
            <w:r w:rsidRPr="00B26FDC">
              <w:rPr>
                <w:rFonts w:cs="Arial"/>
                <w:szCs w:val="22"/>
                <w:lang w:val="en-GB"/>
              </w:rPr>
              <w:t>Management Team ConCall</w:t>
            </w:r>
          </w:p>
          <w:p w:rsidR="00205464" w:rsidRPr="00B26FDC" w:rsidRDefault="00205464" w:rsidP="00AF14A3">
            <w:pPr>
              <w:spacing w:after="0" w:line="240" w:lineRule="auto"/>
              <w:rPr>
                <w:rFonts w:cs="Arial"/>
                <w:szCs w:val="22"/>
                <w:lang w:val="en-GB"/>
              </w:rPr>
            </w:pPr>
          </w:p>
        </w:tc>
        <w:tc>
          <w:tcPr>
            <w:tcW w:w="2853" w:type="dxa"/>
          </w:tcPr>
          <w:p w:rsidR="00205464" w:rsidRPr="00B26FDC" w:rsidRDefault="00205464" w:rsidP="00205464">
            <w:pPr>
              <w:numPr>
                <w:ilvl w:val="0"/>
                <w:numId w:val="18"/>
              </w:numPr>
              <w:tabs>
                <w:tab w:val="clear" w:pos="1778"/>
                <w:tab w:val="num" w:pos="477"/>
              </w:tabs>
              <w:spacing w:after="0" w:line="240" w:lineRule="auto"/>
              <w:ind w:left="477" w:hanging="425"/>
              <w:jc w:val="left"/>
              <w:rPr>
                <w:rFonts w:cs="Arial"/>
                <w:szCs w:val="22"/>
                <w:lang w:val="en-GB"/>
              </w:rPr>
            </w:pPr>
            <w:r w:rsidRPr="00B26FDC">
              <w:rPr>
                <w:rFonts w:cs="Arial"/>
                <w:szCs w:val="22"/>
                <w:lang w:val="en-GB"/>
              </w:rPr>
              <w:t>Clarification of situation with D2.4, especially relation D2.4 and D4.1, structure of this document</w:t>
            </w:r>
          </w:p>
          <w:p w:rsidR="00205464" w:rsidRPr="00B26FDC" w:rsidRDefault="00205464" w:rsidP="00205464">
            <w:pPr>
              <w:numPr>
                <w:ilvl w:val="0"/>
                <w:numId w:val="18"/>
              </w:numPr>
              <w:tabs>
                <w:tab w:val="clear" w:pos="1778"/>
                <w:tab w:val="num" w:pos="477"/>
              </w:tabs>
              <w:spacing w:after="0" w:line="240" w:lineRule="auto"/>
              <w:ind w:left="477" w:hanging="425"/>
              <w:jc w:val="left"/>
              <w:rPr>
                <w:rFonts w:cs="Arial"/>
                <w:szCs w:val="22"/>
                <w:lang w:val="en-GB"/>
              </w:rPr>
            </w:pPr>
            <w:r w:rsidRPr="00B26FDC">
              <w:rPr>
                <w:rFonts w:cs="Arial"/>
                <w:szCs w:val="22"/>
                <w:lang w:val="en-GB"/>
              </w:rPr>
              <w:t>Status, structure and date of delivery D2.5, language of this document.</w:t>
            </w:r>
          </w:p>
          <w:p w:rsidR="00205464" w:rsidRPr="00B26FDC" w:rsidRDefault="00205464" w:rsidP="00205464">
            <w:pPr>
              <w:numPr>
                <w:ilvl w:val="0"/>
                <w:numId w:val="18"/>
              </w:numPr>
              <w:tabs>
                <w:tab w:val="clear" w:pos="1778"/>
                <w:tab w:val="num" w:pos="477"/>
              </w:tabs>
              <w:spacing w:after="0" w:line="240" w:lineRule="auto"/>
              <w:ind w:left="477" w:hanging="425"/>
              <w:jc w:val="left"/>
              <w:rPr>
                <w:rFonts w:cs="Arial"/>
                <w:szCs w:val="22"/>
                <w:lang w:val="en-GB"/>
              </w:rPr>
            </w:pPr>
            <w:r w:rsidRPr="00B26FDC">
              <w:rPr>
                <w:rFonts w:cs="Arial"/>
                <w:szCs w:val="22"/>
                <w:lang w:val="en-GB"/>
              </w:rPr>
              <w:t>Status of D2.3.</w:t>
            </w:r>
          </w:p>
        </w:tc>
        <w:tc>
          <w:tcPr>
            <w:tcW w:w="2588" w:type="dxa"/>
          </w:tcPr>
          <w:p w:rsidR="00205464" w:rsidRPr="00B26FDC" w:rsidRDefault="00205464" w:rsidP="00AF14A3">
            <w:pPr>
              <w:rPr>
                <w:lang w:val="en-GB"/>
              </w:rPr>
            </w:pPr>
            <w:r w:rsidRPr="00B26FDC">
              <w:rPr>
                <w:lang w:val="en-GB"/>
              </w:rPr>
              <w:t>12</w:t>
            </w:r>
            <w:r w:rsidRPr="00B26FDC">
              <w:rPr>
                <w:vertAlign w:val="superscript"/>
                <w:lang w:val="en-GB"/>
              </w:rPr>
              <w:t>th</w:t>
            </w:r>
            <w:r w:rsidRPr="00B26FDC">
              <w:rPr>
                <w:lang w:val="en-GB"/>
              </w:rPr>
              <w:t xml:space="preserve"> October 2011, ENT, Krapinska 45, 10000 Zagreb</w:t>
            </w:r>
          </w:p>
        </w:tc>
        <w:tc>
          <w:tcPr>
            <w:tcW w:w="2282" w:type="dxa"/>
          </w:tcPr>
          <w:p w:rsidR="00205464" w:rsidRPr="00B26FDC" w:rsidRDefault="00205464" w:rsidP="00AF14A3">
            <w:pPr>
              <w:spacing w:after="0" w:line="240" w:lineRule="auto"/>
              <w:rPr>
                <w:rFonts w:cs="Arial"/>
                <w:szCs w:val="22"/>
                <w:lang w:val="en-GB"/>
              </w:rPr>
            </w:pPr>
            <w:r w:rsidRPr="00B26FDC">
              <w:rPr>
                <w:rFonts w:cs="Arial"/>
                <w:szCs w:val="22"/>
                <w:lang w:val="en-GB"/>
              </w:rPr>
              <w:t>Renato Filjar (ENT), Krešimir Vidović (ENT), Pavao Britvić (NPRD)</w:t>
            </w:r>
          </w:p>
        </w:tc>
      </w:tr>
      <w:tr w:rsidR="00205464" w:rsidRPr="00B26FDC" w:rsidTr="00AF14A3">
        <w:tc>
          <w:tcPr>
            <w:tcW w:w="1505" w:type="dxa"/>
          </w:tcPr>
          <w:p w:rsidR="00205464" w:rsidRPr="00B26FDC" w:rsidRDefault="00205464" w:rsidP="00AF14A3">
            <w:pPr>
              <w:spacing w:after="0" w:line="240" w:lineRule="auto"/>
              <w:rPr>
                <w:rFonts w:cs="Arial"/>
                <w:szCs w:val="22"/>
                <w:lang w:val="en-GB"/>
              </w:rPr>
            </w:pPr>
            <w:r w:rsidRPr="00B26FDC">
              <w:rPr>
                <w:rFonts w:cs="Arial"/>
                <w:szCs w:val="22"/>
                <w:lang w:val="en-GB"/>
              </w:rPr>
              <w:t xml:space="preserve">Management Team ConCall </w:t>
            </w:r>
          </w:p>
        </w:tc>
        <w:tc>
          <w:tcPr>
            <w:tcW w:w="2853" w:type="dxa"/>
          </w:tcPr>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WP1 Management</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WP2 Implementation</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WP3 Operation</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WP4 Evaluation</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WP5 Dissemination</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WP6 Deployment enablers</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MS reports per Pilot Site</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bCs/>
                <w:iCs/>
                <w:szCs w:val="22"/>
                <w:lang w:val="en-GB"/>
              </w:rPr>
              <w:t>Any other business</w:t>
            </w:r>
          </w:p>
          <w:p w:rsidR="00205464" w:rsidRPr="00B26FDC" w:rsidRDefault="00205464" w:rsidP="00205464">
            <w:pPr>
              <w:numPr>
                <w:ilvl w:val="0"/>
                <w:numId w:val="18"/>
              </w:numPr>
              <w:tabs>
                <w:tab w:val="clear" w:pos="1778"/>
                <w:tab w:val="num" w:pos="477"/>
              </w:tabs>
              <w:spacing w:after="0" w:line="240" w:lineRule="auto"/>
              <w:ind w:left="477" w:hanging="425"/>
              <w:jc w:val="left"/>
              <w:rPr>
                <w:rFonts w:cs="Arial"/>
                <w:szCs w:val="22"/>
                <w:lang w:val="en-GB"/>
              </w:rPr>
            </w:pPr>
            <w:r w:rsidRPr="00B26FDC">
              <w:rPr>
                <w:rFonts w:cs="Arial"/>
                <w:szCs w:val="22"/>
                <w:lang w:val="en-GB"/>
              </w:rPr>
              <w:t>Next meeting</w:t>
            </w:r>
          </w:p>
        </w:tc>
        <w:tc>
          <w:tcPr>
            <w:tcW w:w="2588" w:type="dxa"/>
          </w:tcPr>
          <w:p w:rsidR="00205464" w:rsidRPr="00B26FDC" w:rsidRDefault="00205464" w:rsidP="00AF14A3">
            <w:pPr>
              <w:rPr>
                <w:lang w:val="en-GB"/>
              </w:rPr>
            </w:pPr>
            <w:r w:rsidRPr="00B26FDC">
              <w:rPr>
                <w:lang w:val="en-GB"/>
              </w:rPr>
              <w:t>13</w:t>
            </w:r>
            <w:r w:rsidRPr="00B26FDC">
              <w:rPr>
                <w:vertAlign w:val="superscript"/>
                <w:lang w:val="en-GB"/>
              </w:rPr>
              <w:t>th</w:t>
            </w:r>
            <w:r w:rsidRPr="00B26FDC">
              <w:rPr>
                <w:lang w:val="en-GB"/>
              </w:rPr>
              <w:t xml:space="preserve"> October 2011, ENT, Krapinska 45, 10000 Zagreb</w:t>
            </w:r>
          </w:p>
        </w:tc>
        <w:tc>
          <w:tcPr>
            <w:tcW w:w="2282" w:type="dxa"/>
          </w:tcPr>
          <w:p w:rsidR="00205464" w:rsidRPr="00B26FDC" w:rsidRDefault="00205464" w:rsidP="00AF14A3">
            <w:pPr>
              <w:spacing w:after="0" w:line="240" w:lineRule="auto"/>
              <w:rPr>
                <w:rFonts w:cs="Arial"/>
                <w:szCs w:val="22"/>
                <w:lang w:val="en-GB"/>
              </w:rPr>
            </w:pPr>
            <w:r w:rsidRPr="00B26FDC">
              <w:rPr>
                <w:rFonts w:cs="Arial"/>
                <w:szCs w:val="22"/>
                <w:lang w:val="en-GB"/>
              </w:rPr>
              <w:t>Renato Filjar (ENT), Krešimir Vidović (ENT), Pavao Britvić (NPRD)</w:t>
            </w:r>
          </w:p>
        </w:tc>
      </w:tr>
      <w:tr w:rsidR="00205464" w:rsidRPr="00B26FDC" w:rsidTr="00AF14A3">
        <w:tc>
          <w:tcPr>
            <w:tcW w:w="1505" w:type="dxa"/>
          </w:tcPr>
          <w:p w:rsidR="00205464" w:rsidRPr="00B26FDC" w:rsidRDefault="00205464" w:rsidP="00AF14A3">
            <w:pPr>
              <w:spacing w:after="0" w:line="240" w:lineRule="auto"/>
              <w:rPr>
                <w:rFonts w:cs="Arial"/>
                <w:szCs w:val="22"/>
                <w:lang w:val="en-GB"/>
              </w:rPr>
            </w:pPr>
            <w:r w:rsidRPr="00B26FDC">
              <w:rPr>
                <w:rFonts w:cs="Arial"/>
                <w:szCs w:val="22"/>
                <w:lang w:val="en-GB"/>
              </w:rPr>
              <w:t>Meeting</w:t>
            </w:r>
          </w:p>
        </w:tc>
        <w:tc>
          <w:tcPr>
            <w:tcW w:w="2853" w:type="dxa"/>
          </w:tcPr>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WP3 Operation</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 xml:space="preserve">Visit of HeERO Project Co-ordinator Mr. Andy Rooke to </w:t>
            </w:r>
            <w:r w:rsidRPr="00B26FDC">
              <w:rPr>
                <w:rFonts w:cs="Arial"/>
                <w:szCs w:val="22"/>
                <w:lang w:val="en-GB"/>
              </w:rPr>
              <w:lastRenderedPageBreak/>
              <w:t>Croatian Pilot Site</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AOB</w:t>
            </w:r>
          </w:p>
        </w:tc>
        <w:tc>
          <w:tcPr>
            <w:tcW w:w="2588" w:type="dxa"/>
          </w:tcPr>
          <w:p w:rsidR="00205464" w:rsidRPr="00B26FDC" w:rsidRDefault="00205464" w:rsidP="00AF14A3">
            <w:pPr>
              <w:spacing w:after="0" w:line="240" w:lineRule="auto"/>
              <w:rPr>
                <w:rFonts w:cs="Arial"/>
                <w:bCs/>
                <w:szCs w:val="22"/>
                <w:lang w:val="en-GB"/>
              </w:rPr>
            </w:pPr>
            <w:r w:rsidRPr="00B26FDC">
              <w:rPr>
                <w:rFonts w:cs="Arial"/>
                <w:szCs w:val="22"/>
                <w:lang w:val="en-GB"/>
              </w:rPr>
              <w:lastRenderedPageBreak/>
              <w:t>3</w:t>
            </w:r>
            <w:r w:rsidRPr="00B26FDC">
              <w:rPr>
                <w:rFonts w:cs="Arial"/>
                <w:szCs w:val="22"/>
                <w:vertAlign w:val="superscript"/>
                <w:lang w:val="en-GB"/>
              </w:rPr>
              <w:t>th</w:t>
            </w:r>
            <w:r w:rsidRPr="00B26FDC">
              <w:rPr>
                <w:rFonts w:cs="Arial"/>
                <w:szCs w:val="22"/>
                <w:lang w:val="en-GB"/>
              </w:rPr>
              <w:t xml:space="preserve"> November 2011</w:t>
            </w:r>
            <w:r w:rsidRPr="00B26FDC">
              <w:rPr>
                <w:rFonts w:cs="Arial"/>
                <w:bCs/>
                <w:szCs w:val="22"/>
                <w:lang w:val="en-GB"/>
              </w:rPr>
              <w:t>,</w:t>
            </w:r>
            <w:r w:rsidRPr="00B26FDC">
              <w:rPr>
                <w:rFonts w:cs="Arial"/>
                <w:szCs w:val="22"/>
                <w:lang w:val="en-GB"/>
              </w:rPr>
              <w:t xml:space="preserve"> NPRD, Nehajska5, 10000 Zagreb</w:t>
            </w:r>
          </w:p>
        </w:tc>
        <w:tc>
          <w:tcPr>
            <w:tcW w:w="2282" w:type="dxa"/>
          </w:tcPr>
          <w:p w:rsidR="00205464" w:rsidRPr="00B26FDC" w:rsidRDefault="00205464" w:rsidP="00AF14A3">
            <w:pPr>
              <w:tabs>
                <w:tab w:val="num" w:pos="540"/>
              </w:tabs>
              <w:spacing w:after="0" w:line="240" w:lineRule="auto"/>
              <w:rPr>
                <w:rFonts w:cs="Arial"/>
                <w:szCs w:val="22"/>
                <w:lang w:val="en-GB"/>
              </w:rPr>
            </w:pPr>
            <w:r w:rsidRPr="00B26FDC">
              <w:rPr>
                <w:rFonts w:cs="Arial"/>
                <w:szCs w:val="22"/>
                <w:lang w:val="en-GB"/>
              </w:rPr>
              <w:t xml:space="preserve">Hrvoje Strepački, Renato Filjar (ENT), Krešimir Vidović (ENT), Ante </w:t>
            </w:r>
            <w:r w:rsidRPr="00B26FDC">
              <w:rPr>
                <w:rFonts w:cs="Arial"/>
                <w:szCs w:val="22"/>
                <w:lang w:val="en-GB"/>
              </w:rPr>
              <w:lastRenderedPageBreak/>
              <w:t>Sarjanović(HAK), Pavao Britvić (NPRD)</w:t>
            </w:r>
          </w:p>
        </w:tc>
      </w:tr>
      <w:tr w:rsidR="00205464" w:rsidRPr="00B26FDC" w:rsidTr="00AF14A3">
        <w:tc>
          <w:tcPr>
            <w:tcW w:w="1505" w:type="dxa"/>
          </w:tcPr>
          <w:p w:rsidR="00205464" w:rsidRPr="00B26FDC" w:rsidRDefault="00205464" w:rsidP="00AF14A3">
            <w:pPr>
              <w:spacing w:after="0" w:line="240" w:lineRule="auto"/>
              <w:rPr>
                <w:rFonts w:cs="Arial"/>
                <w:szCs w:val="22"/>
                <w:lang w:val="en-GB"/>
              </w:rPr>
            </w:pPr>
            <w:r w:rsidRPr="00B26FDC">
              <w:rPr>
                <w:rFonts w:cs="Arial"/>
                <w:szCs w:val="22"/>
                <w:lang w:val="en-GB"/>
              </w:rPr>
              <w:lastRenderedPageBreak/>
              <w:t>Management Team ConCall</w:t>
            </w:r>
          </w:p>
          <w:p w:rsidR="00205464" w:rsidRPr="00B26FDC" w:rsidRDefault="00205464" w:rsidP="00AF14A3">
            <w:pPr>
              <w:spacing w:after="0" w:line="240" w:lineRule="auto"/>
              <w:rPr>
                <w:rFonts w:cs="Arial"/>
                <w:szCs w:val="22"/>
                <w:lang w:val="en-GB"/>
              </w:rPr>
            </w:pPr>
          </w:p>
        </w:tc>
        <w:tc>
          <w:tcPr>
            <w:tcW w:w="2853" w:type="dxa"/>
          </w:tcPr>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WP1 Management</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WP2 Implementation</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WP3 Operation</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WP4 Evaluation</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WP5 Dissemination</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WP6 Deployment enablers</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Member States Activities</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AOB</w:t>
            </w:r>
          </w:p>
          <w:p w:rsidR="00205464" w:rsidRPr="00B26FDC" w:rsidRDefault="00205464" w:rsidP="00205464">
            <w:pPr>
              <w:numPr>
                <w:ilvl w:val="0"/>
                <w:numId w:val="18"/>
              </w:numPr>
              <w:tabs>
                <w:tab w:val="clear" w:pos="1778"/>
                <w:tab w:val="num" w:pos="477"/>
              </w:tabs>
              <w:spacing w:after="0" w:line="240" w:lineRule="auto"/>
              <w:ind w:left="477" w:hanging="425"/>
              <w:jc w:val="left"/>
              <w:rPr>
                <w:rFonts w:cs="Arial"/>
                <w:szCs w:val="22"/>
                <w:lang w:val="en-GB"/>
              </w:rPr>
            </w:pPr>
            <w:r w:rsidRPr="00B26FDC">
              <w:rPr>
                <w:rFonts w:cs="Arial"/>
                <w:szCs w:val="22"/>
                <w:lang w:val="en-GB"/>
              </w:rPr>
              <w:t>Next meeting</w:t>
            </w:r>
          </w:p>
        </w:tc>
        <w:tc>
          <w:tcPr>
            <w:tcW w:w="2588" w:type="dxa"/>
          </w:tcPr>
          <w:p w:rsidR="00205464" w:rsidRPr="00B26FDC" w:rsidRDefault="00205464" w:rsidP="00AF14A3">
            <w:pPr>
              <w:spacing w:after="0" w:line="240" w:lineRule="auto"/>
              <w:rPr>
                <w:rFonts w:cs="Arial"/>
                <w:bCs/>
                <w:szCs w:val="22"/>
                <w:lang w:val="en-GB"/>
              </w:rPr>
            </w:pPr>
            <w:r w:rsidRPr="00B26FDC">
              <w:rPr>
                <w:rFonts w:cs="Arial"/>
                <w:szCs w:val="22"/>
                <w:lang w:val="en-GB"/>
              </w:rPr>
              <w:t>10</w:t>
            </w:r>
            <w:r w:rsidRPr="00B26FDC">
              <w:rPr>
                <w:rFonts w:cs="Arial"/>
                <w:szCs w:val="22"/>
                <w:vertAlign w:val="superscript"/>
                <w:lang w:val="en-GB"/>
              </w:rPr>
              <w:t>th</w:t>
            </w:r>
            <w:r w:rsidRPr="00B26FDC">
              <w:rPr>
                <w:rFonts w:cs="Arial"/>
                <w:szCs w:val="22"/>
                <w:lang w:val="en-GB"/>
              </w:rPr>
              <w:t xml:space="preserve"> November 2011</w:t>
            </w:r>
            <w:r w:rsidRPr="00B26FDC">
              <w:rPr>
                <w:rFonts w:cs="Arial"/>
                <w:bCs/>
                <w:szCs w:val="22"/>
                <w:lang w:val="en-GB"/>
              </w:rPr>
              <w:t>,</w:t>
            </w:r>
            <w:r w:rsidRPr="00B26FDC">
              <w:rPr>
                <w:rFonts w:cs="Arial"/>
                <w:szCs w:val="22"/>
                <w:lang w:val="en-GB"/>
              </w:rPr>
              <w:t xml:space="preserve"> ENT, Krapinska 45, 10000 Zagreb</w:t>
            </w:r>
          </w:p>
        </w:tc>
        <w:tc>
          <w:tcPr>
            <w:tcW w:w="2282" w:type="dxa"/>
          </w:tcPr>
          <w:p w:rsidR="00205464" w:rsidRPr="00B26FDC" w:rsidRDefault="00205464" w:rsidP="00AF14A3">
            <w:pPr>
              <w:tabs>
                <w:tab w:val="num" w:pos="540"/>
              </w:tabs>
              <w:spacing w:after="0" w:line="240" w:lineRule="auto"/>
              <w:rPr>
                <w:rFonts w:cs="Arial"/>
                <w:szCs w:val="22"/>
                <w:lang w:val="en-GB"/>
              </w:rPr>
            </w:pPr>
            <w:r w:rsidRPr="00B26FDC">
              <w:rPr>
                <w:rFonts w:cs="Arial"/>
                <w:szCs w:val="22"/>
                <w:lang w:val="en-GB"/>
              </w:rPr>
              <w:t>Renato Filjar (ENT), Krešimir Vidović (ENT), Pavao Britvić (NPRD)</w:t>
            </w:r>
          </w:p>
        </w:tc>
      </w:tr>
      <w:tr w:rsidR="00205464" w:rsidRPr="00B26FDC" w:rsidTr="00AF14A3">
        <w:tc>
          <w:tcPr>
            <w:tcW w:w="1505" w:type="dxa"/>
          </w:tcPr>
          <w:p w:rsidR="00205464" w:rsidRPr="00B26FDC" w:rsidRDefault="00205464" w:rsidP="00AF14A3">
            <w:pPr>
              <w:pStyle w:val="PlainText"/>
              <w:jc w:val="center"/>
              <w:rPr>
                <w:rFonts w:ascii="Arial" w:hAnsi="Arial" w:cs="Arial"/>
                <w:sz w:val="22"/>
                <w:szCs w:val="22"/>
              </w:rPr>
            </w:pPr>
            <w:r w:rsidRPr="00B26FDC">
              <w:rPr>
                <w:rFonts w:ascii="Arial" w:hAnsi="Arial" w:cs="Arial"/>
                <w:sz w:val="22"/>
                <w:szCs w:val="22"/>
              </w:rPr>
              <w:t xml:space="preserve">Meeting -Visit of HeERO Project Co-ordinator </w:t>
            </w:r>
          </w:p>
          <w:p w:rsidR="00205464" w:rsidRPr="00B26FDC" w:rsidRDefault="00205464" w:rsidP="00AF14A3">
            <w:pPr>
              <w:pStyle w:val="PlainText"/>
              <w:jc w:val="center"/>
              <w:rPr>
                <w:rFonts w:ascii="Arial" w:hAnsi="Arial" w:cs="Arial"/>
                <w:sz w:val="22"/>
                <w:szCs w:val="22"/>
              </w:rPr>
            </w:pPr>
            <w:r w:rsidRPr="00B26FDC">
              <w:rPr>
                <w:rFonts w:ascii="Arial" w:hAnsi="Arial" w:cs="Arial"/>
                <w:sz w:val="22"/>
                <w:szCs w:val="22"/>
              </w:rPr>
              <w:t>to Croatian Pilot Site</w:t>
            </w:r>
          </w:p>
          <w:p w:rsidR="00205464" w:rsidRPr="00B26FDC" w:rsidRDefault="00205464" w:rsidP="00AF14A3">
            <w:pPr>
              <w:spacing w:after="0" w:line="240" w:lineRule="auto"/>
              <w:rPr>
                <w:rFonts w:cs="Arial"/>
                <w:szCs w:val="22"/>
                <w:lang w:val="en-GB"/>
              </w:rPr>
            </w:pPr>
          </w:p>
        </w:tc>
        <w:tc>
          <w:tcPr>
            <w:tcW w:w="2853" w:type="dxa"/>
          </w:tcPr>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Sector for 112 System112</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Acquaintance with Croatian eCall Pilot</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Presentation of activities of County centre 112 Zagreb</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Presentation of eCall in the laboratory environment (ENT)</w:t>
            </w:r>
          </w:p>
          <w:p w:rsidR="00205464" w:rsidRPr="00B26FDC" w:rsidRDefault="00205464" w:rsidP="00AF14A3">
            <w:pPr>
              <w:spacing w:after="0" w:line="240" w:lineRule="auto"/>
              <w:rPr>
                <w:rFonts w:cs="Arial"/>
                <w:szCs w:val="22"/>
                <w:lang w:val="en-GB"/>
              </w:rPr>
            </w:pPr>
          </w:p>
        </w:tc>
        <w:tc>
          <w:tcPr>
            <w:tcW w:w="2588" w:type="dxa"/>
          </w:tcPr>
          <w:p w:rsidR="00205464" w:rsidRPr="00B26FDC" w:rsidRDefault="00205464" w:rsidP="00AF14A3">
            <w:pPr>
              <w:spacing w:after="0" w:line="240" w:lineRule="auto"/>
              <w:rPr>
                <w:rFonts w:cs="Arial"/>
                <w:szCs w:val="22"/>
                <w:lang w:val="en-GB"/>
              </w:rPr>
            </w:pPr>
            <w:r w:rsidRPr="00B26FDC">
              <w:rPr>
                <w:rFonts w:cs="Arial"/>
                <w:szCs w:val="22"/>
                <w:lang w:val="en-GB"/>
              </w:rPr>
              <w:t>22</w:t>
            </w:r>
            <w:r w:rsidRPr="00B26FDC">
              <w:rPr>
                <w:rFonts w:cs="Arial"/>
                <w:szCs w:val="22"/>
                <w:vertAlign w:val="superscript"/>
                <w:lang w:val="en-GB"/>
              </w:rPr>
              <w:t>th</w:t>
            </w:r>
            <w:r w:rsidRPr="00B26FDC">
              <w:rPr>
                <w:rFonts w:cs="Arial"/>
                <w:szCs w:val="22"/>
                <w:lang w:val="en-GB"/>
              </w:rPr>
              <w:t xml:space="preserve"> November 2011</w:t>
            </w:r>
            <w:r w:rsidRPr="00B26FDC">
              <w:rPr>
                <w:rFonts w:cs="Arial"/>
                <w:bCs/>
                <w:szCs w:val="22"/>
                <w:lang w:val="en-GB"/>
              </w:rPr>
              <w:t>,</w:t>
            </w:r>
            <w:r w:rsidRPr="00B26FDC">
              <w:rPr>
                <w:rFonts w:cs="Arial"/>
                <w:szCs w:val="22"/>
                <w:lang w:val="en-GB"/>
              </w:rPr>
              <w:t xml:space="preserve"> NPRD, Nehajska5, ENT, Krapinska 45, 10000 Zagreb</w:t>
            </w:r>
          </w:p>
        </w:tc>
        <w:tc>
          <w:tcPr>
            <w:tcW w:w="2282" w:type="dxa"/>
          </w:tcPr>
          <w:p w:rsidR="00205464" w:rsidRPr="00B26FDC" w:rsidRDefault="00205464" w:rsidP="00AF14A3">
            <w:pPr>
              <w:tabs>
                <w:tab w:val="num" w:pos="540"/>
              </w:tabs>
              <w:spacing w:after="0" w:line="240" w:lineRule="auto"/>
              <w:rPr>
                <w:rFonts w:cs="Arial"/>
                <w:szCs w:val="22"/>
                <w:lang w:val="en-GB"/>
              </w:rPr>
            </w:pPr>
            <w:r w:rsidRPr="00B26FDC">
              <w:rPr>
                <w:rFonts w:cs="Arial"/>
                <w:szCs w:val="22"/>
                <w:lang w:val="en-GB"/>
              </w:rPr>
              <w:t xml:space="preserve">Ante Zelić, (NPRD), Pavao Britvić, (NPRD), Erjavec Milan, (NPRD), Miroslav Pavić (NPRD), Davor Spevec, (NPRD), Nikola Šamec, (NPRD), Ante Sarjanović, (HAK) </w:t>
            </w:r>
          </w:p>
          <w:p w:rsidR="00205464" w:rsidRPr="00B26FDC" w:rsidRDefault="00205464" w:rsidP="00AF14A3">
            <w:pPr>
              <w:tabs>
                <w:tab w:val="num" w:pos="540"/>
              </w:tabs>
              <w:spacing w:after="0" w:line="240" w:lineRule="auto"/>
              <w:rPr>
                <w:rFonts w:cs="Arial"/>
                <w:szCs w:val="22"/>
                <w:lang w:val="en-GB"/>
              </w:rPr>
            </w:pPr>
            <w:r w:rsidRPr="00B26FDC">
              <w:rPr>
                <w:rFonts w:cs="Arial"/>
                <w:szCs w:val="22"/>
                <w:lang w:val="en-GB"/>
              </w:rPr>
              <w:t>Boris Drilo(ENT), Hrvoje Strepački (ENT), Renato Filjar (ENT), Krešimir Vidović (ENT)</w:t>
            </w:r>
          </w:p>
        </w:tc>
      </w:tr>
      <w:tr w:rsidR="00205464" w:rsidRPr="00B26FDC" w:rsidTr="00AF14A3">
        <w:tc>
          <w:tcPr>
            <w:tcW w:w="1505" w:type="dxa"/>
          </w:tcPr>
          <w:p w:rsidR="00205464" w:rsidRPr="00B26FDC" w:rsidRDefault="00205464" w:rsidP="00AF14A3">
            <w:pPr>
              <w:spacing w:after="0" w:line="240" w:lineRule="auto"/>
              <w:rPr>
                <w:rFonts w:cs="Arial"/>
                <w:szCs w:val="22"/>
                <w:lang w:val="en-GB"/>
              </w:rPr>
            </w:pPr>
            <w:r w:rsidRPr="00B26FDC">
              <w:rPr>
                <w:rFonts w:cs="Arial"/>
                <w:szCs w:val="22"/>
                <w:lang w:val="en-GB"/>
              </w:rPr>
              <w:t>Management Team ConCall</w:t>
            </w:r>
          </w:p>
        </w:tc>
        <w:tc>
          <w:tcPr>
            <w:tcW w:w="2853" w:type="dxa"/>
          </w:tcPr>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WP1 Management</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WP2 Implementation</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WP3 Operation</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WP4 Evaluation</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WP5 Dissemination</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WP6 Deployment enablers</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Member States Activities</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AOB</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Next meeting</w:t>
            </w:r>
          </w:p>
        </w:tc>
        <w:tc>
          <w:tcPr>
            <w:tcW w:w="2588" w:type="dxa"/>
          </w:tcPr>
          <w:p w:rsidR="00205464" w:rsidRPr="00B26FDC" w:rsidRDefault="00205464" w:rsidP="00AF14A3">
            <w:pPr>
              <w:spacing w:after="0" w:line="240" w:lineRule="auto"/>
              <w:rPr>
                <w:rFonts w:cs="Arial"/>
                <w:bCs/>
                <w:szCs w:val="22"/>
                <w:lang w:val="en-GB"/>
              </w:rPr>
            </w:pPr>
            <w:r w:rsidRPr="00B26FDC">
              <w:rPr>
                <w:rFonts w:cs="Arial"/>
                <w:szCs w:val="22"/>
                <w:lang w:val="en-GB"/>
              </w:rPr>
              <w:t>24</w:t>
            </w:r>
            <w:r w:rsidRPr="00B26FDC">
              <w:rPr>
                <w:rFonts w:cs="Arial"/>
                <w:szCs w:val="22"/>
                <w:vertAlign w:val="superscript"/>
                <w:lang w:val="en-GB"/>
              </w:rPr>
              <w:t>th</w:t>
            </w:r>
            <w:r w:rsidRPr="00B26FDC">
              <w:rPr>
                <w:rFonts w:cs="Arial"/>
                <w:szCs w:val="22"/>
                <w:lang w:val="en-GB"/>
              </w:rPr>
              <w:t xml:space="preserve"> November 2011</w:t>
            </w:r>
            <w:r w:rsidRPr="00B26FDC">
              <w:rPr>
                <w:rFonts w:cs="Arial"/>
                <w:bCs/>
                <w:szCs w:val="22"/>
                <w:lang w:val="en-GB"/>
              </w:rPr>
              <w:t>,</w:t>
            </w:r>
            <w:r w:rsidRPr="00B26FDC">
              <w:rPr>
                <w:rFonts w:cs="Arial"/>
                <w:szCs w:val="22"/>
                <w:lang w:val="en-GB"/>
              </w:rPr>
              <w:t xml:space="preserve"> ENT, Krapinska 45, 10000 Zagreb</w:t>
            </w:r>
          </w:p>
        </w:tc>
        <w:tc>
          <w:tcPr>
            <w:tcW w:w="2282" w:type="dxa"/>
          </w:tcPr>
          <w:p w:rsidR="00205464" w:rsidRPr="00B26FDC" w:rsidRDefault="00205464" w:rsidP="00AF14A3">
            <w:pPr>
              <w:tabs>
                <w:tab w:val="num" w:pos="540"/>
              </w:tabs>
              <w:spacing w:after="0" w:line="240" w:lineRule="auto"/>
              <w:rPr>
                <w:rFonts w:cs="Arial"/>
                <w:szCs w:val="22"/>
                <w:lang w:val="en-GB"/>
              </w:rPr>
            </w:pPr>
            <w:r w:rsidRPr="00B26FDC">
              <w:rPr>
                <w:rFonts w:cs="Arial"/>
                <w:szCs w:val="22"/>
                <w:lang w:val="en-GB"/>
              </w:rPr>
              <w:t>Renato Filjar (ENT), Krešimir Vidović (ENT), Pavao Britvić (NPRD)</w:t>
            </w:r>
          </w:p>
        </w:tc>
      </w:tr>
      <w:tr w:rsidR="00205464" w:rsidRPr="00B26FDC" w:rsidTr="00AF14A3">
        <w:tc>
          <w:tcPr>
            <w:tcW w:w="1505" w:type="dxa"/>
          </w:tcPr>
          <w:p w:rsidR="00205464" w:rsidRPr="00B26FDC" w:rsidRDefault="00205464" w:rsidP="00AF14A3">
            <w:pPr>
              <w:spacing w:after="0" w:line="240" w:lineRule="auto"/>
              <w:rPr>
                <w:rFonts w:cs="Arial"/>
                <w:szCs w:val="22"/>
                <w:lang w:val="en-GB"/>
              </w:rPr>
            </w:pPr>
            <w:r w:rsidRPr="00B26FDC">
              <w:rPr>
                <w:rFonts w:cs="Arial"/>
                <w:szCs w:val="22"/>
                <w:lang w:val="en-GB"/>
              </w:rPr>
              <w:t xml:space="preserve">WP3 ConCall </w:t>
            </w:r>
          </w:p>
        </w:tc>
        <w:tc>
          <w:tcPr>
            <w:tcW w:w="2853" w:type="dxa"/>
          </w:tcPr>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Pilot status from an operational point of view</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WP3 Work Plan</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Status of D3.1</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Operational procedures</w:t>
            </w:r>
          </w:p>
          <w:p w:rsidR="00205464" w:rsidRPr="00B26FDC" w:rsidRDefault="00205464" w:rsidP="00205464">
            <w:pPr>
              <w:numPr>
                <w:ilvl w:val="0"/>
                <w:numId w:val="18"/>
              </w:numPr>
              <w:tabs>
                <w:tab w:val="clear" w:pos="1778"/>
                <w:tab w:val="num" w:pos="477"/>
              </w:tabs>
              <w:spacing w:after="0" w:line="240" w:lineRule="auto"/>
              <w:ind w:left="477" w:hanging="425"/>
              <w:jc w:val="left"/>
              <w:rPr>
                <w:rFonts w:cs="Arial"/>
                <w:szCs w:val="22"/>
                <w:lang w:val="en-GB"/>
              </w:rPr>
            </w:pPr>
            <w:r w:rsidRPr="00B26FDC">
              <w:rPr>
                <w:rFonts w:cs="Arial"/>
                <w:szCs w:val="22"/>
                <w:lang w:val="en-GB"/>
              </w:rPr>
              <w:t>Procedure for gathering test results</w:t>
            </w:r>
          </w:p>
          <w:p w:rsidR="00205464" w:rsidRPr="00B26FDC" w:rsidRDefault="00205464" w:rsidP="00205464">
            <w:pPr>
              <w:numPr>
                <w:ilvl w:val="0"/>
                <w:numId w:val="18"/>
              </w:numPr>
              <w:tabs>
                <w:tab w:val="clear" w:pos="1778"/>
                <w:tab w:val="num" w:pos="477"/>
              </w:tabs>
              <w:spacing w:after="0" w:line="240" w:lineRule="auto"/>
              <w:ind w:left="477" w:hanging="425"/>
              <w:jc w:val="left"/>
              <w:rPr>
                <w:rFonts w:cs="Arial"/>
                <w:szCs w:val="22"/>
                <w:lang w:val="en-GB"/>
              </w:rPr>
            </w:pPr>
            <w:r w:rsidRPr="00B26FDC">
              <w:rPr>
                <w:rFonts w:cs="Arial"/>
                <w:szCs w:val="22"/>
                <w:lang w:val="en-GB"/>
              </w:rPr>
              <w:t>AOB</w:t>
            </w:r>
          </w:p>
        </w:tc>
        <w:tc>
          <w:tcPr>
            <w:tcW w:w="2588" w:type="dxa"/>
          </w:tcPr>
          <w:p w:rsidR="00205464" w:rsidRPr="00B26FDC" w:rsidRDefault="00205464" w:rsidP="00AF14A3">
            <w:pPr>
              <w:spacing w:after="0" w:line="240" w:lineRule="auto"/>
              <w:rPr>
                <w:rFonts w:cs="Arial"/>
                <w:bCs/>
                <w:szCs w:val="22"/>
                <w:lang w:val="en-GB"/>
              </w:rPr>
            </w:pPr>
            <w:r w:rsidRPr="00B26FDC">
              <w:rPr>
                <w:rFonts w:cs="Arial"/>
                <w:szCs w:val="22"/>
                <w:lang w:val="en-GB"/>
              </w:rPr>
              <w:t>6</w:t>
            </w:r>
            <w:r w:rsidRPr="00B26FDC">
              <w:rPr>
                <w:rFonts w:cs="Arial"/>
                <w:szCs w:val="22"/>
                <w:vertAlign w:val="superscript"/>
                <w:lang w:val="en-GB"/>
              </w:rPr>
              <w:t>th</w:t>
            </w:r>
            <w:r w:rsidRPr="00B26FDC">
              <w:rPr>
                <w:rFonts w:cs="Arial"/>
                <w:szCs w:val="22"/>
                <w:lang w:val="en-GB"/>
              </w:rPr>
              <w:t xml:space="preserve"> December 2011</w:t>
            </w:r>
            <w:r w:rsidRPr="00B26FDC">
              <w:rPr>
                <w:rFonts w:cs="Arial"/>
                <w:bCs/>
                <w:szCs w:val="22"/>
                <w:lang w:val="en-GB"/>
              </w:rPr>
              <w:t>,</w:t>
            </w:r>
            <w:r w:rsidRPr="00B26FDC">
              <w:rPr>
                <w:rFonts w:cs="Arial"/>
                <w:szCs w:val="22"/>
                <w:lang w:val="en-GB"/>
              </w:rPr>
              <w:t xml:space="preserve"> ENT, Krapinska 45, 10000 Zagreb</w:t>
            </w:r>
          </w:p>
        </w:tc>
        <w:tc>
          <w:tcPr>
            <w:tcW w:w="2282" w:type="dxa"/>
          </w:tcPr>
          <w:p w:rsidR="00205464" w:rsidRPr="00B26FDC" w:rsidRDefault="00205464" w:rsidP="00AF14A3">
            <w:pPr>
              <w:tabs>
                <w:tab w:val="num" w:pos="540"/>
              </w:tabs>
              <w:spacing w:after="0" w:line="240" w:lineRule="auto"/>
              <w:rPr>
                <w:rFonts w:cs="Arial"/>
                <w:szCs w:val="22"/>
                <w:lang w:val="en-GB"/>
              </w:rPr>
            </w:pPr>
            <w:r w:rsidRPr="00B26FDC">
              <w:rPr>
                <w:rFonts w:cs="Arial"/>
                <w:szCs w:val="22"/>
                <w:lang w:val="en-GB"/>
              </w:rPr>
              <w:t>Renato Filjar (ENT), Krešimir Vidović (ENT), Ante Sarjanović (HAK), Pavao Britvić (NPRD)</w:t>
            </w:r>
          </w:p>
        </w:tc>
      </w:tr>
      <w:tr w:rsidR="00205464" w:rsidRPr="00B26FDC" w:rsidTr="00AF14A3">
        <w:trPr>
          <w:trHeight w:val="1092"/>
        </w:trPr>
        <w:tc>
          <w:tcPr>
            <w:tcW w:w="1505" w:type="dxa"/>
          </w:tcPr>
          <w:p w:rsidR="00205464" w:rsidRPr="00B26FDC" w:rsidRDefault="00205464" w:rsidP="00AF14A3">
            <w:pPr>
              <w:spacing w:after="0" w:line="240" w:lineRule="auto"/>
              <w:rPr>
                <w:rFonts w:cs="Arial"/>
                <w:szCs w:val="22"/>
                <w:lang w:val="en-GB"/>
              </w:rPr>
            </w:pPr>
            <w:r w:rsidRPr="00B26FDC">
              <w:rPr>
                <w:rFonts w:cs="Arial"/>
                <w:szCs w:val="22"/>
                <w:lang w:val="en-GB"/>
              </w:rPr>
              <w:lastRenderedPageBreak/>
              <w:t xml:space="preserve">Management Team ConCall </w:t>
            </w:r>
          </w:p>
        </w:tc>
        <w:tc>
          <w:tcPr>
            <w:tcW w:w="2853" w:type="dxa"/>
          </w:tcPr>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WP1 Management</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WP2 Implementation</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WP3 Operation</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WP4 Evaluation</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WP5 Dissemination</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WP6 Deployment enablers</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Member States Activities</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AOB</w:t>
            </w:r>
          </w:p>
          <w:p w:rsidR="00205464" w:rsidRPr="00B26FDC" w:rsidRDefault="00205464" w:rsidP="00205464">
            <w:pPr>
              <w:numPr>
                <w:ilvl w:val="0"/>
                <w:numId w:val="18"/>
              </w:numPr>
              <w:tabs>
                <w:tab w:val="clear" w:pos="1778"/>
                <w:tab w:val="num" w:pos="477"/>
              </w:tabs>
              <w:spacing w:after="0" w:line="240" w:lineRule="auto"/>
              <w:ind w:left="477" w:hanging="425"/>
              <w:jc w:val="left"/>
              <w:rPr>
                <w:rFonts w:cs="Arial"/>
                <w:szCs w:val="22"/>
                <w:lang w:val="en-GB"/>
              </w:rPr>
            </w:pPr>
            <w:r w:rsidRPr="00B26FDC">
              <w:rPr>
                <w:rFonts w:cs="Arial"/>
                <w:szCs w:val="22"/>
                <w:lang w:val="en-GB"/>
              </w:rPr>
              <w:t>Next meeting</w:t>
            </w:r>
          </w:p>
        </w:tc>
        <w:tc>
          <w:tcPr>
            <w:tcW w:w="2588" w:type="dxa"/>
          </w:tcPr>
          <w:p w:rsidR="00205464" w:rsidRPr="00B26FDC" w:rsidRDefault="00205464" w:rsidP="00AF14A3">
            <w:pPr>
              <w:spacing w:after="0" w:line="240" w:lineRule="auto"/>
              <w:rPr>
                <w:rFonts w:cs="Arial"/>
                <w:bCs/>
                <w:szCs w:val="22"/>
                <w:lang w:val="en-GB"/>
              </w:rPr>
            </w:pPr>
            <w:r w:rsidRPr="00B26FDC">
              <w:rPr>
                <w:rFonts w:cs="Arial"/>
                <w:szCs w:val="22"/>
                <w:lang w:val="en-GB"/>
              </w:rPr>
              <w:t>7</w:t>
            </w:r>
            <w:r w:rsidRPr="00B26FDC">
              <w:rPr>
                <w:rFonts w:cs="Arial"/>
                <w:szCs w:val="22"/>
                <w:vertAlign w:val="superscript"/>
                <w:lang w:val="en-GB"/>
              </w:rPr>
              <w:t>th</w:t>
            </w:r>
            <w:r w:rsidRPr="00B26FDC">
              <w:rPr>
                <w:rFonts w:cs="Arial"/>
                <w:szCs w:val="22"/>
                <w:lang w:val="en-GB"/>
              </w:rPr>
              <w:t xml:space="preserve"> December 2011</w:t>
            </w:r>
            <w:r w:rsidRPr="00B26FDC">
              <w:rPr>
                <w:rFonts w:cs="Arial"/>
                <w:bCs/>
                <w:szCs w:val="22"/>
                <w:lang w:val="en-GB"/>
              </w:rPr>
              <w:t>,</w:t>
            </w:r>
            <w:r w:rsidRPr="00B26FDC">
              <w:rPr>
                <w:rFonts w:cs="Arial"/>
                <w:szCs w:val="22"/>
                <w:lang w:val="en-GB"/>
              </w:rPr>
              <w:t xml:space="preserve"> ENT, Krapinska 45, 10000 Zagreb</w:t>
            </w:r>
          </w:p>
        </w:tc>
        <w:tc>
          <w:tcPr>
            <w:tcW w:w="2282" w:type="dxa"/>
          </w:tcPr>
          <w:p w:rsidR="00205464" w:rsidRPr="00B26FDC" w:rsidRDefault="00205464" w:rsidP="00AF14A3">
            <w:pPr>
              <w:tabs>
                <w:tab w:val="num" w:pos="540"/>
              </w:tabs>
              <w:spacing w:after="0" w:line="240" w:lineRule="auto"/>
              <w:rPr>
                <w:rFonts w:cs="Arial"/>
                <w:szCs w:val="22"/>
                <w:lang w:val="en-GB"/>
              </w:rPr>
            </w:pPr>
            <w:r w:rsidRPr="00B26FDC">
              <w:rPr>
                <w:rFonts w:cs="Arial"/>
                <w:szCs w:val="22"/>
                <w:lang w:val="en-GB"/>
              </w:rPr>
              <w:t>Renato Filjar (ENT), Krešimir Vidović (ENT), Pavao Britvić (NPRD)</w:t>
            </w:r>
          </w:p>
        </w:tc>
      </w:tr>
      <w:tr w:rsidR="00205464" w:rsidRPr="00B26FDC" w:rsidTr="00AF14A3">
        <w:tc>
          <w:tcPr>
            <w:tcW w:w="1505" w:type="dxa"/>
          </w:tcPr>
          <w:p w:rsidR="00205464" w:rsidRPr="00B26FDC" w:rsidRDefault="00205464" w:rsidP="00AF14A3">
            <w:pPr>
              <w:spacing w:after="0" w:line="240" w:lineRule="auto"/>
              <w:rPr>
                <w:rFonts w:cs="Arial"/>
                <w:szCs w:val="22"/>
                <w:lang w:val="en-GB"/>
              </w:rPr>
            </w:pPr>
            <w:r w:rsidRPr="00B26FDC">
              <w:rPr>
                <w:rFonts w:cs="Arial"/>
                <w:szCs w:val="22"/>
                <w:lang w:val="en-GB"/>
              </w:rPr>
              <w:t>Croatian eCall Pilot Consortium quarterly meeting</w:t>
            </w:r>
          </w:p>
        </w:tc>
        <w:tc>
          <w:tcPr>
            <w:tcW w:w="2853" w:type="dxa"/>
          </w:tcPr>
          <w:p w:rsidR="00205464" w:rsidRPr="00B26FDC" w:rsidRDefault="00205464" w:rsidP="00205464">
            <w:pPr>
              <w:numPr>
                <w:ilvl w:val="0"/>
                <w:numId w:val="18"/>
              </w:numPr>
              <w:tabs>
                <w:tab w:val="clear" w:pos="1778"/>
                <w:tab w:val="num" w:pos="360"/>
              </w:tabs>
              <w:spacing w:after="0" w:line="240" w:lineRule="auto"/>
              <w:ind w:left="360"/>
              <w:jc w:val="left"/>
              <w:rPr>
                <w:rFonts w:cs="Arial"/>
                <w:szCs w:val="22"/>
                <w:lang w:val="en-GB"/>
              </w:rPr>
            </w:pPr>
            <w:r w:rsidRPr="00B26FDC">
              <w:rPr>
                <w:rFonts w:cs="Arial"/>
                <w:szCs w:val="22"/>
                <w:lang w:val="en-GB"/>
              </w:rPr>
              <w:t xml:space="preserve">Introduction </w:t>
            </w:r>
          </w:p>
          <w:p w:rsidR="00205464" w:rsidRPr="00B26FDC" w:rsidRDefault="00205464" w:rsidP="00205464">
            <w:pPr>
              <w:numPr>
                <w:ilvl w:val="0"/>
                <w:numId w:val="18"/>
              </w:numPr>
              <w:tabs>
                <w:tab w:val="clear" w:pos="1778"/>
                <w:tab w:val="num" w:pos="360"/>
              </w:tabs>
              <w:spacing w:after="0" w:line="240" w:lineRule="auto"/>
              <w:ind w:left="357" w:hanging="357"/>
              <w:jc w:val="left"/>
              <w:rPr>
                <w:rFonts w:cs="Arial"/>
                <w:szCs w:val="22"/>
                <w:lang w:val="en-GB"/>
              </w:rPr>
            </w:pPr>
            <w:r w:rsidRPr="00B26FDC">
              <w:rPr>
                <w:rFonts w:cs="Arial"/>
                <w:szCs w:val="22"/>
                <w:lang w:val="en-GB"/>
              </w:rPr>
              <w:t>Activities and achievements during the Q4:</w:t>
            </w:r>
          </w:p>
          <w:p w:rsidR="00205464" w:rsidRPr="00B26FDC" w:rsidRDefault="00205464" w:rsidP="00205464">
            <w:pPr>
              <w:numPr>
                <w:ilvl w:val="2"/>
                <w:numId w:val="18"/>
              </w:numPr>
              <w:tabs>
                <w:tab w:val="clear" w:pos="2678"/>
                <w:tab w:val="num" w:pos="1260"/>
              </w:tabs>
              <w:spacing w:after="0" w:line="240" w:lineRule="auto"/>
              <w:ind w:left="1260"/>
              <w:jc w:val="left"/>
              <w:rPr>
                <w:rFonts w:cs="Arial"/>
                <w:szCs w:val="22"/>
                <w:lang w:val="en-GB"/>
              </w:rPr>
            </w:pPr>
            <w:r w:rsidRPr="00B26FDC">
              <w:rPr>
                <w:rFonts w:cs="Arial"/>
                <w:szCs w:val="22"/>
                <w:lang w:val="en-GB"/>
              </w:rPr>
              <w:t>WP2 Implementation</w:t>
            </w:r>
          </w:p>
          <w:p w:rsidR="00205464" w:rsidRPr="00B26FDC" w:rsidRDefault="00205464" w:rsidP="00205464">
            <w:pPr>
              <w:numPr>
                <w:ilvl w:val="2"/>
                <w:numId w:val="18"/>
              </w:numPr>
              <w:tabs>
                <w:tab w:val="clear" w:pos="2678"/>
                <w:tab w:val="num" w:pos="1260"/>
              </w:tabs>
              <w:spacing w:after="0" w:line="240" w:lineRule="auto"/>
              <w:ind w:left="1260"/>
              <w:jc w:val="left"/>
              <w:rPr>
                <w:rFonts w:cs="Arial"/>
                <w:szCs w:val="22"/>
                <w:lang w:val="en-GB"/>
              </w:rPr>
            </w:pPr>
            <w:r w:rsidRPr="00B26FDC">
              <w:rPr>
                <w:rFonts w:cs="Arial"/>
                <w:szCs w:val="22"/>
                <w:lang w:val="en-GB"/>
              </w:rPr>
              <w:t>WP3 Operation</w:t>
            </w:r>
          </w:p>
          <w:p w:rsidR="00205464" w:rsidRPr="00B26FDC" w:rsidRDefault="00205464" w:rsidP="00205464">
            <w:pPr>
              <w:numPr>
                <w:ilvl w:val="2"/>
                <w:numId w:val="18"/>
              </w:numPr>
              <w:tabs>
                <w:tab w:val="clear" w:pos="2678"/>
                <w:tab w:val="num" w:pos="1260"/>
              </w:tabs>
              <w:spacing w:after="0" w:line="240" w:lineRule="auto"/>
              <w:ind w:left="1260"/>
              <w:jc w:val="left"/>
              <w:rPr>
                <w:rFonts w:cs="Arial"/>
                <w:szCs w:val="22"/>
                <w:lang w:val="en-GB"/>
              </w:rPr>
            </w:pPr>
            <w:r w:rsidRPr="00B26FDC">
              <w:rPr>
                <w:rFonts w:cs="Arial"/>
                <w:szCs w:val="22"/>
                <w:lang w:val="en-GB"/>
              </w:rPr>
              <w:t>WP4 Evaluation</w:t>
            </w:r>
          </w:p>
          <w:p w:rsidR="00205464" w:rsidRPr="00B26FDC" w:rsidRDefault="00205464" w:rsidP="00205464">
            <w:pPr>
              <w:numPr>
                <w:ilvl w:val="2"/>
                <w:numId w:val="18"/>
              </w:numPr>
              <w:tabs>
                <w:tab w:val="clear" w:pos="2678"/>
                <w:tab w:val="num" w:pos="1260"/>
              </w:tabs>
              <w:spacing w:after="0" w:line="240" w:lineRule="auto"/>
              <w:ind w:left="1260"/>
              <w:jc w:val="left"/>
              <w:rPr>
                <w:rFonts w:cs="Arial"/>
                <w:szCs w:val="22"/>
                <w:lang w:val="en-GB"/>
              </w:rPr>
            </w:pPr>
            <w:r w:rsidRPr="00B26FDC">
              <w:rPr>
                <w:rFonts w:cs="Arial"/>
                <w:szCs w:val="22"/>
                <w:lang w:val="en-GB"/>
              </w:rPr>
              <w:t xml:space="preserve">WP5 Dissemination </w:t>
            </w:r>
          </w:p>
          <w:p w:rsidR="00205464" w:rsidRPr="00B26FDC" w:rsidRDefault="00205464" w:rsidP="00205464">
            <w:pPr>
              <w:numPr>
                <w:ilvl w:val="2"/>
                <w:numId w:val="18"/>
              </w:numPr>
              <w:tabs>
                <w:tab w:val="clear" w:pos="2678"/>
                <w:tab w:val="num" w:pos="1260"/>
              </w:tabs>
              <w:spacing w:after="0" w:line="240" w:lineRule="auto"/>
              <w:ind w:left="1260"/>
              <w:jc w:val="left"/>
              <w:rPr>
                <w:rFonts w:cs="Arial"/>
                <w:szCs w:val="22"/>
                <w:lang w:val="en-GB"/>
              </w:rPr>
            </w:pPr>
            <w:r w:rsidRPr="00B26FDC">
              <w:rPr>
                <w:rFonts w:cs="Arial"/>
                <w:szCs w:val="22"/>
                <w:lang w:val="en-GB"/>
              </w:rPr>
              <w:t>WP6 Deployment Enablers</w:t>
            </w:r>
          </w:p>
          <w:p w:rsidR="00205464" w:rsidRPr="00B26FDC" w:rsidRDefault="00205464" w:rsidP="00205464">
            <w:pPr>
              <w:numPr>
                <w:ilvl w:val="0"/>
                <w:numId w:val="18"/>
              </w:numPr>
              <w:tabs>
                <w:tab w:val="clear" w:pos="1778"/>
                <w:tab w:val="num" w:pos="360"/>
                <w:tab w:val="num" w:pos="1260"/>
              </w:tabs>
              <w:spacing w:after="0" w:line="240" w:lineRule="auto"/>
              <w:ind w:left="360"/>
              <w:jc w:val="left"/>
              <w:rPr>
                <w:rFonts w:cs="Arial"/>
                <w:szCs w:val="22"/>
                <w:lang w:val="en-GB"/>
              </w:rPr>
            </w:pPr>
            <w:r w:rsidRPr="00B26FDC">
              <w:rPr>
                <w:rFonts w:cs="Arial"/>
                <w:szCs w:val="22"/>
                <w:lang w:val="en-GB"/>
              </w:rPr>
              <w:t xml:space="preserve">Next steps </w:t>
            </w:r>
          </w:p>
          <w:p w:rsidR="00205464" w:rsidRPr="00B26FDC" w:rsidRDefault="00205464" w:rsidP="00205464">
            <w:pPr>
              <w:numPr>
                <w:ilvl w:val="0"/>
                <w:numId w:val="18"/>
              </w:numPr>
              <w:tabs>
                <w:tab w:val="clear" w:pos="1778"/>
                <w:tab w:val="num" w:pos="360"/>
                <w:tab w:val="num" w:pos="1260"/>
              </w:tabs>
              <w:spacing w:after="0" w:line="240" w:lineRule="auto"/>
              <w:ind w:left="360"/>
              <w:jc w:val="left"/>
              <w:rPr>
                <w:rFonts w:cs="Arial"/>
                <w:szCs w:val="22"/>
                <w:lang w:val="en-GB"/>
              </w:rPr>
            </w:pPr>
            <w:r w:rsidRPr="00B26FDC">
              <w:rPr>
                <w:rFonts w:cs="Arial"/>
                <w:szCs w:val="22"/>
                <w:lang w:val="en-GB"/>
              </w:rPr>
              <w:t xml:space="preserve">Demonstration of IVS device </w:t>
            </w:r>
          </w:p>
          <w:p w:rsidR="00205464" w:rsidRPr="00B26FDC" w:rsidRDefault="00205464" w:rsidP="00205464">
            <w:pPr>
              <w:numPr>
                <w:ilvl w:val="0"/>
                <w:numId w:val="18"/>
              </w:numPr>
              <w:tabs>
                <w:tab w:val="clear" w:pos="1778"/>
                <w:tab w:val="num" w:pos="360"/>
              </w:tabs>
              <w:spacing w:after="0" w:line="240" w:lineRule="auto"/>
              <w:ind w:left="360"/>
              <w:jc w:val="left"/>
              <w:rPr>
                <w:rFonts w:cs="Arial"/>
                <w:szCs w:val="22"/>
                <w:lang w:val="en-GB"/>
              </w:rPr>
            </w:pPr>
            <w:r w:rsidRPr="00B26FDC">
              <w:rPr>
                <w:rFonts w:cs="Arial"/>
                <w:bCs/>
                <w:szCs w:val="22"/>
                <w:lang w:val="en-GB"/>
              </w:rPr>
              <w:t>Any Other Business</w:t>
            </w:r>
          </w:p>
        </w:tc>
        <w:tc>
          <w:tcPr>
            <w:tcW w:w="2588" w:type="dxa"/>
          </w:tcPr>
          <w:p w:rsidR="00205464" w:rsidRPr="00B26FDC" w:rsidRDefault="00205464" w:rsidP="00AF14A3">
            <w:pPr>
              <w:spacing w:after="0" w:line="240" w:lineRule="auto"/>
              <w:rPr>
                <w:rFonts w:cs="Arial"/>
                <w:szCs w:val="22"/>
                <w:lang w:val="en-GB"/>
              </w:rPr>
            </w:pPr>
            <w:r w:rsidRPr="00B26FDC">
              <w:rPr>
                <w:rFonts w:cs="Arial"/>
                <w:bCs/>
                <w:szCs w:val="22"/>
                <w:lang w:val="en-GB"/>
              </w:rPr>
              <w:t>21</w:t>
            </w:r>
            <w:r w:rsidRPr="00B26FDC">
              <w:rPr>
                <w:rFonts w:cs="Arial"/>
                <w:szCs w:val="22"/>
                <w:vertAlign w:val="superscript"/>
                <w:lang w:val="en-GB"/>
              </w:rPr>
              <w:t>st</w:t>
            </w:r>
            <w:r w:rsidRPr="00B26FDC">
              <w:rPr>
                <w:rFonts w:cs="Arial"/>
                <w:bCs/>
                <w:szCs w:val="22"/>
                <w:lang w:val="en-GB"/>
              </w:rPr>
              <w:t xml:space="preserve"> </w:t>
            </w:r>
            <w:r w:rsidRPr="00B26FDC">
              <w:rPr>
                <w:rFonts w:cs="Arial"/>
                <w:szCs w:val="22"/>
                <w:lang w:val="en-GB"/>
              </w:rPr>
              <w:t>December</w:t>
            </w:r>
            <w:r w:rsidRPr="00B26FDC">
              <w:rPr>
                <w:rFonts w:cs="Arial"/>
                <w:bCs/>
                <w:szCs w:val="22"/>
                <w:lang w:val="en-GB"/>
              </w:rPr>
              <w:t xml:space="preserve"> 2011,</w:t>
            </w:r>
            <w:r w:rsidRPr="00B26FDC">
              <w:rPr>
                <w:rFonts w:cs="Arial"/>
                <w:szCs w:val="22"/>
                <w:lang w:val="en-GB"/>
              </w:rPr>
              <w:t xml:space="preserve"> NPRD, Nehajska 5, 10000 Zagreb</w:t>
            </w:r>
          </w:p>
          <w:p w:rsidR="00205464" w:rsidRPr="00B26FDC" w:rsidRDefault="00205464" w:rsidP="00AF14A3">
            <w:pPr>
              <w:spacing w:after="0" w:line="240" w:lineRule="auto"/>
              <w:rPr>
                <w:rFonts w:cs="Arial"/>
                <w:szCs w:val="22"/>
                <w:lang w:val="en-GB"/>
              </w:rPr>
            </w:pPr>
          </w:p>
        </w:tc>
        <w:tc>
          <w:tcPr>
            <w:tcW w:w="2282" w:type="dxa"/>
          </w:tcPr>
          <w:p w:rsidR="00205464" w:rsidRPr="00B26FDC" w:rsidRDefault="00205464" w:rsidP="00AF14A3">
            <w:pPr>
              <w:tabs>
                <w:tab w:val="num" w:pos="540"/>
              </w:tabs>
              <w:spacing w:after="0" w:line="240" w:lineRule="auto"/>
              <w:rPr>
                <w:rFonts w:cs="Arial"/>
                <w:szCs w:val="22"/>
                <w:lang w:val="en-GB"/>
              </w:rPr>
            </w:pPr>
            <w:r w:rsidRPr="00B26FDC">
              <w:rPr>
                <w:rFonts w:cs="Arial"/>
                <w:szCs w:val="22"/>
                <w:lang w:val="en-GB"/>
              </w:rPr>
              <w:t>Robert Čop (Ministry of the Interior), Krešimir Boban (Ministry of Sea, Transport and Infrastructure), Vrankovečki Celegin Željka (Central State Office for e-Croatia), Jukić Zdravko (Croatian Post and Electronic Communications Agency), Vladimir Erjavec (Croatian Motorways), Dina Šimunić (Faculty of Electrical Engineering and Computing), Ante Sarjanović (Croatian Automobile Club), Robert Gogić (P.Z. AUTO), Branimir Gospić (ORIX Grupa), Renato Filjar, Krešimir Vidović and Neven Severinac (Ericsson Nikola Tesla d.d.)</w:t>
            </w:r>
          </w:p>
          <w:p w:rsidR="00205464" w:rsidRPr="00B26FDC" w:rsidRDefault="00205464" w:rsidP="00AF14A3">
            <w:pPr>
              <w:tabs>
                <w:tab w:val="num" w:pos="540"/>
                <w:tab w:val="left" w:pos="900"/>
              </w:tabs>
              <w:spacing w:after="0" w:line="240" w:lineRule="auto"/>
              <w:rPr>
                <w:rFonts w:cs="Arial"/>
                <w:szCs w:val="22"/>
                <w:lang w:val="en-GB"/>
              </w:rPr>
            </w:pPr>
            <w:r w:rsidRPr="00B26FDC">
              <w:rPr>
                <w:rFonts w:cs="Arial"/>
                <w:szCs w:val="22"/>
                <w:lang w:val="en-GB"/>
              </w:rPr>
              <w:t>Pavao Britvić, Milan Erjavec, Miroslav Pavić and Nikola Šamec (National Protection and Rescue Directorate)</w:t>
            </w:r>
            <w:r w:rsidRPr="00B26FDC">
              <w:rPr>
                <w:rFonts w:cs="Arial"/>
                <w:bCs/>
                <w:szCs w:val="22"/>
                <w:lang w:val="en-GB"/>
              </w:rPr>
              <w:t xml:space="preserve"> </w:t>
            </w:r>
          </w:p>
        </w:tc>
      </w:tr>
      <w:tr w:rsidR="00205464" w:rsidRPr="00B26FDC" w:rsidTr="00AF14A3">
        <w:tc>
          <w:tcPr>
            <w:tcW w:w="1505" w:type="dxa"/>
          </w:tcPr>
          <w:p w:rsidR="00205464" w:rsidRPr="00B26FDC" w:rsidRDefault="00205464" w:rsidP="00AF14A3">
            <w:pPr>
              <w:spacing w:after="0" w:line="240" w:lineRule="auto"/>
              <w:rPr>
                <w:rFonts w:cs="Arial"/>
                <w:szCs w:val="22"/>
                <w:lang w:val="en-GB"/>
              </w:rPr>
            </w:pPr>
            <w:r w:rsidRPr="00B26FDC">
              <w:rPr>
                <w:rFonts w:cs="Arial"/>
                <w:szCs w:val="22"/>
                <w:lang w:val="en-GB"/>
              </w:rPr>
              <w:t xml:space="preserve">Management Team ConCall </w:t>
            </w:r>
          </w:p>
        </w:tc>
        <w:tc>
          <w:tcPr>
            <w:tcW w:w="2853" w:type="dxa"/>
          </w:tcPr>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WP1 Management</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WP2 Implementation</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WP3 Operation</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WP4 Evaluation</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WP5 Dissemination</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 xml:space="preserve">WP6 Deployment </w:t>
            </w:r>
            <w:r w:rsidRPr="00B26FDC">
              <w:rPr>
                <w:rFonts w:cs="Arial"/>
                <w:szCs w:val="22"/>
                <w:lang w:val="en-GB"/>
              </w:rPr>
              <w:lastRenderedPageBreak/>
              <w:t>enablers</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Member States Activities</w:t>
            </w:r>
          </w:p>
          <w:p w:rsidR="00205464" w:rsidRPr="00B26FDC" w:rsidRDefault="00205464" w:rsidP="00205464">
            <w:pPr>
              <w:numPr>
                <w:ilvl w:val="0"/>
                <w:numId w:val="18"/>
              </w:numPr>
              <w:tabs>
                <w:tab w:val="clear" w:pos="1778"/>
                <w:tab w:val="num" w:pos="477"/>
              </w:tabs>
              <w:spacing w:after="0" w:line="240" w:lineRule="auto"/>
              <w:ind w:left="476" w:hanging="425"/>
              <w:jc w:val="left"/>
              <w:rPr>
                <w:rFonts w:cs="Arial"/>
                <w:szCs w:val="22"/>
                <w:lang w:val="en-GB"/>
              </w:rPr>
            </w:pPr>
            <w:r w:rsidRPr="00B26FDC">
              <w:rPr>
                <w:rFonts w:cs="Arial"/>
                <w:szCs w:val="22"/>
                <w:lang w:val="en-GB"/>
              </w:rPr>
              <w:t xml:space="preserve">Any Other Business </w:t>
            </w:r>
          </w:p>
          <w:p w:rsidR="00205464" w:rsidRPr="00B26FDC" w:rsidRDefault="00205464" w:rsidP="00205464">
            <w:pPr>
              <w:numPr>
                <w:ilvl w:val="0"/>
                <w:numId w:val="18"/>
              </w:numPr>
              <w:tabs>
                <w:tab w:val="clear" w:pos="1778"/>
                <w:tab w:val="num" w:pos="477"/>
              </w:tabs>
              <w:spacing w:after="0" w:line="240" w:lineRule="auto"/>
              <w:ind w:left="477" w:hanging="425"/>
              <w:jc w:val="left"/>
              <w:rPr>
                <w:rFonts w:cs="Arial"/>
                <w:szCs w:val="22"/>
                <w:lang w:val="en-GB"/>
              </w:rPr>
            </w:pPr>
            <w:r w:rsidRPr="00B26FDC">
              <w:rPr>
                <w:rFonts w:cs="Arial"/>
                <w:szCs w:val="22"/>
                <w:lang w:val="en-GB"/>
              </w:rPr>
              <w:t>Next meeting</w:t>
            </w:r>
          </w:p>
        </w:tc>
        <w:tc>
          <w:tcPr>
            <w:tcW w:w="2588" w:type="dxa"/>
          </w:tcPr>
          <w:p w:rsidR="00205464" w:rsidRPr="00B26FDC" w:rsidRDefault="00205464" w:rsidP="00AF14A3">
            <w:pPr>
              <w:spacing w:after="0" w:line="240" w:lineRule="auto"/>
              <w:rPr>
                <w:rFonts w:cs="Arial"/>
                <w:bCs/>
                <w:szCs w:val="22"/>
                <w:lang w:val="en-GB"/>
              </w:rPr>
            </w:pPr>
            <w:r w:rsidRPr="00B26FDC">
              <w:rPr>
                <w:rFonts w:cs="Arial"/>
                <w:szCs w:val="22"/>
                <w:lang w:val="en-GB"/>
              </w:rPr>
              <w:lastRenderedPageBreak/>
              <w:t>22</w:t>
            </w:r>
            <w:r w:rsidRPr="00B26FDC">
              <w:rPr>
                <w:rFonts w:cs="Arial"/>
                <w:szCs w:val="22"/>
                <w:vertAlign w:val="superscript"/>
                <w:lang w:val="en-GB"/>
              </w:rPr>
              <w:t>nd</w:t>
            </w:r>
            <w:r w:rsidRPr="00B26FDC">
              <w:rPr>
                <w:rFonts w:cs="Arial"/>
                <w:szCs w:val="22"/>
                <w:lang w:val="en-GB"/>
              </w:rPr>
              <w:t xml:space="preserve"> December 2011</w:t>
            </w:r>
            <w:r w:rsidRPr="00B26FDC">
              <w:rPr>
                <w:rFonts w:cs="Arial"/>
                <w:bCs/>
                <w:szCs w:val="22"/>
                <w:lang w:val="en-GB"/>
              </w:rPr>
              <w:t>,</w:t>
            </w:r>
            <w:r w:rsidRPr="00B26FDC">
              <w:rPr>
                <w:rFonts w:cs="Arial"/>
                <w:szCs w:val="22"/>
                <w:lang w:val="en-GB"/>
              </w:rPr>
              <w:t xml:space="preserve"> ENT, Krapinska 45, 10000 Zagreb</w:t>
            </w:r>
          </w:p>
        </w:tc>
        <w:tc>
          <w:tcPr>
            <w:tcW w:w="2282" w:type="dxa"/>
          </w:tcPr>
          <w:p w:rsidR="00205464" w:rsidRPr="00B26FDC" w:rsidRDefault="00205464" w:rsidP="00AF14A3">
            <w:pPr>
              <w:tabs>
                <w:tab w:val="num" w:pos="540"/>
              </w:tabs>
              <w:spacing w:after="0" w:line="240" w:lineRule="auto"/>
              <w:rPr>
                <w:rFonts w:cs="Arial"/>
                <w:szCs w:val="22"/>
                <w:lang w:val="en-GB"/>
              </w:rPr>
            </w:pPr>
            <w:r w:rsidRPr="00B26FDC">
              <w:rPr>
                <w:rFonts w:cs="Arial"/>
                <w:szCs w:val="22"/>
                <w:lang w:val="en-GB"/>
              </w:rPr>
              <w:t>Krešimir Vidović (ENT) and Pavao Britvić (NPRD)</w:t>
            </w:r>
          </w:p>
        </w:tc>
      </w:tr>
      <w:tr w:rsidR="00EB2902" w:rsidRPr="00B26FDC" w:rsidTr="00EB2902">
        <w:tc>
          <w:tcPr>
            <w:tcW w:w="1505"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lastRenderedPageBreak/>
              <w:t xml:space="preserve">Management Team </w:t>
            </w:r>
            <w:r w:rsidR="00B26FDC" w:rsidRPr="00B26FDC">
              <w:rPr>
                <w:rFonts w:cs="Arial"/>
                <w:szCs w:val="22"/>
                <w:lang w:val="en-GB"/>
              </w:rPr>
              <w:t>ConCall</w:t>
            </w:r>
          </w:p>
          <w:p w:rsidR="00EB2902" w:rsidRPr="00B26FDC" w:rsidRDefault="00EB2902" w:rsidP="00AF14A3">
            <w:pPr>
              <w:spacing w:after="0" w:line="240" w:lineRule="auto"/>
              <w:rPr>
                <w:rFonts w:cs="Arial"/>
                <w:szCs w:val="22"/>
                <w:lang w:val="en-GB"/>
              </w:rPr>
            </w:pPr>
          </w:p>
        </w:tc>
        <w:tc>
          <w:tcPr>
            <w:tcW w:w="2853"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WP1 Management</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 xml:space="preserve">WP2 Implementation, WP4 Evaluation,WP5 Dissemination </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AOB</w:t>
            </w:r>
          </w:p>
        </w:tc>
        <w:tc>
          <w:tcPr>
            <w:tcW w:w="2588"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20 July 2011, ENT, Krapinska 45, 10000 Zagreb</w:t>
            </w:r>
          </w:p>
        </w:tc>
        <w:tc>
          <w:tcPr>
            <w:tcW w:w="2282"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Renato Filjar (ENT), Marijan Rimac (HAK), Pavao Britvić (NPRD)</w:t>
            </w:r>
          </w:p>
        </w:tc>
      </w:tr>
      <w:tr w:rsidR="00EB2902" w:rsidRPr="00B26FDC" w:rsidTr="00EB2902">
        <w:tc>
          <w:tcPr>
            <w:tcW w:w="1505"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 xml:space="preserve">WP6 </w:t>
            </w:r>
            <w:r w:rsidR="00B26FDC" w:rsidRPr="00B26FDC">
              <w:rPr>
                <w:rFonts w:cs="Arial"/>
                <w:szCs w:val="22"/>
                <w:lang w:val="en-GB"/>
              </w:rPr>
              <w:t>ConCall</w:t>
            </w:r>
          </w:p>
          <w:p w:rsidR="00EB2902" w:rsidRPr="00B26FDC" w:rsidRDefault="00EB2902" w:rsidP="00AF14A3">
            <w:pPr>
              <w:spacing w:after="0" w:line="240" w:lineRule="auto"/>
              <w:rPr>
                <w:rFonts w:cs="Arial"/>
                <w:szCs w:val="22"/>
                <w:lang w:val="en-GB"/>
              </w:rPr>
            </w:pPr>
          </w:p>
        </w:tc>
        <w:tc>
          <w:tcPr>
            <w:tcW w:w="2853"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Work Plan</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Deliverable 6.1</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 xml:space="preserve">Next </w:t>
            </w:r>
            <w:r w:rsidR="00B26FDC" w:rsidRPr="00B26FDC">
              <w:rPr>
                <w:rFonts w:cs="Arial"/>
                <w:szCs w:val="22"/>
                <w:lang w:val="en-GB"/>
              </w:rPr>
              <w:t>ConCall</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AOB</w:t>
            </w:r>
          </w:p>
        </w:tc>
        <w:tc>
          <w:tcPr>
            <w:tcW w:w="2588"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27 July 2011, ENT, Krapinska 45, 10000 Zagreb</w:t>
            </w:r>
          </w:p>
        </w:tc>
        <w:tc>
          <w:tcPr>
            <w:tcW w:w="2282"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Renato Filjar (ENT), Krešimir Vidović (ENT), Pavao Britvić (NPRD)</w:t>
            </w:r>
          </w:p>
        </w:tc>
      </w:tr>
      <w:tr w:rsidR="00EB2902" w:rsidRPr="00B26FDC" w:rsidTr="00EB2902">
        <w:tc>
          <w:tcPr>
            <w:tcW w:w="1505"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WP6 meeting</w:t>
            </w:r>
          </w:p>
        </w:tc>
        <w:tc>
          <w:tcPr>
            <w:tcW w:w="2853"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Consolidate contents WP6 D6.1 -Questionnaire</w:t>
            </w:r>
          </w:p>
        </w:tc>
        <w:tc>
          <w:tcPr>
            <w:tcW w:w="2588"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28 July 2011, NPRD, Nehajska 5, 10000 Zagreb</w:t>
            </w:r>
          </w:p>
        </w:tc>
        <w:tc>
          <w:tcPr>
            <w:tcW w:w="2282"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Robert Gogić, (P.Z. AUTO)</w:t>
            </w:r>
          </w:p>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 xml:space="preserve"> Marijan Rimac, (HAC), Renato Filjar and Krešimir Vidović (ETK)</w:t>
            </w:r>
          </w:p>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Pavao Britvić (NPRD)</w:t>
            </w:r>
          </w:p>
        </w:tc>
      </w:tr>
      <w:tr w:rsidR="00EB2902" w:rsidRPr="00B26FDC" w:rsidTr="00EB2902">
        <w:tc>
          <w:tcPr>
            <w:tcW w:w="1505"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 xml:space="preserve">Management Team </w:t>
            </w:r>
            <w:r w:rsidR="00B26FDC" w:rsidRPr="00B26FDC">
              <w:rPr>
                <w:rFonts w:cs="Arial"/>
                <w:szCs w:val="22"/>
                <w:lang w:val="en-GB"/>
              </w:rPr>
              <w:t>ConCall</w:t>
            </w:r>
          </w:p>
          <w:p w:rsidR="00EB2902" w:rsidRPr="00B26FDC" w:rsidRDefault="00EB2902" w:rsidP="00AF14A3">
            <w:pPr>
              <w:spacing w:after="0" w:line="240" w:lineRule="auto"/>
              <w:rPr>
                <w:rFonts w:cs="Arial"/>
                <w:szCs w:val="22"/>
                <w:lang w:val="en-GB"/>
              </w:rPr>
            </w:pPr>
          </w:p>
        </w:tc>
        <w:tc>
          <w:tcPr>
            <w:tcW w:w="2853"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WP1 Management</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WP2 Implementation, WP4 Evaluation,WP5 Dissemination, WP&amp; Deployment enablers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Member States Activities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AOB</w:t>
            </w:r>
          </w:p>
        </w:tc>
        <w:tc>
          <w:tcPr>
            <w:tcW w:w="2588"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4 August 2011, ENT, Krapinska 45, 10000 Zagreb</w:t>
            </w:r>
          </w:p>
        </w:tc>
        <w:tc>
          <w:tcPr>
            <w:tcW w:w="2282"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Renato Filjar (ENT), Krešimir Vidović (ENT), Pavao Britvić (NPRD)</w:t>
            </w:r>
          </w:p>
        </w:tc>
      </w:tr>
      <w:tr w:rsidR="00EB2902" w:rsidRPr="00B26FDC" w:rsidTr="00EB2902">
        <w:tc>
          <w:tcPr>
            <w:tcW w:w="1505"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 xml:space="preserve">WP4 </w:t>
            </w:r>
            <w:r w:rsidR="00B26FDC" w:rsidRPr="00B26FDC">
              <w:rPr>
                <w:rFonts w:cs="Arial"/>
                <w:szCs w:val="22"/>
                <w:lang w:val="en-GB"/>
              </w:rPr>
              <w:t>ConCall</w:t>
            </w:r>
          </w:p>
        </w:tc>
        <w:tc>
          <w:tcPr>
            <w:tcW w:w="2853"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First draft D4.1</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Template for national pilots’ inputs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KPIs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 xml:space="preserve">Next </w:t>
            </w:r>
            <w:r w:rsidR="00B26FDC" w:rsidRPr="00B26FDC">
              <w:rPr>
                <w:rFonts w:cs="Arial"/>
                <w:szCs w:val="22"/>
                <w:lang w:val="en-GB"/>
              </w:rPr>
              <w:t>ConCall</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AOB</w:t>
            </w:r>
          </w:p>
        </w:tc>
        <w:tc>
          <w:tcPr>
            <w:tcW w:w="2588"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9 August 2011, ENT, Krapinska 45, 10000 Zagreb</w:t>
            </w:r>
          </w:p>
        </w:tc>
        <w:tc>
          <w:tcPr>
            <w:tcW w:w="2282"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Renato Filjar (ENT), Krešimir Vidović (ENT), Pavao Britvić (NPRD)</w:t>
            </w:r>
          </w:p>
        </w:tc>
      </w:tr>
      <w:tr w:rsidR="00EB2902" w:rsidRPr="00B26FDC" w:rsidTr="00EB2902">
        <w:tc>
          <w:tcPr>
            <w:tcW w:w="1505"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 xml:space="preserve">Management Team </w:t>
            </w:r>
            <w:r w:rsidR="00B26FDC" w:rsidRPr="00B26FDC">
              <w:rPr>
                <w:rFonts w:cs="Arial"/>
                <w:szCs w:val="22"/>
                <w:lang w:val="en-GB"/>
              </w:rPr>
              <w:t>ConCall</w:t>
            </w:r>
          </w:p>
          <w:p w:rsidR="00EB2902" w:rsidRPr="00B26FDC" w:rsidRDefault="00EB2902" w:rsidP="00AF14A3">
            <w:pPr>
              <w:spacing w:after="0" w:line="240" w:lineRule="auto"/>
              <w:rPr>
                <w:rFonts w:cs="Arial"/>
                <w:szCs w:val="22"/>
                <w:lang w:val="en-GB"/>
              </w:rPr>
            </w:pPr>
          </w:p>
        </w:tc>
        <w:tc>
          <w:tcPr>
            <w:tcW w:w="2853"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WP1 Management</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WP2 Implementation, WP4 Evaluation,WP5 Dissemination, WP6 Deployment enablers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Member States Activities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AOB</w:t>
            </w:r>
          </w:p>
        </w:tc>
        <w:tc>
          <w:tcPr>
            <w:tcW w:w="2588"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18 August 2011, ENT, Krapinska 45, 10000 Zagreb</w:t>
            </w:r>
          </w:p>
        </w:tc>
        <w:tc>
          <w:tcPr>
            <w:tcW w:w="2282"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Renato Filjar (ENT), Krunoslav Tržec (ENT), Pavao Britvić (NPRD)</w:t>
            </w:r>
          </w:p>
        </w:tc>
      </w:tr>
      <w:tr w:rsidR="00EB2902" w:rsidRPr="00B26FDC" w:rsidTr="00EB2902">
        <w:tc>
          <w:tcPr>
            <w:tcW w:w="1505"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 xml:space="preserve">WP4 </w:t>
            </w:r>
            <w:r w:rsidR="00B26FDC" w:rsidRPr="00B26FDC">
              <w:rPr>
                <w:rFonts w:cs="Arial"/>
                <w:szCs w:val="22"/>
                <w:lang w:val="en-GB"/>
              </w:rPr>
              <w:t>ConCall</w:t>
            </w:r>
          </w:p>
        </w:tc>
        <w:tc>
          <w:tcPr>
            <w:tcW w:w="2853"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Deliverable D4.1 (second draft)</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Process for collection and description of the KPIs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Process for collection and description of the corresponding methodologies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next call / meeting</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Structure of the document</w:t>
            </w:r>
          </w:p>
        </w:tc>
        <w:tc>
          <w:tcPr>
            <w:tcW w:w="2588"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25 August 2011, ENT, Krapinska 45, 10000 Zagreb</w:t>
            </w:r>
          </w:p>
        </w:tc>
        <w:tc>
          <w:tcPr>
            <w:tcW w:w="2282"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Renato Filjar (ENT), Krunoslav Tržec (ENT), Pavao Britvić (NPRD)</w:t>
            </w:r>
          </w:p>
        </w:tc>
      </w:tr>
      <w:tr w:rsidR="00EB2902" w:rsidRPr="00B26FDC" w:rsidTr="00EB2902">
        <w:tc>
          <w:tcPr>
            <w:tcW w:w="1505"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lastRenderedPageBreak/>
              <w:t>WP3 meeting</w:t>
            </w:r>
          </w:p>
        </w:tc>
        <w:tc>
          <w:tcPr>
            <w:tcW w:w="2853"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WP3 Preparation for WP3 KoM</w:t>
            </w:r>
          </w:p>
        </w:tc>
        <w:tc>
          <w:tcPr>
            <w:tcW w:w="2588"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26 August 2011, NPRD, Nehajska 5, 10000 Zagreb</w:t>
            </w:r>
          </w:p>
        </w:tc>
        <w:tc>
          <w:tcPr>
            <w:tcW w:w="2282"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Renato Filjar (ENT), Marijan Rimac (HAK), Pavao Britvić (NPRD)</w:t>
            </w:r>
          </w:p>
        </w:tc>
      </w:tr>
      <w:tr w:rsidR="00EB2902" w:rsidRPr="00B26FDC" w:rsidTr="00EB2902">
        <w:tc>
          <w:tcPr>
            <w:tcW w:w="1505"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Meeting</w:t>
            </w:r>
          </w:p>
        </w:tc>
        <w:tc>
          <w:tcPr>
            <w:tcW w:w="2853"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Organization meeting for beginning activities for SOP (Standard Operating Procedure)</w:t>
            </w:r>
          </w:p>
        </w:tc>
        <w:tc>
          <w:tcPr>
            <w:tcW w:w="2588"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31 August 2011, NPRD, Nehajska 5, 10000 Zagreb</w:t>
            </w:r>
          </w:p>
        </w:tc>
        <w:tc>
          <w:tcPr>
            <w:tcW w:w="2282"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Većeslav Bergman (</w:t>
            </w:r>
            <w:r w:rsidRPr="00B26FDC">
              <w:rPr>
                <w:rStyle w:val="hps"/>
                <w:rFonts w:cs="Arial"/>
                <w:szCs w:val="22"/>
                <w:lang w:val="en-GB"/>
              </w:rPr>
              <w:t>Health Centre</w:t>
            </w:r>
            <w:r w:rsidRPr="00B26FDC">
              <w:rPr>
                <w:rStyle w:val="shorttext"/>
                <w:rFonts w:cs="Arial"/>
                <w:szCs w:val="22"/>
                <w:lang w:val="en-GB"/>
              </w:rPr>
              <w:t xml:space="preserve"> </w:t>
            </w:r>
            <w:r w:rsidRPr="00B26FDC">
              <w:rPr>
                <w:rStyle w:val="hps"/>
                <w:rFonts w:cs="Arial"/>
                <w:szCs w:val="22"/>
                <w:lang w:val="en-GB"/>
              </w:rPr>
              <w:t xml:space="preserve">of Zagreb county), </w:t>
            </w:r>
            <w:r w:rsidRPr="00B26FDC">
              <w:rPr>
                <w:rFonts w:cs="Arial"/>
                <w:szCs w:val="22"/>
                <w:lang w:val="en-GB"/>
              </w:rPr>
              <w:t>Marijan Rimac – HAK, Pavao Britvić, Petar Vitas and Marijan Tonec (NPRD)</w:t>
            </w:r>
          </w:p>
        </w:tc>
      </w:tr>
      <w:tr w:rsidR="00EB2902" w:rsidRPr="00B26FDC" w:rsidTr="00EB2902">
        <w:tc>
          <w:tcPr>
            <w:tcW w:w="1505"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 xml:space="preserve">WP2 </w:t>
            </w:r>
            <w:r w:rsidR="00B26FDC" w:rsidRPr="00B26FDC">
              <w:rPr>
                <w:rFonts w:cs="Arial"/>
                <w:szCs w:val="22"/>
                <w:lang w:val="en-GB"/>
              </w:rPr>
              <w:t>ConCall</w:t>
            </w:r>
          </w:p>
        </w:tc>
        <w:tc>
          <w:tcPr>
            <w:tcW w:w="2853"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D2.1 Deliverable finalization</w:t>
            </w:r>
          </w:p>
        </w:tc>
        <w:tc>
          <w:tcPr>
            <w:tcW w:w="2588"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 xml:space="preserve">31 August 2011, ENT, Krapinska 45, 10000 Zagreb </w:t>
            </w:r>
          </w:p>
        </w:tc>
        <w:tc>
          <w:tcPr>
            <w:tcW w:w="2282"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Krešimir Vidović</w:t>
            </w:r>
          </w:p>
        </w:tc>
      </w:tr>
      <w:tr w:rsidR="00EB2902" w:rsidRPr="00B26FDC" w:rsidTr="00EB2902">
        <w:tc>
          <w:tcPr>
            <w:tcW w:w="1505"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 xml:space="preserve">Management Team </w:t>
            </w:r>
            <w:r w:rsidR="00B26FDC" w:rsidRPr="00B26FDC">
              <w:rPr>
                <w:rFonts w:cs="Arial"/>
                <w:szCs w:val="22"/>
                <w:lang w:val="en-GB"/>
              </w:rPr>
              <w:t>ConCall</w:t>
            </w:r>
          </w:p>
          <w:p w:rsidR="00EB2902" w:rsidRPr="00B26FDC" w:rsidRDefault="00EB2902" w:rsidP="00AF14A3">
            <w:pPr>
              <w:spacing w:after="0" w:line="240" w:lineRule="auto"/>
              <w:rPr>
                <w:rFonts w:cs="Arial"/>
                <w:szCs w:val="22"/>
                <w:lang w:val="en-GB"/>
              </w:rPr>
            </w:pPr>
          </w:p>
        </w:tc>
        <w:tc>
          <w:tcPr>
            <w:tcW w:w="2853"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WP1 Management</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WP2 Implementation, WP3 Operation, WP4 Evaluation,WP5 Dissemination, WP6 Deployment enablers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Member States Activities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Cooperation with ERA GLONASS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AOB</w:t>
            </w:r>
          </w:p>
        </w:tc>
        <w:tc>
          <w:tcPr>
            <w:tcW w:w="2588"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1 September 2011, ENT, Krapinska 45, 10000 Zagreb</w:t>
            </w:r>
          </w:p>
        </w:tc>
        <w:tc>
          <w:tcPr>
            <w:tcW w:w="2282"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Renato Filjar (ENT), Krešimir Vidović (ENT), Pavao Britvić (NPRD)</w:t>
            </w:r>
          </w:p>
        </w:tc>
      </w:tr>
      <w:tr w:rsidR="00EB2902" w:rsidRPr="00B26FDC" w:rsidTr="00EB2902">
        <w:tc>
          <w:tcPr>
            <w:tcW w:w="1505"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 xml:space="preserve">HeERO ERA Glonass </w:t>
            </w:r>
            <w:r w:rsidR="00B26FDC" w:rsidRPr="00B26FDC">
              <w:rPr>
                <w:rFonts w:cs="Arial"/>
                <w:szCs w:val="22"/>
                <w:lang w:val="en-GB"/>
              </w:rPr>
              <w:t>ConCall</w:t>
            </w:r>
          </w:p>
        </w:tc>
        <w:tc>
          <w:tcPr>
            <w:tcW w:w="2853"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Review of actions list</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Status of the national implementation in RO, FI, HR</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Status of the HeERO – ERA GLONASS Documents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WG input to the proposed remote testing procedure</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Work plan and schedule of the first cross-testing phase (remote testing or on-site testing)</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Readiness in October-November 2011</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112 or dedicated landline nb?</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Status of eCall flag (if 112 is used)</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Cross-test scope: data transfer, collection and analysis only or PSAPs response as well included</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Cross-test scenario</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What IVS will be used?</w:t>
            </w:r>
          </w:p>
        </w:tc>
        <w:tc>
          <w:tcPr>
            <w:tcW w:w="2588"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6 September 2011, ENT, Krapinska 45, 10000 Zagreb</w:t>
            </w:r>
          </w:p>
        </w:tc>
        <w:tc>
          <w:tcPr>
            <w:tcW w:w="2282"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Renato Filjar (ENT), Krešimir Vidović (ENT), Pavao Britvić (NPRD)</w:t>
            </w:r>
          </w:p>
        </w:tc>
      </w:tr>
      <w:tr w:rsidR="00EB2902" w:rsidRPr="00B26FDC" w:rsidTr="00EB2902">
        <w:tc>
          <w:tcPr>
            <w:tcW w:w="1505"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lastRenderedPageBreak/>
              <w:t xml:space="preserve">WP6 </w:t>
            </w:r>
            <w:r w:rsidR="00B26FDC" w:rsidRPr="00B26FDC">
              <w:rPr>
                <w:rFonts w:cs="Arial"/>
                <w:szCs w:val="22"/>
                <w:lang w:val="en-GB"/>
              </w:rPr>
              <w:t>ConCall</w:t>
            </w:r>
          </w:p>
          <w:p w:rsidR="00EB2902" w:rsidRPr="00B26FDC" w:rsidRDefault="00EB2902" w:rsidP="00AF14A3">
            <w:pPr>
              <w:spacing w:after="0" w:line="240" w:lineRule="auto"/>
              <w:rPr>
                <w:rFonts w:cs="Arial"/>
                <w:szCs w:val="22"/>
                <w:lang w:val="en-GB"/>
              </w:rPr>
            </w:pPr>
          </w:p>
        </w:tc>
        <w:tc>
          <w:tcPr>
            <w:tcW w:w="2853"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Opening and agenda</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Minutes 27th July</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Deliverable 6.1</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Progress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Needs and inputs</w:t>
            </w:r>
          </w:p>
          <w:p w:rsidR="00EB2902" w:rsidRPr="00B26FDC" w:rsidRDefault="00B26FDC" w:rsidP="00EB2902">
            <w:pPr>
              <w:tabs>
                <w:tab w:val="num" w:pos="477"/>
              </w:tabs>
              <w:spacing w:after="0" w:line="240" w:lineRule="auto"/>
              <w:ind w:left="476" w:hanging="425"/>
              <w:jc w:val="left"/>
              <w:rPr>
                <w:rFonts w:cs="Arial"/>
                <w:szCs w:val="22"/>
                <w:lang w:val="en-GB"/>
              </w:rPr>
            </w:pPr>
            <w:r w:rsidRPr="00B26FDC">
              <w:rPr>
                <w:rFonts w:cs="Arial"/>
                <w:szCs w:val="22"/>
                <w:lang w:val="en-GB"/>
              </w:rPr>
              <w:t>Further steps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Meeting 22th September in Berlin</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Agenda</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Material</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AOB</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 xml:space="preserve">Next </w:t>
            </w:r>
            <w:r w:rsidR="00B26FDC" w:rsidRPr="00B26FDC">
              <w:rPr>
                <w:rFonts w:cs="Arial"/>
                <w:szCs w:val="22"/>
                <w:lang w:val="en-GB"/>
              </w:rPr>
              <w:t>ConCall</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AOB</w:t>
            </w:r>
          </w:p>
        </w:tc>
        <w:tc>
          <w:tcPr>
            <w:tcW w:w="2588"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7 September 2011, ENT, Krapinska 45, 10000 Zagreb</w:t>
            </w:r>
          </w:p>
        </w:tc>
        <w:tc>
          <w:tcPr>
            <w:tcW w:w="2282"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 xml:space="preserve">Krešimir Vidović, ENT, </w:t>
            </w:r>
            <w:r w:rsidRPr="00B26FDC">
              <w:rPr>
                <w:rFonts w:cs="Arial"/>
                <w:szCs w:val="22"/>
                <w:lang w:val="en-GB"/>
              </w:rPr>
              <w:br/>
              <w:t>Pavao Britvić, NPRD</w:t>
            </w:r>
          </w:p>
          <w:p w:rsidR="00EB2902" w:rsidRPr="00B26FDC" w:rsidRDefault="00EB2902" w:rsidP="00EB2902">
            <w:pPr>
              <w:tabs>
                <w:tab w:val="num" w:pos="540"/>
              </w:tabs>
              <w:spacing w:after="0" w:line="240" w:lineRule="auto"/>
              <w:rPr>
                <w:rFonts w:cs="Arial"/>
                <w:szCs w:val="22"/>
                <w:lang w:val="en-GB"/>
              </w:rPr>
            </w:pPr>
          </w:p>
        </w:tc>
      </w:tr>
      <w:tr w:rsidR="00EB2902" w:rsidRPr="00B26FDC" w:rsidTr="00EB2902">
        <w:tc>
          <w:tcPr>
            <w:tcW w:w="1505"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National WP3 meeting</w:t>
            </w:r>
          </w:p>
        </w:tc>
        <w:tc>
          <w:tcPr>
            <w:tcW w:w="2853"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Vision of WP3 Operation</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IVS delivery</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Examination scenarios</w:t>
            </w:r>
          </w:p>
        </w:tc>
        <w:tc>
          <w:tcPr>
            <w:tcW w:w="2588"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9 September 2011, NPRD, Nehajska 5, 10000 Zagreb</w:t>
            </w:r>
          </w:p>
        </w:tc>
        <w:tc>
          <w:tcPr>
            <w:tcW w:w="2282"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Renato Filjar (ENT), Kresimir Vidovic (ENT), Marijan Rimac (HAK), Pavao Britvić (NPRD)</w:t>
            </w:r>
          </w:p>
        </w:tc>
      </w:tr>
      <w:tr w:rsidR="00EB2902" w:rsidRPr="00B26FDC" w:rsidTr="00EB2902">
        <w:tc>
          <w:tcPr>
            <w:tcW w:w="1505"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Kick of Meeting WP 3 – Operation</w:t>
            </w:r>
          </w:p>
          <w:p w:rsidR="00EB2902" w:rsidRPr="00B26FDC" w:rsidRDefault="00EB2902" w:rsidP="00AF14A3">
            <w:pPr>
              <w:spacing w:after="0" w:line="240" w:lineRule="auto"/>
              <w:rPr>
                <w:rFonts w:cs="Arial"/>
                <w:szCs w:val="22"/>
                <w:lang w:val="en-GB"/>
              </w:rPr>
            </w:pPr>
            <w:r w:rsidRPr="00B26FDC">
              <w:rPr>
                <w:rFonts w:cs="Arial"/>
                <w:szCs w:val="22"/>
                <w:lang w:val="en-GB"/>
              </w:rPr>
              <w:t>HeERO Project</w:t>
            </w:r>
          </w:p>
          <w:p w:rsidR="00EB2902" w:rsidRPr="00B26FDC" w:rsidRDefault="00EB2902" w:rsidP="00AF14A3">
            <w:pPr>
              <w:spacing w:after="0" w:line="240" w:lineRule="auto"/>
              <w:rPr>
                <w:rFonts w:cs="Arial"/>
                <w:szCs w:val="22"/>
                <w:lang w:val="en-GB"/>
              </w:rPr>
            </w:pPr>
          </w:p>
        </w:tc>
        <w:tc>
          <w:tcPr>
            <w:tcW w:w="2853"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Welcome note</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National eCall Pilots’ implementation status and operating activities (Romania, Germany, Finland, Czech Republic, Greece, Italy, Croatia, Sweden, the Netherlands)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Vision of WP3 Operation</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Visit to PSAP 112 STS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Conclusion and Summary</w:t>
            </w:r>
          </w:p>
        </w:tc>
        <w:tc>
          <w:tcPr>
            <w:tcW w:w="2588"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13 September 2011, Romania/Bucharest</w:t>
            </w:r>
          </w:p>
        </w:tc>
        <w:tc>
          <w:tcPr>
            <w:tcW w:w="2282"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Marijan Rimac (HAK), Renato Filjar (ENT), Pavao Britvić (NPRD)</w:t>
            </w:r>
          </w:p>
        </w:tc>
      </w:tr>
      <w:tr w:rsidR="00EB2902" w:rsidRPr="00B26FDC" w:rsidTr="00EB2902">
        <w:tc>
          <w:tcPr>
            <w:tcW w:w="1505"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 xml:space="preserve">Management Team </w:t>
            </w:r>
            <w:r w:rsidR="00B26FDC" w:rsidRPr="00B26FDC">
              <w:rPr>
                <w:rFonts w:cs="Arial"/>
                <w:szCs w:val="22"/>
                <w:lang w:val="en-GB"/>
              </w:rPr>
              <w:t>ConCall</w:t>
            </w:r>
          </w:p>
        </w:tc>
        <w:tc>
          <w:tcPr>
            <w:tcW w:w="2853"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WP1 Management</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WP2 Implementation, WP3 Operation, WP4 Evaluation,WP5 Dissemination, WP6 Deployment enablers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Member States Activities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Cooperation with ERA GLONASS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AOB</w:t>
            </w:r>
          </w:p>
        </w:tc>
        <w:tc>
          <w:tcPr>
            <w:tcW w:w="2588"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15 September, 2011, ENT, Krapinska 45, 10000 Zagreb</w:t>
            </w:r>
          </w:p>
        </w:tc>
        <w:tc>
          <w:tcPr>
            <w:tcW w:w="2282"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Renato Filjar (ENT), Krešimir Vidović (ENT), Pavao Britvić (NPRD)</w:t>
            </w:r>
          </w:p>
        </w:tc>
      </w:tr>
      <w:tr w:rsidR="00EB2902" w:rsidRPr="00B26FDC" w:rsidTr="00EB2902">
        <w:tc>
          <w:tcPr>
            <w:tcW w:w="1505"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 xml:space="preserve">WP2 </w:t>
            </w:r>
            <w:r w:rsidR="00B26FDC" w:rsidRPr="00B26FDC">
              <w:rPr>
                <w:rFonts w:cs="Arial"/>
                <w:szCs w:val="22"/>
                <w:lang w:val="en-GB"/>
              </w:rPr>
              <w:t>ConCall</w:t>
            </w:r>
            <w:r w:rsidRPr="00B26FDC">
              <w:rPr>
                <w:rFonts w:cs="Arial"/>
                <w:szCs w:val="22"/>
                <w:lang w:val="en-GB"/>
              </w:rPr>
              <w:t xml:space="preserve"> - Renault</w:t>
            </w:r>
          </w:p>
        </w:tc>
        <w:tc>
          <w:tcPr>
            <w:tcW w:w="2853"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Croatian HeERO pilot IVS requirement</w:t>
            </w:r>
          </w:p>
        </w:tc>
        <w:tc>
          <w:tcPr>
            <w:tcW w:w="2588"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15 September, 2011, ENT, Krapinska 45, 10000 Zagreb</w:t>
            </w:r>
          </w:p>
        </w:tc>
        <w:tc>
          <w:tcPr>
            <w:tcW w:w="2282"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Renato Filjar (ENT), Krešimir Vidović (ENT)</w:t>
            </w:r>
          </w:p>
        </w:tc>
      </w:tr>
      <w:tr w:rsidR="00EB2902" w:rsidRPr="00B26FDC" w:rsidTr="00EB2902">
        <w:tc>
          <w:tcPr>
            <w:tcW w:w="1505"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 xml:space="preserve">WP4 </w:t>
            </w:r>
            <w:r w:rsidR="00B26FDC" w:rsidRPr="00B26FDC">
              <w:rPr>
                <w:rFonts w:cs="Arial"/>
                <w:szCs w:val="22"/>
                <w:lang w:val="en-GB"/>
              </w:rPr>
              <w:t>ConCall</w:t>
            </w:r>
          </w:p>
        </w:tc>
        <w:tc>
          <w:tcPr>
            <w:tcW w:w="2853"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Procedure for following conf calls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Second draft version for the deliverable D4.1 of work package 4.1</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Definition of the KPIs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Current description of the corresponding methodologies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lastRenderedPageBreak/>
              <w:t>Introduction to evaluation methods</w:t>
            </w:r>
          </w:p>
          <w:p w:rsidR="00EB2902" w:rsidRPr="00B26FDC" w:rsidRDefault="00EB2902" w:rsidP="00EB2902">
            <w:pPr>
              <w:tabs>
                <w:tab w:val="num" w:pos="477"/>
              </w:tabs>
              <w:spacing w:after="0" w:line="240" w:lineRule="auto"/>
              <w:ind w:left="476" w:hanging="425"/>
              <w:jc w:val="left"/>
              <w:rPr>
                <w:rFonts w:cs="Arial"/>
                <w:szCs w:val="22"/>
                <w:lang w:val="en-GB"/>
              </w:rPr>
            </w:pPr>
          </w:p>
        </w:tc>
        <w:tc>
          <w:tcPr>
            <w:tcW w:w="2588"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lastRenderedPageBreak/>
              <w:t>16 September 2011, ENT, Krapinska 45, 10000 Zagreb</w:t>
            </w:r>
          </w:p>
        </w:tc>
        <w:tc>
          <w:tcPr>
            <w:tcW w:w="2282"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Renato Filjar (ENT), Krešimir Vidović (ENT),</w:t>
            </w:r>
          </w:p>
        </w:tc>
      </w:tr>
      <w:tr w:rsidR="00EB2902" w:rsidRPr="00B26FDC" w:rsidTr="00EB2902">
        <w:tc>
          <w:tcPr>
            <w:tcW w:w="1505"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lastRenderedPageBreak/>
              <w:t>WP6 meeting</w:t>
            </w:r>
          </w:p>
        </w:tc>
        <w:tc>
          <w:tcPr>
            <w:tcW w:w="2853"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State-of-the-art of WP6</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Deliverable 6.1</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General discussion</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D6.1 in detail</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List of content</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Partners inputs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Questionnaire</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Research results and experiences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Draft and finalization</w:t>
            </w:r>
          </w:p>
          <w:p w:rsidR="00EB2902" w:rsidRPr="00B26FDC" w:rsidRDefault="00B26FDC" w:rsidP="00EB2902">
            <w:pPr>
              <w:tabs>
                <w:tab w:val="num" w:pos="477"/>
              </w:tabs>
              <w:spacing w:after="0" w:line="240" w:lineRule="auto"/>
              <w:ind w:left="476" w:hanging="425"/>
              <w:jc w:val="left"/>
              <w:rPr>
                <w:rFonts w:cs="Arial"/>
                <w:szCs w:val="22"/>
                <w:lang w:val="en-GB"/>
              </w:rPr>
            </w:pPr>
            <w:r w:rsidRPr="00B26FDC">
              <w:rPr>
                <w:rFonts w:cs="Arial"/>
                <w:szCs w:val="22"/>
                <w:lang w:val="en-GB"/>
              </w:rPr>
              <w:t>ConCall</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Further steps in WP6, monitoring progress and cooperation with other WPs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AOB</w:t>
            </w:r>
          </w:p>
        </w:tc>
        <w:tc>
          <w:tcPr>
            <w:tcW w:w="2588"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22 September 2011, Berlin, Germany</w:t>
            </w:r>
          </w:p>
        </w:tc>
        <w:tc>
          <w:tcPr>
            <w:tcW w:w="2282"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Renato Filjar (ENT), Pavao Britvić (NPRD)</w:t>
            </w:r>
          </w:p>
        </w:tc>
      </w:tr>
      <w:tr w:rsidR="00EB2902" w:rsidRPr="00B26FDC" w:rsidTr="00EB2902">
        <w:tc>
          <w:tcPr>
            <w:tcW w:w="1505"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 xml:space="preserve">Consortium meeting </w:t>
            </w:r>
          </w:p>
        </w:tc>
        <w:tc>
          <w:tcPr>
            <w:tcW w:w="2853"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 xml:space="preserve">Introduction </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Activities and achievements during the Q2:</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WP2  Implementation</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WP4  Evaluation</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 xml:space="preserve">WP5 Dissemination </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WP6 Deployment Enablers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Next steps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Any Other Business</w:t>
            </w:r>
          </w:p>
        </w:tc>
        <w:tc>
          <w:tcPr>
            <w:tcW w:w="2588"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27 September 2011, NPRD, Nehajska 5, 10000 Zagreb</w:t>
            </w:r>
          </w:p>
          <w:p w:rsidR="00EB2902" w:rsidRPr="00B26FDC" w:rsidRDefault="00EB2902" w:rsidP="00AF14A3">
            <w:pPr>
              <w:spacing w:after="0" w:line="240" w:lineRule="auto"/>
              <w:rPr>
                <w:rFonts w:cs="Arial"/>
                <w:szCs w:val="22"/>
                <w:lang w:val="en-GB"/>
              </w:rPr>
            </w:pPr>
          </w:p>
        </w:tc>
        <w:tc>
          <w:tcPr>
            <w:tcW w:w="2282"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Predrag Sipaničić (Ministry of the Interior), Krešimir Boban (Ministry of Sea, Transport and Infrastructure),</w:t>
            </w:r>
          </w:p>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Jukić Zdravko (Croatian Post and Electronic Communications Agency), Vladimir Erjavec (Croatian Motorways), Marijan Rimac (Hrvatski Autoklub), Predrag Brlek (Institute of Transport and Communications) Preet Khalsa and Keith Mortimer (SKYMETER), Hrvoje Strepački, Renato Filjar and Krešimir Vidović, (Ericsson Nikola Tesla d.d.)</w:t>
            </w:r>
          </w:p>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 xml:space="preserve">Pavao Britvić, Milan Erjavec, Miroslav Pavić and Marijan Tonec (National Protection and Rescue Directorate) </w:t>
            </w:r>
          </w:p>
        </w:tc>
      </w:tr>
      <w:tr w:rsidR="00EB2902" w:rsidRPr="00B26FDC" w:rsidTr="00EB2902">
        <w:tc>
          <w:tcPr>
            <w:tcW w:w="1505"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 xml:space="preserve">Management Team </w:t>
            </w:r>
            <w:r w:rsidR="00B26FDC" w:rsidRPr="00B26FDC">
              <w:rPr>
                <w:rFonts w:cs="Arial"/>
                <w:szCs w:val="22"/>
                <w:lang w:val="en-GB"/>
              </w:rPr>
              <w:lastRenderedPageBreak/>
              <w:t>ConCall</w:t>
            </w:r>
          </w:p>
        </w:tc>
        <w:tc>
          <w:tcPr>
            <w:tcW w:w="2853"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lastRenderedPageBreak/>
              <w:t>WP1 Management</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 xml:space="preserve">WP2 Implementation, </w:t>
            </w:r>
            <w:r w:rsidRPr="00B26FDC">
              <w:rPr>
                <w:rFonts w:cs="Arial"/>
                <w:szCs w:val="22"/>
                <w:lang w:val="en-GB"/>
              </w:rPr>
              <w:lastRenderedPageBreak/>
              <w:t>WP3 Operation, WP4 Evaluation,WP5 Dissemination, WP6 Deployment enablers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Member States Activities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AOB</w:t>
            </w:r>
          </w:p>
        </w:tc>
        <w:tc>
          <w:tcPr>
            <w:tcW w:w="2588"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lastRenderedPageBreak/>
              <w:t xml:space="preserve">28 September, 2011, ENT, Krapinska 45, </w:t>
            </w:r>
            <w:r w:rsidRPr="00B26FDC">
              <w:rPr>
                <w:rFonts w:cs="Arial"/>
                <w:szCs w:val="22"/>
                <w:lang w:val="en-GB"/>
              </w:rPr>
              <w:lastRenderedPageBreak/>
              <w:t>10000 Zagreb</w:t>
            </w:r>
          </w:p>
        </w:tc>
        <w:tc>
          <w:tcPr>
            <w:tcW w:w="2282"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lastRenderedPageBreak/>
              <w:t>Krešimir Vidović (ENT),</w:t>
            </w:r>
          </w:p>
        </w:tc>
      </w:tr>
      <w:tr w:rsidR="00EB2902" w:rsidRPr="00B26FDC" w:rsidTr="00EB2902">
        <w:tc>
          <w:tcPr>
            <w:tcW w:w="1505"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lastRenderedPageBreak/>
              <w:t>WP4 meeting</w:t>
            </w:r>
          </w:p>
        </w:tc>
        <w:tc>
          <w:tcPr>
            <w:tcW w:w="2853"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 xml:space="preserve">Discussion about KPIs and their definitions </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Objective: agreed definition for all KPIs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Discussion about test methodologies and their definition</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Objective: agreed definition of test methodologies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Discussion about evaluation of test results</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Objective: agreed evaluation procedures of results and agreed template for data collection</w:t>
            </w:r>
          </w:p>
          <w:p w:rsidR="00EB2902" w:rsidRPr="00B26FDC" w:rsidRDefault="00EB2902" w:rsidP="00EB2902">
            <w:pPr>
              <w:tabs>
                <w:tab w:val="num" w:pos="477"/>
              </w:tabs>
              <w:spacing w:after="0" w:line="240" w:lineRule="auto"/>
              <w:ind w:left="476" w:hanging="425"/>
              <w:jc w:val="left"/>
              <w:rPr>
                <w:rFonts w:cs="Arial"/>
                <w:szCs w:val="22"/>
                <w:lang w:val="en-GB"/>
              </w:rPr>
            </w:pPr>
            <w:r w:rsidRPr="00B26FDC">
              <w:rPr>
                <w:rFonts w:cs="Arial"/>
                <w:szCs w:val="22"/>
                <w:lang w:val="en-GB"/>
              </w:rPr>
              <w:t>Conclusion and next steps</w:t>
            </w:r>
          </w:p>
        </w:tc>
        <w:tc>
          <w:tcPr>
            <w:tcW w:w="2588" w:type="dxa"/>
            <w:tcBorders>
              <w:top w:val="single" w:sz="4" w:space="0" w:color="auto"/>
              <w:left w:val="single" w:sz="4" w:space="0" w:color="auto"/>
              <w:bottom w:val="single" w:sz="4" w:space="0" w:color="auto"/>
              <w:right w:val="single" w:sz="4" w:space="0" w:color="auto"/>
            </w:tcBorders>
          </w:tcPr>
          <w:p w:rsidR="00EB2902" w:rsidRPr="00B26FDC" w:rsidRDefault="00EB2902" w:rsidP="00AF14A3">
            <w:pPr>
              <w:spacing w:after="0" w:line="240" w:lineRule="auto"/>
              <w:rPr>
                <w:rFonts w:cs="Arial"/>
                <w:szCs w:val="22"/>
                <w:lang w:val="en-GB"/>
              </w:rPr>
            </w:pPr>
            <w:r w:rsidRPr="00B26FDC">
              <w:rPr>
                <w:rFonts w:cs="Arial"/>
                <w:szCs w:val="22"/>
                <w:lang w:val="en-GB"/>
              </w:rPr>
              <w:t>29 September 2011, Hanover, Germany</w:t>
            </w:r>
          </w:p>
        </w:tc>
        <w:tc>
          <w:tcPr>
            <w:tcW w:w="2282" w:type="dxa"/>
            <w:tcBorders>
              <w:top w:val="single" w:sz="4" w:space="0" w:color="auto"/>
              <w:left w:val="single" w:sz="4" w:space="0" w:color="auto"/>
              <w:bottom w:val="single" w:sz="4" w:space="0" w:color="auto"/>
              <w:right w:val="single" w:sz="4" w:space="0" w:color="auto"/>
            </w:tcBorders>
          </w:tcPr>
          <w:p w:rsidR="00EB2902" w:rsidRPr="00B26FDC" w:rsidRDefault="00EB2902" w:rsidP="00EB2902">
            <w:pPr>
              <w:tabs>
                <w:tab w:val="num" w:pos="540"/>
              </w:tabs>
              <w:spacing w:after="0" w:line="240" w:lineRule="auto"/>
              <w:rPr>
                <w:rFonts w:cs="Arial"/>
                <w:szCs w:val="22"/>
                <w:lang w:val="en-GB"/>
              </w:rPr>
            </w:pPr>
            <w:r w:rsidRPr="00B26FDC">
              <w:rPr>
                <w:rFonts w:cs="Arial"/>
                <w:szCs w:val="22"/>
                <w:lang w:val="en-GB"/>
              </w:rPr>
              <w:t>Renato Filjar (ENT), Pavao Britvić (NPRD)</w:t>
            </w:r>
          </w:p>
        </w:tc>
      </w:tr>
      <w:tr w:rsidR="00AF14A3" w:rsidRPr="00B26FDC" w:rsidTr="00AF14A3">
        <w:tc>
          <w:tcPr>
            <w:tcW w:w="1505"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spacing w:after="0" w:line="240" w:lineRule="auto"/>
              <w:rPr>
                <w:rFonts w:cs="Arial"/>
                <w:szCs w:val="22"/>
                <w:lang w:val="en-GB"/>
              </w:rPr>
            </w:pPr>
            <w:r w:rsidRPr="00B26FDC">
              <w:rPr>
                <w:rFonts w:cs="Arial"/>
                <w:szCs w:val="22"/>
                <w:lang w:val="en-GB"/>
              </w:rPr>
              <w:t xml:space="preserve">Management Team </w:t>
            </w:r>
            <w:r w:rsidR="00B26FDC" w:rsidRPr="00B26FDC">
              <w:rPr>
                <w:rFonts w:cs="Arial"/>
                <w:szCs w:val="22"/>
                <w:lang w:val="en-GB"/>
              </w:rPr>
              <w:t>ConCall</w:t>
            </w:r>
          </w:p>
          <w:p w:rsidR="00AF14A3" w:rsidRPr="00B26FDC" w:rsidRDefault="00AF14A3" w:rsidP="00AF14A3">
            <w:pPr>
              <w:spacing w:after="0" w:line="240" w:lineRule="auto"/>
              <w:rPr>
                <w:rFonts w:cs="Arial"/>
                <w:szCs w:val="22"/>
                <w:lang w:val="en-GB"/>
              </w:rPr>
            </w:pPr>
          </w:p>
        </w:tc>
        <w:tc>
          <w:tcPr>
            <w:tcW w:w="2853"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tabs>
                <w:tab w:val="num" w:pos="477"/>
              </w:tabs>
              <w:spacing w:after="0" w:line="240" w:lineRule="auto"/>
              <w:ind w:left="476" w:hanging="425"/>
              <w:jc w:val="left"/>
              <w:rPr>
                <w:rFonts w:cs="Arial"/>
                <w:szCs w:val="22"/>
                <w:lang w:val="en-GB"/>
              </w:rPr>
            </w:pPr>
            <w:r w:rsidRPr="00B26FDC">
              <w:rPr>
                <w:rFonts w:cs="Arial"/>
                <w:szCs w:val="22"/>
                <w:lang w:val="en-GB"/>
              </w:rPr>
              <w:t>Monitoring project progress</w:t>
            </w:r>
          </w:p>
        </w:tc>
        <w:tc>
          <w:tcPr>
            <w:tcW w:w="2588"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spacing w:after="0" w:line="240" w:lineRule="auto"/>
              <w:rPr>
                <w:rFonts w:cs="Arial"/>
                <w:szCs w:val="22"/>
                <w:lang w:val="en-GB"/>
              </w:rPr>
            </w:pPr>
            <w:r w:rsidRPr="00B26FDC">
              <w:rPr>
                <w:rFonts w:cs="Arial"/>
                <w:szCs w:val="22"/>
                <w:lang w:val="en-GB"/>
              </w:rPr>
              <w:t>14 April 2011, ENT, Krapinska 45, 10000 Zagreb</w:t>
            </w:r>
          </w:p>
        </w:tc>
        <w:tc>
          <w:tcPr>
            <w:tcW w:w="2282"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tabs>
                <w:tab w:val="num" w:pos="540"/>
              </w:tabs>
              <w:spacing w:after="0" w:line="240" w:lineRule="auto"/>
              <w:rPr>
                <w:rFonts w:cs="Arial"/>
                <w:szCs w:val="22"/>
                <w:lang w:val="en-GB"/>
              </w:rPr>
            </w:pPr>
            <w:r w:rsidRPr="00B26FDC">
              <w:rPr>
                <w:rFonts w:cs="Arial"/>
                <w:szCs w:val="22"/>
                <w:lang w:val="en-GB"/>
              </w:rPr>
              <w:t>Krešimir Vidović (ENT), Marijan Rimac (HAK) Pavao Britvić (NPRD)</w:t>
            </w:r>
          </w:p>
        </w:tc>
      </w:tr>
      <w:tr w:rsidR="00AF14A3" w:rsidRPr="00B26FDC" w:rsidTr="00AF14A3">
        <w:tc>
          <w:tcPr>
            <w:tcW w:w="1505"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spacing w:after="0" w:line="240" w:lineRule="auto"/>
              <w:rPr>
                <w:rFonts w:cs="Arial"/>
                <w:szCs w:val="22"/>
                <w:lang w:val="en-GB"/>
              </w:rPr>
            </w:pPr>
            <w:r w:rsidRPr="00B26FDC">
              <w:rPr>
                <w:rFonts w:cs="Arial"/>
                <w:szCs w:val="22"/>
                <w:lang w:val="en-GB"/>
              </w:rPr>
              <w:t xml:space="preserve">Management Team </w:t>
            </w:r>
            <w:r w:rsidR="00B26FDC" w:rsidRPr="00B26FDC">
              <w:rPr>
                <w:rFonts w:cs="Arial"/>
                <w:szCs w:val="22"/>
                <w:lang w:val="en-GB"/>
              </w:rPr>
              <w:t>ConCall</w:t>
            </w:r>
          </w:p>
          <w:p w:rsidR="00AF14A3" w:rsidRPr="00B26FDC" w:rsidRDefault="00AF14A3" w:rsidP="00AF14A3">
            <w:pPr>
              <w:spacing w:after="0" w:line="240" w:lineRule="auto"/>
              <w:rPr>
                <w:rFonts w:cs="Arial"/>
                <w:szCs w:val="22"/>
                <w:lang w:val="en-GB"/>
              </w:rPr>
            </w:pPr>
          </w:p>
        </w:tc>
        <w:tc>
          <w:tcPr>
            <w:tcW w:w="2853"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tabs>
                <w:tab w:val="num" w:pos="477"/>
              </w:tabs>
              <w:spacing w:after="0" w:line="240" w:lineRule="auto"/>
              <w:ind w:left="476" w:hanging="425"/>
              <w:jc w:val="left"/>
              <w:rPr>
                <w:rFonts w:cs="Arial"/>
                <w:szCs w:val="22"/>
                <w:lang w:val="en-GB"/>
              </w:rPr>
            </w:pPr>
            <w:r w:rsidRPr="00B26FDC">
              <w:rPr>
                <w:rFonts w:cs="Arial"/>
                <w:szCs w:val="22"/>
                <w:lang w:val="en-GB"/>
              </w:rPr>
              <w:t xml:space="preserve">Management Team </w:t>
            </w:r>
            <w:r w:rsidR="00B26FDC" w:rsidRPr="00B26FDC">
              <w:rPr>
                <w:rFonts w:cs="Arial"/>
                <w:szCs w:val="22"/>
                <w:lang w:val="en-GB"/>
              </w:rPr>
              <w:t>ConCall</w:t>
            </w:r>
            <w:r w:rsidRPr="00B26FDC">
              <w:rPr>
                <w:rFonts w:cs="Arial"/>
                <w:szCs w:val="22"/>
                <w:lang w:val="en-GB"/>
              </w:rPr>
              <w:t xml:space="preserve"> on pre-financing</w:t>
            </w:r>
          </w:p>
        </w:tc>
        <w:tc>
          <w:tcPr>
            <w:tcW w:w="2588"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spacing w:after="0" w:line="240" w:lineRule="auto"/>
              <w:rPr>
                <w:rFonts w:cs="Arial"/>
                <w:szCs w:val="22"/>
                <w:lang w:val="en-GB"/>
              </w:rPr>
            </w:pPr>
            <w:r w:rsidRPr="00B26FDC">
              <w:rPr>
                <w:rFonts w:cs="Arial"/>
                <w:szCs w:val="22"/>
                <w:lang w:val="en-GB"/>
              </w:rPr>
              <w:t>20 April 2011, ENT, Krapinska 45, 10000 Zagreb</w:t>
            </w:r>
          </w:p>
        </w:tc>
        <w:tc>
          <w:tcPr>
            <w:tcW w:w="2282"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tabs>
                <w:tab w:val="num" w:pos="540"/>
              </w:tabs>
              <w:spacing w:after="0" w:line="240" w:lineRule="auto"/>
              <w:rPr>
                <w:rFonts w:cs="Arial"/>
                <w:szCs w:val="22"/>
                <w:lang w:val="en-GB"/>
              </w:rPr>
            </w:pPr>
            <w:r w:rsidRPr="00B26FDC">
              <w:rPr>
                <w:rFonts w:cs="Arial"/>
                <w:szCs w:val="22"/>
                <w:lang w:val="en-GB"/>
              </w:rPr>
              <w:t>Renato Filjar (ENT), Krešimir Vidović (ENT), Dinko Šarić (ENT), Marijan Rimac (HAK) Pavao Britvić (NPRD)</w:t>
            </w:r>
          </w:p>
        </w:tc>
      </w:tr>
      <w:tr w:rsidR="00AF14A3" w:rsidRPr="00B26FDC" w:rsidTr="00AF14A3">
        <w:tc>
          <w:tcPr>
            <w:tcW w:w="1505"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spacing w:after="0" w:line="240" w:lineRule="auto"/>
              <w:rPr>
                <w:rFonts w:cs="Arial"/>
                <w:szCs w:val="22"/>
                <w:lang w:val="en-GB"/>
              </w:rPr>
            </w:pPr>
            <w:r w:rsidRPr="00B26FDC">
              <w:rPr>
                <w:rFonts w:cs="Arial"/>
                <w:szCs w:val="22"/>
                <w:lang w:val="en-GB"/>
              </w:rPr>
              <w:t xml:space="preserve">Consortium meeting </w:t>
            </w:r>
          </w:p>
        </w:tc>
        <w:tc>
          <w:tcPr>
            <w:tcW w:w="2853"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tabs>
                <w:tab w:val="num" w:pos="477"/>
              </w:tabs>
              <w:spacing w:after="0" w:line="240" w:lineRule="auto"/>
              <w:ind w:left="476" w:hanging="425"/>
              <w:jc w:val="left"/>
              <w:rPr>
                <w:rFonts w:cs="Arial"/>
                <w:szCs w:val="22"/>
                <w:lang w:val="en-GB"/>
              </w:rPr>
            </w:pPr>
            <w:r w:rsidRPr="00B26FDC">
              <w:rPr>
                <w:rFonts w:cs="Arial"/>
                <w:szCs w:val="22"/>
                <w:lang w:val="en-GB"/>
              </w:rPr>
              <w:t>Presented basic achievements in first quarter of 2011</w:t>
            </w:r>
          </w:p>
          <w:p w:rsidR="00AF14A3" w:rsidRPr="00B26FDC" w:rsidRDefault="00AF14A3" w:rsidP="00AF14A3">
            <w:pPr>
              <w:tabs>
                <w:tab w:val="num" w:pos="477"/>
              </w:tabs>
              <w:spacing w:after="0" w:line="240" w:lineRule="auto"/>
              <w:ind w:left="476" w:hanging="425"/>
              <w:jc w:val="left"/>
              <w:rPr>
                <w:rFonts w:cs="Arial"/>
                <w:szCs w:val="22"/>
                <w:lang w:val="en-GB"/>
              </w:rPr>
            </w:pPr>
            <w:r w:rsidRPr="00B26FDC">
              <w:rPr>
                <w:rFonts w:cs="Arial"/>
                <w:szCs w:val="22"/>
                <w:lang w:val="en-GB"/>
              </w:rPr>
              <w:t>Conclusions and next steps</w:t>
            </w:r>
          </w:p>
        </w:tc>
        <w:tc>
          <w:tcPr>
            <w:tcW w:w="2588"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spacing w:after="0" w:line="240" w:lineRule="auto"/>
              <w:rPr>
                <w:rFonts w:cs="Arial"/>
                <w:szCs w:val="22"/>
                <w:lang w:val="en-GB"/>
              </w:rPr>
            </w:pPr>
            <w:r w:rsidRPr="00B26FDC">
              <w:rPr>
                <w:rFonts w:cs="Arial"/>
                <w:szCs w:val="22"/>
                <w:lang w:val="en-GB"/>
              </w:rPr>
              <w:t>21 April 2011, NPRD, Nehajska 5, 10000 Zagreb</w:t>
            </w:r>
          </w:p>
          <w:p w:rsidR="00AF14A3" w:rsidRPr="00B26FDC" w:rsidRDefault="00AF14A3" w:rsidP="00AF14A3">
            <w:pPr>
              <w:spacing w:after="0" w:line="240" w:lineRule="auto"/>
              <w:rPr>
                <w:rFonts w:cs="Arial"/>
                <w:szCs w:val="22"/>
                <w:lang w:val="en-GB"/>
              </w:rPr>
            </w:pPr>
          </w:p>
        </w:tc>
        <w:tc>
          <w:tcPr>
            <w:tcW w:w="2282"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tabs>
                <w:tab w:val="num" w:pos="540"/>
              </w:tabs>
              <w:spacing w:after="0" w:line="240" w:lineRule="auto"/>
              <w:rPr>
                <w:rFonts w:cs="Arial"/>
                <w:szCs w:val="22"/>
                <w:lang w:val="en-GB"/>
              </w:rPr>
            </w:pPr>
            <w:r w:rsidRPr="00B26FDC">
              <w:rPr>
                <w:rFonts w:cs="Arial"/>
                <w:szCs w:val="22"/>
                <w:lang w:val="en-GB"/>
              </w:rPr>
              <w:t>Predrag Stipaničić (Ministry of the Interior), Krešimir Boban (Ministry of Sea, Transport and Infrastructure),</w:t>
            </w:r>
          </w:p>
          <w:p w:rsidR="00AF14A3" w:rsidRPr="00B26FDC" w:rsidRDefault="00AF14A3" w:rsidP="00AF14A3">
            <w:pPr>
              <w:tabs>
                <w:tab w:val="num" w:pos="540"/>
              </w:tabs>
              <w:spacing w:after="0" w:line="240" w:lineRule="auto"/>
              <w:rPr>
                <w:rFonts w:cs="Arial"/>
                <w:szCs w:val="22"/>
                <w:lang w:val="en-GB"/>
              </w:rPr>
            </w:pPr>
            <w:r w:rsidRPr="00B26FDC">
              <w:rPr>
                <w:rFonts w:cs="Arial"/>
                <w:szCs w:val="22"/>
                <w:lang w:val="en-GB"/>
              </w:rPr>
              <w:t>Vibor Delić and Sanja Predavec (Ministry of Health and Social Welfare), Vrankovečki Celegin Željka (Central State Office for e-Croatia) Mario Weber and Mr Jukić Zdravko (Croatian Post and Electronic Communications Agency) Mile Maksan (VIPnet d.o.o.), Marijan Rimac (Hrvatski Autoklub), Dina Šimunić (Faculty of Electrical Engineering and Computing) Predrag Brlek (Institute of Transport and Communications) Hrvoje Strepački, Renato Filjar and Krešimir Vidović, (Ericsson Nikola Tesla d.d.)</w:t>
            </w:r>
          </w:p>
          <w:p w:rsidR="00AF14A3" w:rsidRPr="00B26FDC" w:rsidRDefault="00AF14A3" w:rsidP="00AF14A3">
            <w:pPr>
              <w:tabs>
                <w:tab w:val="num" w:pos="540"/>
              </w:tabs>
              <w:spacing w:after="0" w:line="240" w:lineRule="auto"/>
              <w:rPr>
                <w:rFonts w:cs="Arial"/>
                <w:szCs w:val="22"/>
                <w:lang w:val="en-GB"/>
              </w:rPr>
            </w:pPr>
            <w:r w:rsidRPr="00B26FDC">
              <w:rPr>
                <w:rFonts w:cs="Arial"/>
                <w:szCs w:val="22"/>
                <w:lang w:val="en-GB"/>
              </w:rPr>
              <w:t xml:space="preserve">Pavao Britvić, Miroslav Pavić, </w:t>
            </w:r>
            <w:r w:rsidRPr="00B26FDC">
              <w:rPr>
                <w:rFonts w:cs="Arial"/>
                <w:szCs w:val="22"/>
                <w:lang w:val="en-GB"/>
              </w:rPr>
              <w:lastRenderedPageBreak/>
              <w:t>Milan Erjavec, and Marijan Tonec, National Protection and Rescue Directorate Robert Gogić (P.Z. AUTO)</w:t>
            </w:r>
          </w:p>
        </w:tc>
      </w:tr>
      <w:tr w:rsidR="00AF14A3" w:rsidRPr="00B26FDC" w:rsidTr="00AF14A3">
        <w:tc>
          <w:tcPr>
            <w:tcW w:w="1505"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spacing w:after="0" w:line="240" w:lineRule="auto"/>
              <w:rPr>
                <w:rFonts w:cs="Arial"/>
                <w:szCs w:val="22"/>
                <w:lang w:val="en-GB"/>
              </w:rPr>
            </w:pPr>
            <w:r w:rsidRPr="00B26FDC">
              <w:rPr>
                <w:rFonts w:cs="Arial"/>
                <w:szCs w:val="22"/>
                <w:lang w:val="en-GB"/>
              </w:rPr>
              <w:lastRenderedPageBreak/>
              <w:t xml:space="preserve">Management Team </w:t>
            </w:r>
            <w:r w:rsidR="00B26FDC" w:rsidRPr="00B26FDC">
              <w:rPr>
                <w:rFonts w:cs="Arial"/>
                <w:szCs w:val="22"/>
                <w:lang w:val="en-GB"/>
              </w:rPr>
              <w:t>ConCall</w:t>
            </w:r>
          </w:p>
        </w:tc>
        <w:tc>
          <w:tcPr>
            <w:tcW w:w="2853"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tabs>
                <w:tab w:val="num" w:pos="477"/>
              </w:tabs>
              <w:spacing w:after="0" w:line="240" w:lineRule="auto"/>
              <w:ind w:left="476" w:hanging="425"/>
              <w:jc w:val="left"/>
              <w:rPr>
                <w:rFonts w:cs="Arial"/>
                <w:szCs w:val="22"/>
                <w:lang w:val="en-GB"/>
              </w:rPr>
            </w:pPr>
            <w:r w:rsidRPr="00B26FDC">
              <w:rPr>
                <w:rFonts w:cs="Arial"/>
                <w:szCs w:val="22"/>
                <w:lang w:val="en-GB"/>
              </w:rPr>
              <w:t>HeERO pre-financing</w:t>
            </w:r>
          </w:p>
        </w:tc>
        <w:tc>
          <w:tcPr>
            <w:tcW w:w="2588"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spacing w:after="0" w:line="240" w:lineRule="auto"/>
              <w:rPr>
                <w:rFonts w:cs="Arial"/>
                <w:szCs w:val="22"/>
                <w:lang w:val="en-GB"/>
              </w:rPr>
            </w:pPr>
            <w:r w:rsidRPr="00B26FDC">
              <w:rPr>
                <w:rFonts w:cs="Arial"/>
                <w:szCs w:val="22"/>
                <w:lang w:val="en-GB"/>
              </w:rPr>
              <w:t>28 April 2011, ENT, Krapinska 45, 10000 Zagreb</w:t>
            </w:r>
          </w:p>
        </w:tc>
        <w:tc>
          <w:tcPr>
            <w:tcW w:w="2282"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tabs>
                <w:tab w:val="num" w:pos="540"/>
              </w:tabs>
              <w:spacing w:after="0" w:line="240" w:lineRule="auto"/>
              <w:rPr>
                <w:rFonts w:cs="Arial"/>
                <w:szCs w:val="22"/>
                <w:lang w:val="en-GB"/>
              </w:rPr>
            </w:pPr>
            <w:r w:rsidRPr="00B26FDC">
              <w:rPr>
                <w:rFonts w:cs="Arial"/>
                <w:szCs w:val="22"/>
                <w:lang w:val="en-GB"/>
              </w:rPr>
              <w:t>Renato Filjar (ENT, Marijan Rimac (HAK), Pavao Britvić (NPRD)</w:t>
            </w:r>
          </w:p>
        </w:tc>
      </w:tr>
      <w:tr w:rsidR="00AF14A3" w:rsidRPr="00B26FDC" w:rsidTr="00AF14A3">
        <w:tc>
          <w:tcPr>
            <w:tcW w:w="1505"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spacing w:after="0" w:line="240" w:lineRule="auto"/>
              <w:rPr>
                <w:rFonts w:cs="Arial"/>
                <w:szCs w:val="22"/>
                <w:lang w:val="en-GB"/>
              </w:rPr>
            </w:pPr>
            <w:r w:rsidRPr="00B26FDC">
              <w:rPr>
                <w:rFonts w:cs="Arial"/>
                <w:szCs w:val="22"/>
                <w:lang w:val="en-GB"/>
              </w:rPr>
              <w:t xml:space="preserve">Management Team </w:t>
            </w:r>
            <w:r w:rsidR="00B26FDC" w:rsidRPr="00B26FDC">
              <w:rPr>
                <w:rFonts w:cs="Arial"/>
                <w:szCs w:val="22"/>
                <w:lang w:val="en-GB"/>
              </w:rPr>
              <w:t>ConCall</w:t>
            </w:r>
          </w:p>
          <w:p w:rsidR="00AF14A3" w:rsidRPr="00B26FDC" w:rsidRDefault="00AF14A3" w:rsidP="00AF14A3">
            <w:pPr>
              <w:spacing w:after="0" w:line="240" w:lineRule="auto"/>
              <w:rPr>
                <w:rFonts w:cs="Arial"/>
                <w:szCs w:val="22"/>
                <w:lang w:val="en-GB"/>
              </w:rPr>
            </w:pPr>
          </w:p>
        </w:tc>
        <w:tc>
          <w:tcPr>
            <w:tcW w:w="2853"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tabs>
                <w:tab w:val="num" w:pos="477"/>
              </w:tabs>
              <w:spacing w:after="0" w:line="240" w:lineRule="auto"/>
              <w:ind w:left="476" w:hanging="425"/>
              <w:jc w:val="left"/>
              <w:rPr>
                <w:rFonts w:cs="Arial"/>
                <w:szCs w:val="22"/>
                <w:lang w:val="en-GB"/>
              </w:rPr>
            </w:pPr>
            <w:r w:rsidRPr="00B26FDC">
              <w:rPr>
                <w:rFonts w:cs="Arial"/>
                <w:szCs w:val="22"/>
                <w:lang w:val="en-GB"/>
              </w:rPr>
              <w:t>Monitoring project progress</w:t>
            </w:r>
          </w:p>
        </w:tc>
        <w:tc>
          <w:tcPr>
            <w:tcW w:w="2588"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spacing w:after="0" w:line="240" w:lineRule="auto"/>
              <w:rPr>
                <w:rFonts w:cs="Arial"/>
                <w:szCs w:val="22"/>
                <w:lang w:val="en-GB"/>
              </w:rPr>
            </w:pPr>
            <w:r w:rsidRPr="00B26FDC">
              <w:rPr>
                <w:rFonts w:cs="Arial"/>
                <w:szCs w:val="22"/>
                <w:lang w:val="en-GB"/>
              </w:rPr>
              <w:t>12 May 2011, ENT, Krapinska 45, 10000 Zagreb</w:t>
            </w:r>
          </w:p>
        </w:tc>
        <w:tc>
          <w:tcPr>
            <w:tcW w:w="2282"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tabs>
                <w:tab w:val="num" w:pos="540"/>
              </w:tabs>
              <w:spacing w:after="0" w:line="240" w:lineRule="auto"/>
              <w:rPr>
                <w:rFonts w:cs="Arial"/>
                <w:szCs w:val="22"/>
                <w:lang w:val="en-GB"/>
              </w:rPr>
            </w:pPr>
            <w:r w:rsidRPr="00B26FDC">
              <w:rPr>
                <w:rFonts w:cs="Arial"/>
                <w:szCs w:val="22"/>
                <w:lang w:val="en-GB"/>
              </w:rPr>
              <w:t>Renato Filjar (ENT), Krešimir Vidović (ENT), Pavao Britvić (NPRD)</w:t>
            </w:r>
          </w:p>
        </w:tc>
      </w:tr>
      <w:tr w:rsidR="00AF14A3" w:rsidRPr="00B26FDC" w:rsidTr="00AF14A3">
        <w:tc>
          <w:tcPr>
            <w:tcW w:w="1505"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spacing w:after="0" w:line="240" w:lineRule="auto"/>
              <w:rPr>
                <w:rFonts w:cs="Arial"/>
                <w:szCs w:val="22"/>
                <w:lang w:val="en-GB"/>
              </w:rPr>
            </w:pPr>
            <w:bookmarkStart w:id="77" w:name="OLE_LINK6"/>
            <w:bookmarkStart w:id="78" w:name="OLE_LINK7"/>
            <w:r w:rsidRPr="00B26FDC">
              <w:rPr>
                <w:rFonts w:cs="Arial"/>
                <w:szCs w:val="22"/>
                <w:lang w:val="en-GB"/>
              </w:rPr>
              <w:t xml:space="preserve">Management Team </w:t>
            </w:r>
            <w:r w:rsidR="00B26FDC" w:rsidRPr="00B26FDC">
              <w:rPr>
                <w:rFonts w:cs="Arial"/>
                <w:szCs w:val="22"/>
                <w:lang w:val="en-GB"/>
              </w:rPr>
              <w:t>ConCall</w:t>
            </w:r>
          </w:p>
          <w:bookmarkEnd w:id="77"/>
          <w:bookmarkEnd w:id="78"/>
          <w:p w:rsidR="00AF14A3" w:rsidRPr="00B26FDC" w:rsidRDefault="00AF14A3" w:rsidP="00AF14A3">
            <w:pPr>
              <w:spacing w:after="0" w:line="240" w:lineRule="auto"/>
              <w:rPr>
                <w:rFonts w:cs="Arial"/>
                <w:szCs w:val="22"/>
                <w:lang w:val="en-GB"/>
              </w:rPr>
            </w:pPr>
          </w:p>
        </w:tc>
        <w:tc>
          <w:tcPr>
            <w:tcW w:w="2853"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tabs>
                <w:tab w:val="num" w:pos="477"/>
              </w:tabs>
              <w:spacing w:after="0" w:line="240" w:lineRule="auto"/>
              <w:ind w:left="476" w:hanging="425"/>
              <w:jc w:val="left"/>
              <w:rPr>
                <w:rFonts w:cs="Arial"/>
                <w:szCs w:val="22"/>
                <w:lang w:val="en-GB"/>
              </w:rPr>
            </w:pPr>
            <w:r w:rsidRPr="00B26FDC">
              <w:rPr>
                <w:rFonts w:cs="Arial"/>
                <w:szCs w:val="22"/>
                <w:lang w:val="en-GB"/>
              </w:rPr>
              <w:t>Monitoring project progress</w:t>
            </w:r>
          </w:p>
        </w:tc>
        <w:tc>
          <w:tcPr>
            <w:tcW w:w="2588"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spacing w:after="0" w:line="240" w:lineRule="auto"/>
              <w:rPr>
                <w:rFonts w:cs="Arial"/>
                <w:szCs w:val="22"/>
                <w:lang w:val="en-GB"/>
              </w:rPr>
            </w:pPr>
            <w:r w:rsidRPr="00B26FDC">
              <w:rPr>
                <w:rFonts w:cs="Arial"/>
                <w:szCs w:val="22"/>
                <w:lang w:val="en-GB"/>
              </w:rPr>
              <w:t>26 May 2011, ENT, Krapinska 45, 10000 Zagreb</w:t>
            </w:r>
          </w:p>
        </w:tc>
        <w:tc>
          <w:tcPr>
            <w:tcW w:w="2282"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tabs>
                <w:tab w:val="num" w:pos="540"/>
              </w:tabs>
              <w:spacing w:after="0" w:line="240" w:lineRule="auto"/>
              <w:rPr>
                <w:rFonts w:cs="Arial"/>
                <w:szCs w:val="22"/>
                <w:lang w:val="en-GB"/>
              </w:rPr>
            </w:pPr>
            <w:r w:rsidRPr="00B26FDC">
              <w:rPr>
                <w:rFonts w:cs="Arial"/>
                <w:szCs w:val="22"/>
                <w:lang w:val="en-GB"/>
              </w:rPr>
              <w:t>Krešimir Vidović (ENT), Marijan Rimac (HAK)</w:t>
            </w:r>
          </w:p>
        </w:tc>
      </w:tr>
      <w:tr w:rsidR="00AF14A3" w:rsidRPr="00B26FDC" w:rsidTr="00AF14A3">
        <w:tc>
          <w:tcPr>
            <w:tcW w:w="1505"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spacing w:after="0" w:line="240" w:lineRule="auto"/>
              <w:rPr>
                <w:rFonts w:cs="Arial"/>
                <w:szCs w:val="22"/>
                <w:lang w:val="en-GB"/>
              </w:rPr>
            </w:pPr>
            <w:r w:rsidRPr="00B26FDC">
              <w:rPr>
                <w:rFonts w:cs="Arial"/>
                <w:szCs w:val="22"/>
                <w:lang w:val="en-GB"/>
              </w:rPr>
              <w:t>Meeting</w:t>
            </w:r>
          </w:p>
        </w:tc>
        <w:tc>
          <w:tcPr>
            <w:tcW w:w="2853"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tabs>
                <w:tab w:val="num" w:pos="477"/>
              </w:tabs>
              <w:spacing w:after="0" w:line="240" w:lineRule="auto"/>
              <w:ind w:left="476" w:hanging="425"/>
              <w:jc w:val="left"/>
              <w:rPr>
                <w:rFonts w:cs="Arial"/>
                <w:szCs w:val="22"/>
                <w:lang w:val="en-GB"/>
              </w:rPr>
            </w:pPr>
            <w:r w:rsidRPr="00B26FDC">
              <w:rPr>
                <w:rFonts w:cs="Arial"/>
                <w:szCs w:val="22"/>
                <w:lang w:val="en-GB"/>
              </w:rPr>
              <w:t>Organization meeting for beginning activities for SOP (Standard Operating Procedure)</w:t>
            </w:r>
          </w:p>
        </w:tc>
        <w:tc>
          <w:tcPr>
            <w:tcW w:w="2588"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spacing w:after="0" w:line="240" w:lineRule="auto"/>
              <w:rPr>
                <w:rFonts w:cs="Arial"/>
                <w:szCs w:val="22"/>
                <w:lang w:val="en-GB"/>
              </w:rPr>
            </w:pPr>
            <w:r w:rsidRPr="00B26FDC">
              <w:rPr>
                <w:rFonts w:cs="Arial"/>
                <w:szCs w:val="22"/>
                <w:lang w:val="en-GB"/>
              </w:rPr>
              <w:t>30 May 2011, NPRD, Nehajska 5, 10000 Zagreb</w:t>
            </w:r>
          </w:p>
        </w:tc>
        <w:tc>
          <w:tcPr>
            <w:tcW w:w="2282"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tabs>
                <w:tab w:val="num" w:pos="540"/>
              </w:tabs>
              <w:spacing w:after="0" w:line="240" w:lineRule="auto"/>
              <w:rPr>
                <w:rFonts w:cs="Arial"/>
                <w:szCs w:val="22"/>
                <w:lang w:val="en-GB"/>
              </w:rPr>
            </w:pPr>
            <w:r w:rsidRPr="00B26FDC">
              <w:rPr>
                <w:rFonts w:cs="Arial"/>
                <w:szCs w:val="22"/>
                <w:lang w:val="en-GB"/>
              </w:rPr>
              <w:t>Branka Tomljanović and Nevena Tutavac  (</w:t>
            </w:r>
            <w:hyperlink r:id="rId39" w:history="1">
              <w:r w:rsidRPr="00B26FDC">
                <w:rPr>
                  <w:rStyle w:val="Hyperlink"/>
                  <w:rFonts w:cs="Arial"/>
                  <w:szCs w:val="22"/>
                  <w:lang w:val="en-GB"/>
                </w:rPr>
                <w:t>The Croatian Institute of Emergency Medicine</w:t>
              </w:r>
            </w:hyperlink>
            <w:r w:rsidRPr="00B26FDC">
              <w:rPr>
                <w:rFonts w:cs="Arial"/>
                <w:szCs w:val="22"/>
                <w:lang w:val="en-GB"/>
              </w:rPr>
              <w:t>), Milan Perković (Ministry of the Interior) Darko Ratkovski, and Bojan Žignić (Public fire brigade Zagreb), Pero Škorput (Institute of Transport and Communications) Pavao Britvić, Davor Spevec, Goran Ostojić and Marijan Tonec (NPRD)</w:t>
            </w:r>
          </w:p>
        </w:tc>
      </w:tr>
      <w:tr w:rsidR="00AF14A3" w:rsidRPr="00B26FDC" w:rsidTr="00AF14A3">
        <w:tc>
          <w:tcPr>
            <w:tcW w:w="1505"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spacing w:after="0" w:line="240" w:lineRule="auto"/>
              <w:rPr>
                <w:rFonts w:cs="Arial"/>
                <w:szCs w:val="22"/>
                <w:lang w:val="en-GB"/>
              </w:rPr>
            </w:pPr>
            <w:r w:rsidRPr="00B26FDC">
              <w:rPr>
                <w:rFonts w:cs="Arial"/>
                <w:szCs w:val="22"/>
                <w:lang w:val="en-GB"/>
              </w:rPr>
              <w:t xml:space="preserve">Management Team </w:t>
            </w:r>
            <w:r w:rsidR="00B26FDC" w:rsidRPr="00B26FDC">
              <w:rPr>
                <w:rFonts w:cs="Arial"/>
                <w:szCs w:val="22"/>
                <w:lang w:val="en-GB"/>
              </w:rPr>
              <w:t>ConCall</w:t>
            </w:r>
          </w:p>
          <w:p w:rsidR="00AF14A3" w:rsidRPr="00B26FDC" w:rsidRDefault="00AF14A3" w:rsidP="00AF14A3">
            <w:pPr>
              <w:spacing w:after="0" w:line="240" w:lineRule="auto"/>
              <w:rPr>
                <w:rFonts w:cs="Arial"/>
                <w:szCs w:val="22"/>
                <w:lang w:val="en-GB"/>
              </w:rPr>
            </w:pPr>
          </w:p>
        </w:tc>
        <w:tc>
          <w:tcPr>
            <w:tcW w:w="2853"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tabs>
                <w:tab w:val="num" w:pos="477"/>
              </w:tabs>
              <w:spacing w:after="0" w:line="240" w:lineRule="auto"/>
              <w:ind w:left="476" w:hanging="425"/>
              <w:jc w:val="left"/>
              <w:rPr>
                <w:rFonts w:cs="Arial"/>
                <w:szCs w:val="22"/>
                <w:lang w:val="en-GB"/>
              </w:rPr>
            </w:pPr>
            <w:r w:rsidRPr="00B26FDC">
              <w:rPr>
                <w:rFonts w:cs="Arial"/>
                <w:szCs w:val="22"/>
                <w:lang w:val="en-GB"/>
              </w:rPr>
              <w:t>Monitoring project progress</w:t>
            </w:r>
          </w:p>
        </w:tc>
        <w:tc>
          <w:tcPr>
            <w:tcW w:w="2588"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spacing w:after="0" w:line="240" w:lineRule="auto"/>
              <w:rPr>
                <w:rFonts w:cs="Arial"/>
                <w:szCs w:val="22"/>
                <w:lang w:val="en-GB"/>
              </w:rPr>
            </w:pPr>
            <w:r w:rsidRPr="00B26FDC">
              <w:rPr>
                <w:rFonts w:cs="Arial"/>
                <w:szCs w:val="22"/>
                <w:lang w:val="en-GB"/>
              </w:rPr>
              <w:t>14 June 2011, ENT, Krapinska 45, 10000 Zagreb</w:t>
            </w:r>
          </w:p>
        </w:tc>
        <w:tc>
          <w:tcPr>
            <w:tcW w:w="2282"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tabs>
                <w:tab w:val="num" w:pos="540"/>
              </w:tabs>
              <w:spacing w:after="0" w:line="240" w:lineRule="auto"/>
              <w:rPr>
                <w:rFonts w:cs="Arial"/>
                <w:szCs w:val="22"/>
                <w:lang w:val="en-GB"/>
              </w:rPr>
            </w:pPr>
            <w:r w:rsidRPr="00B26FDC">
              <w:rPr>
                <w:rFonts w:cs="Arial"/>
                <w:szCs w:val="22"/>
                <w:lang w:val="en-GB"/>
              </w:rPr>
              <w:t>Renato Filjar (ENT), Pavao Britvić (NPRD)</w:t>
            </w:r>
          </w:p>
        </w:tc>
      </w:tr>
      <w:tr w:rsidR="00AF14A3" w:rsidRPr="00B26FDC" w:rsidTr="00AF14A3">
        <w:tc>
          <w:tcPr>
            <w:tcW w:w="1505"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spacing w:after="0" w:line="240" w:lineRule="auto"/>
              <w:rPr>
                <w:rFonts w:cs="Arial"/>
                <w:szCs w:val="22"/>
                <w:lang w:val="en-GB"/>
              </w:rPr>
            </w:pPr>
            <w:r w:rsidRPr="00B26FDC">
              <w:rPr>
                <w:rFonts w:cs="Arial"/>
                <w:szCs w:val="22"/>
                <w:lang w:val="en-GB"/>
              </w:rPr>
              <w:t>Meeting</w:t>
            </w:r>
          </w:p>
        </w:tc>
        <w:tc>
          <w:tcPr>
            <w:tcW w:w="2853"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tabs>
                <w:tab w:val="num" w:pos="477"/>
              </w:tabs>
              <w:spacing w:after="0" w:line="240" w:lineRule="auto"/>
              <w:ind w:left="476" w:hanging="425"/>
              <w:jc w:val="left"/>
              <w:rPr>
                <w:rFonts w:cs="Arial"/>
                <w:szCs w:val="22"/>
                <w:lang w:val="en-GB"/>
              </w:rPr>
            </w:pPr>
            <w:r w:rsidRPr="00B26FDC">
              <w:rPr>
                <w:rFonts w:cs="Arial"/>
                <w:szCs w:val="22"/>
                <w:lang w:val="en-GB"/>
              </w:rPr>
              <w:t>Organization meeting for WP6, D6.1 Questionnaire, discussion about current project obstacles (IVS), and Quarter consortium meeting preparation</w:t>
            </w:r>
          </w:p>
        </w:tc>
        <w:tc>
          <w:tcPr>
            <w:tcW w:w="2588"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spacing w:after="0" w:line="240" w:lineRule="auto"/>
              <w:rPr>
                <w:rFonts w:cs="Arial"/>
                <w:szCs w:val="22"/>
                <w:lang w:val="en-GB"/>
              </w:rPr>
            </w:pPr>
            <w:r w:rsidRPr="00B26FDC">
              <w:rPr>
                <w:rFonts w:cs="Arial"/>
                <w:szCs w:val="22"/>
                <w:lang w:val="en-GB"/>
              </w:rPr>
              <w:t>16 June 2011, NPRD, Nehajska 5, 10000 Zagreb</w:t>
            </w:r>
          </w:p>
        </w:tc>
        <w:tc>
          <w:tcPr>
            <w:tcW w:w="2282"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tabs>
                <w:tab w:val="num" w:pos="540"/>
              </w:tabs>
              <w:spacing w:after="0" w:line="240" w:lineRule="auto"/>
              <w:rPr>
                <w:rFonts w:cs="Arial"/>
                <w:szCs w:val="22"/>
                <w:lang w:val="en-GB"/>
              </w:rPr>
            </w:pPr>
            <w:r w:rsidRPr="00B26FDC">
              <w:rPr>
                <w:rFonts w:cs="Arial"/>
                <w:szCs w:val="22"/>
                <w:lang w:val="en-GB"/>
              </w:rPr>
              <w:t>Renato Filjar, Hrvoje Strepački, Krešimir Vidović (ENT), Ante Sarjanović (HAK), Pavao Britvić (NPRD</w:t>
            </w:r>
          </w:p>
        </w:tc>
      </w:tr>
      <w:tr w:rsidR="00AF14A3" w:rsidRPr="00B26FDC" w:rsidTr="00AF14A3">
        <w:tc>
          <w:tcPr>
            <w:tcW w:w="1505"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spacing w:after="0" w:line="240" w:lineRule="auto"/>
              <w:rPr>
                <w:rFonts w:cs="Arial"/>
                <w:szCs w:val="22"/>
                <w:lang w:val="en-GB"/>
              </w:rPr>
            </w:pPr>
            <w:r w:rsidRPr="00B26FDC">
              <w:rPr>
                <w:rFonts w:cs="Arial"/>
                <w:szCs w:val="22"/>
                <w:lang w:val="en-GB"/>
              </w:rPr>
              <w:t xml:space="preserve">Consortium meeting </w:t>
            </w:r>
          </w:p>
        </w:tc>
        <w:tc>
          <w:tcPr>
            <w:tcW w:w="2853"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tabs>
                <w:tab w:val="num" w:pos="477"/>
              </w:tabs>
              <w:spacing w:after="0" w:line="240" w:lineRule="auto"/>
              <w:ind w:left="476" w:hanging="425"/>
              <w:jc w:val="left"/>
              <w:rPr>
                <w:rFonts w:cs="Arial"/>
                <w:szCs w:val="22"/>
                <w:lang w:val="en-GB"/>
              </w:rPr>
            </w:pPr>
            <w:r w:rsidRPr="00B26FDC">
              <w:rPr>
                <w:rFonts w:cs="Arial"/>
                <w:szCs w:val="22"/>
                <w:lang w:val="en-GB"/>
              </w:rPr>
              <w:t>Activities and achievements during the Q2</w:t>
            </w:r>
          </w:p>
          <w:p w:rsidR="00AF14A3" w:rsidRPr="00B26FDC" w:rsidRDefault="00AF14A3" w:rsidP="00AF14A3">
            <w:pPr>
              <w:tabs>
                <w:tab w:val="num" w:pos="477"/>
              </w:tabs>
              <w:spacing w:after="0" w:line="240" w:lineRule="auto"/>
              <w:ind w:left="476" w:hanging="425"/>
              <w:jc w:val="left"/>
              <w:rPr>
                <w:rFonts w:cs="Arial"/>
                <w:szCs w:val="22"/>
                <w:lang w:val="en-GB"/>
              </w:rPr>
            </w:pPr>
          </w:p>
          <w:p w:rsidR="00AF14A3" w:rsidRPr="00B26FDC" w:rsidRDefault="00AF14A3" w:rsidP="00AF14A3">
            <w:pPr>
              <w:tabs>
                <w:tab w:val="num" w:pos="477"/>
              </w:tabs>
              <w:spacing w:after="0" w:line="240" w:lineRule="auto"/>
              <w:ind w:left="476" w:hanging="425"/>
              <w:jc w:val="left"/>
              <w:rPr>
                <w:rFonts w:cs="Arial"/>
                <w:szCs w:val="22"/>
                <w:lang w:val="en-GB"/>
              </w:rPr>
            </w:pPr>
            <w:r w:rsidRPr="00B26FDC">
              <w:rPr>
                <w:rFonts w:cs="Arial"/>
                <w:szCs w:val="22"/>
                <w:lang w:val="en-GB"/>
              </w:rPr>
              <w:lastRenderedPageBreak/>
              <w:t>Next steps</w:t>
            </w:r>
          </w:p>
        </w:tc>
        <w:tc>
          <w:tcPr>
            <w:tcW w:w="2588"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spacing w:after="0" w:line="240" w:lineRule="auto"/>
              <w:rPr>
                <w:rFonts w:cs="Arial"/>
                <w:szCs w:val="22"/>
                <w:lang w:val="en-GB"/>
              </w:rPr>
            </w:pPr>
            <w:r w:rsidRPr="00B26FDC">
              <w:rPr>
                <w:rFonts w:cs="Arial"/>
                <w:szCs w:val="22"/>
                <w:lang w:val="en-GB"/>
              </w:rPr>
              <w:lastRenderedPageBreak/>
              <w:t>27 July 2011, NPRD, Nehajska 5, 10000 Zagreb</w:t>
            </w:r>
          </w:p>
          <w:p w:rsidR="00AF14A3" w:rsidRPr="00B26FDC" w:rsidRDefault="00AF14A3" w:rsidP="00AF14A3">
            <w:pPr>
              <w:spacing w:after="0" w:line="240" w:lineRule="auto"/>
              <w:rPr>
                <w:rFonts w:cs="Arial"/>
                <w:szCs w:val="22"/>
                <w:lang w:val="en-GB"/>
              </w:rPr>
            </w:pPr>
          </w:p>
        </w:tc>
        <w:tc>
          <w:tcPr>
            <w:tcW w:w="2282" w:type="dxa"/>
            <w:tcBorders>
              <w:top w:val="single" w:sz="4" w:space="0" w:color="auto"/>
              <w:left w:val="single" w:sz="4" w:space="0" w:color="auto"/>
              <w:bottom w:val="single" w:sz="4" w:space="0" w:color="auto"/>
              <w:right w:val="single" w:sz="4" w:space="0" w:color="auto"/>
            </w:tcBorders>
          </w:tcPr>
          <w:p w:rsidR="00AF14A3" w:rsidRPr="00B26FDC" w:rsidRDefault="00AF14A3" w:rsidP="00AF14A3">
            <w:pPr>
              <w:tabs>
                <w:tab w:val="num" w:pos="540"/>
              </w:tabs>
              <w:spacing w:after="0" w:line="240" w:lineRule="auto"/>
              <w:rPr>
                <w:rFonts w:cs="Arial"/>
                <w:szCs w:val="22"/>
                <w:lang w:val="en-GB"/>
              </w:rPr>
            </w:pPr>
            <w:r w:rsidRPr="00B26FDC">
              <w:rPr>
                <w:rFonts w:cs="Arial"/>
                <w:szCs w:val="22"/>
                <w:lang w:val="en-GB"/>
              </w:rPr>
              <w:t xml:space="preserve">Robert Čop (Ministry of the Interior), Krešimir Boban (Ministry of Sea, </w:t>
            </w:r>
            <w:r w:rsidRPr="00B26FDC">
              <w:rPr>
                <w:rFonts w:cs="Arial"/>
                <w:szCs w:val="22"/>
                <w:lang w:val="en-GB"/>
              </w:rPr>
              <w:lastRenderedPageBreak/>
              <w:t>Transport and Infrastructure),</w:t>
            </w:r>
          </w:p>
          <w:p w:rsidR="00AF14A3" w:rsidRPr="00B26FDC" w:rsidRDefault="00AF14A3" w:rsidP="00AF14A3">
            <w:pPr>
              <w:tabs>
                <w:tab w:val="num" w:pos="540"/>
              </w:tabs>
              <w:spacing w:after="0" w:line="240" w:lineRule="auto"/>
              <w:rPr>
                <w:rFonts w:cs="Arial"/>
                <w:szCs w:val="22"/>
                <w:lang w:val="en-GB"/>
              </w:rPr>
            </w:pPr>
            <w:r w:rsidRPr="00B26FDC">
              <w:rPr>
                <w:rFonts w:cs="Arial"/>
                <w:szCs w:val="22"/>
                <w:lang w:val="en-GB"/>
              </w:rPr>
              <w:t xml:space="preserve"> Vrankovečki Celegin Željka (Central State Office for e-Croatia), Mile Maksan (VIPnet d.o.o.), Marijan Rimac (Hrvatski Autoklub), Predrag Brlek (Institute of Transport and Communications) Hrvoje Strepački, Renato Filjar and Krešimir Vidović, (Ericsson Nikola Tesla d.d.)</w:t>
            </w:r>
          </w:p>
          <w:p w:rsidR="00AF14A3" w:rsidRPr="00B26FDC" w:rsidRDefault="00AF14A3" w:rsidP="00AF14A3">
            <w:pPr>
              <w:tabs>
                <w:tab w:val="num" w:pos="540"/>
              </w:tabs>
              <w:spacing w:after="0" w:line="240" w:lineRule="auto"/>
              <w:rPr>
                <w:rFonts w:cs="Arial"/>
                <w:szCs w:val="22"/>
                <w:lang w:val="en-GB"/>
              </w:rPr>
            </w:pPr>
            <w:r w:rsidRPr="00B26FDC">
              <w:rPr>
                <w:rFonts w:cs="Arial"/>
                <w:szCs w:val="22"/>
                <w:lang w:val="en-GB"/>
              </w:rPr>
              <w:t xml:space="preserve">Pavao Britvić and Miroslav Pavić, (National Protection and Rescue Directorate) </w:t>
            </w:r>
          </w:p>
          <w:p w:rsidR="00AF14A3" w:rsidRPr="00B26FDC" w:rsidRDefault="00AF14A3" w:rsidP="00AF14A3">
            <w:pPr>
              <w:tabs>
                <w:tab w:val="num" w:pos="540"/>
              </w:tabs>
              <w:spacing w:after="0" w:line="240" w:lineRule="auto"/>
              <w:rPr>
                <w:rFonts w:cs="Arial"/>
                <w:szCs w:val="22"/>
                <w:lang w:val="en-GB"/>
              </w:rPr>
            </w:pPr>
          </w:p>
        </w:tc>
      </w:tr>
      <w:tr w:rsidR="00ED2FC1" w:rsidRPr="00B26FDC" w:rsidTr="00ED2FC1">
        <w:tc>
          <w:tcPr>
            <w:tcW w:w="1505" w:type="dxa"/>
            <w:tcBorders>
              <w:top w:val="single" w:sz="4" w:space="0" w:color="auto"/>
              <w:left w:val="single" w:sz="4" w:space="0" w:color="auto"/>
              <w:bottom w:val="single" w:sz="4" w:space="0" w:color="auto"/>
              <w:right w:val="single" w:sz="4" w:space="0" w:color="auto"/>
            </w:tcBorders>
          </w:tcPr>
          <w:p w:rsidR="00ED2FC1" w:rsidRPr="00B26FDC" w:rsidRDefault="00ED2FC1" w:rsidP="00ED2FC1">
            <w:pPr>
              <w:spacing w:after="0" w:line="240" w:lineRule="auto"/>
              <w:rPr>
                <w:rFonts w:cs="Arial"/>
                <w:szCs w:val="22"/>
                <w:lang w:val="en-GB"/>
              </w:rPr>
            </w:pPr>
            <w:r w:rsidRPr="00B26FDC">
              <w:rPr>
                <w:rFonts w:cs="Arial"/>
                <w:szCs w:val="22"/>
                <w:lang w:val="en-GB"/>
              </w:rPr>
              <w:lastRenderedPageBreak/>
              <w:t xml:space="preserve">1st workshop </w:t>
            </w:r>
          </w:p>
        </w:tc>
        <w:tc>
          <w:tcPr>
            <w:tcW w:w="2853" w:type="dxa"/>
            <w:tcBorders>
              <w:top w:val="single" w:sz="4" w:space="0" w:color="auto"/>
              <w:left w:val="single" w:sz="4" w:space="0" w:color="auto"/>
              <w:bottom w:val="single" w:sz="4" w:space="0" w:color="auto"/>
              <w:right w:val="single" w:sz="4" w:space="0" w:color="auto"/>
            </w:tcBorders>
          </w:tcPr>
          <w:p w:rsidR="00ED2FC1" w:rsidRPr="00B26FDC" w:rsidRDefault="00ED2FC1" w:rsidP="00ED2FC1">
            <w:pPr>
              <w:tabs>
                <w:tab w:val="num" w:pos="477"/>
              </w:tabs>
              <w:spacing w:after="0" w:line="240" w:lineRule="auto"/>
              <w:ind w:left="476" w:hanging="425"/>
              <w:jc w:val="left"/>
              <w:rPr>
                <w:rFonts w:cs="Arial"/>
                <w:szCs w:val="22"/>
                <w:lang w:val="en-GB"/>
              </w:rPr>
            </w:pPr>
            <w:r w:rsidRPr="00B26FDC">
              <w:rPr>
                <w:rFonts w:cs="Arial"/>
                <w:szCs w:val="22"/>
                <w:lang w:val="en-GB"/>
              </w:rPr>
              <w:t>Welcome and introduction of the KoM – Brussels 18 January 2011</w:t>
            </w:r>
          </w:p>
          <w:p w:rsidR="00ED2FC1" w:rsidRPr="00B26FDC" w:rsidRDefault="00ED2FC1" w:rsidP="00ED2FC1">
            <w:pPr>
              <w:tabs>
                <w:tab w:val="num" w:pos="477"/>
              </w:tabs>
              <w:spacing w:after="0" w:line="240" w:lineRule="auto"/>
              <w:ind w:left="476" w:hanging="425"/>
              <w:jc w:val="left"/>
              <w:rPr>
                <w:rFonts w:cs="Arial"/>
                <w:szCs w:val="22"/>
                <w:lang w:val="en-GB"/>
              </w:rPr>
            </w:pPr>
            <w:r w:rsidRPr="00B26FDC">
              <w:rPr>
                <w:rFonts w:cs="Arial"/>
                <w:szCs w:val="22"/>
                <w:lang w:val="en-GB"/>
              </w:rPr>
              <w:t>Acceptance work plan for WP2</w:t>
            </w:r>
          </w:p>
          <w:p w:rsidR="00ED2FC1" w:rsidRPr="00B26FDC" w:rsidRDefault="00ED2FC1" w:rsidP="00ED2FC1">
            <w:pPr>
              <w:tabs>
                <w:tab w:val="num" w:pos="477"/>
              </w:tabs>
              <w:spacing w:after="0" w:line="240" w:lineRule="auto"/>
              <w:ind w:left="476" w:hanging="425"/>
              <w:jc w:val="left"/>
              <w:rPr>
                <w:rFonts w:cs="Arial"/>
                <w:szCs w:val="22"/>
                <w:lang w:val="en-GB"/>
              </w:rPr>
            </w:pPr>
            <w:r w:rsidRPr="00B26FDC">
              <w:rPr>
                <w:rFonts w:cs="Arial"/>
                <w:szCs w:val="22"/>
                <w:lang w:val="en-GB"/>
              </w:rPr>
              <w:t>Conclusions and next steps</w:t>
            </w:r>
          </w:p>
        </w:tc>
        <w:tc>
          <w:tcPr>
            <w:tcW w:w="2588" w:type="dxa"/>
            <w:tcBorders>
              <w:top w:val="single" w:sz="4" w:space="0" w:color="auto"/>
              <w:left w:val="single" w:sz="4" w:space="0" w:color="auto"/>
              <w:bottom w:val="single" w:sz="4" w:space="0" w:color="auto"/>
              <w:right w:val="single" w:sz="4" w:space="0" w:color="auto"/>
            </w:tcBorders>
          </w:tcPr>
          <w:p w:rsidR="00ED2FC1" w:rsidRPr="00B26FDC" w:rsidRDefault="00ED2FC1" w:rsidP="00ED2FC1">
            <w:pPr>
              <w:spacing w:after="0" w:line="240" w:lineRule="auto"/>
              <w:rPr>
                <w:rFonts w:cs="Arial"/>
                <w:szCs w:val="22"/>
                <w:lang w:val="en-GB"/>
              </w:rPr>
            </w:pPr>
            <w:r w:rsidRPr="00B26FDC">
              <w:rPr>
                <w:rFonts w:cs="Arial"/>
                <w:szCs w:val="22"/>
                <w:lang w:val="en-GB"/>
              </w:rPr>
              <w:t>24 January 2011, NPRD, Nehajska 5, 10000 Zagreb</w:t>
            </w:r>
          </w:p>
        </w:tc>
        <w:tc>
          <w:tcPr>
            <w:tcW w:w="2282" w:type="dxa"/>
            <w:tcBorders>
              <w:top w:val="single" w:sz="4" w:space="0" w:color="auto"/>
              <w:left w:val="single" w:sz="4" w:space="0" w:color="auto"/>
              <w:bottom w:val="single" w:sz="4" w:space="0" w:color="auto"/>
              <w:right w:val="single" w:sz="4" w:space="0" w:color="auto"/>
            </w:tcBorders>
          </w:tcPr>
          <w:p w:rsidR="00ED2FC1" w:rsidRPr="00B26FDC" w:rsidRDefault="00ED2FC1" w:rsidP="00ED2FC1">
            <w:pPr>
              <w:tabs>
                <w:tab w:val="num" w:pos="540"/>
              </w:tabs>
              <w:spacing w:after="0" w:line="240" w:lineRule="auto"/>
              <w:rPr>
                <w:rFonts w:cs="Arial"/>
                <w:szCs w:val="22"/>
                <w:lang w:val="en-GB"/>
              </w:rPr>
            </w:pPr>
            <w:r w:rsidRPr="00B26FDC">
              <w:rPr>
                <w:rFonts w:cs="Arial"/>
                <w:szCs w:val="22"/>
                <w:lang w:val="en-GB"/>
              </w:rPr>
              <w:t>Mile Maksan (VIPnet), Nataša Olivera Prgeša (VIPnet), Marijan Rimac (HAK), Dina Šimunić, (Faculty of Electrical Engineering and Computing, University), Hrvoje Strepački (ENT), Renato Filjar (ENT), Krešimir Vidović(ENT) Pavao Britvić (NPRD), Miroslav Pavić (NPRD), Milan Erjavec (NPRD), Zoran Šimič (NPRD), Davor Spevec (NPRD) Nikola Krizmanić (NPRD) i Marijan Tonec (NPRD), Robert Gogić, (P.Z. Auto)</w:t>
            </w:r>
          </w:p>
          <w:p w:rsidR="00ED2FC1" w:rsidRPr="00B26FDC" w:rsidRDefault="00ED2FC1" w:rsidP="00ED2FC1">
            <w:pPr>
              <w:tabs>
                <w:tab w:val="num" w:pos="540"/>
              </w:tabs>
              <w:spacing w:after="0" w:line="240" w:lineRule="auto"/>
              <w:rPr>
                <w:rFonts w:cs="Arial"/>
                <w:szCs w:val="22"/>
                <w:lang w:val="en-GB"/>
              </w:rPr>
            </w:pPr>
          </w:p>
        </w:tc>
      </w:tr>
      <w:tr w:rsidR="00ED2FC1" w:rsidRPr="00B26FDC" w:rsidTr="00ED2FC1">
        <w:tc>
          <w:tcPr>
            <w:tcW w:w="1505" w:type="dxa"/>
            <w:tcBorders>
              <w:top w:val="single" w:sz="4" w:space="0" w:color="auto"/>
              <w:left w:val="single" w:sz="4" w:space="0" w:color="auto"/>
              <w:bottom w:val="single" w:sz="4" w:space="0" w:color="auto"/>
              <w:right w:val="single" w:sz="4" w:space="0" w:color="auto"/>
            </w:tcBorders>
          </w:tcPr>
          <w:p w:rsidR="00ED2FC1" w:rsidRPr="00B26FDC" w:rsidRDefault="00ED2FC1" w:rsidP="00ED2FC1">
            <w:pPr>
              <w:spacing w:after="0" w:line="240" w:lineRule="auto"/>
              <w:rPr>
                <w:rFonts w:cs="Arial"/>
                <w:szCs w:val="22"/>
                <w:lang w:val="en-GB"/>
              </w:rPr>
            </w:pPr>
            <w:r w:rsidRPr="00B26FDC">
              <w:rPr>
                <w:rFonts w:cs="Arial"/>
                <w:szCs w:val="22"/>
                <w:lang w:val="en-GB"/>
              </w:rPr>
              <w:t>Concall</w:t>
            </w:r>
          </w:p>
        </w:tc>
        <w:tc>
          <w:tcPr>
            <w:tcW w:w="2853" w:type="dxa"/>
            <w:tcBorders>
              <w:top w:val="single" w:sz="4" w:space="0" w:color="auto"/>
              <w:left w:val="single" w:sz="4" w:space="0" w:color="auto"/>
              <w:bottom w:val="single" w:sz="4" w:space="0" w:color="auto"/>
              <w:right w:val="single" w:sz="4" w:space="0" w:color="auto"/>
            </w:tcBorders>
          </w:tcPr>
          <w:p w:rsidR="00ED2FC1" w:rsidRPr="00B26FDC" w:rsidRDefault="00ED2FC1" w:rsidP="00ED2FC1">
            <w:pPr>
              <w:tabs>
                <w:tab w:val="num" w:pos="477"/>
              </w:tabs>
              <w:spacing w:after="0" w:line="240" w:lineRule="auto"/>
              <w:ind w:left="476" w:hanging="425"/>
              <w:jc w:val="left"/>
              <w:rPr>
                <w:rFonts w:cs="Arial"/>
                <w:szCs w:val="22"/>
                <w:lang w:val="en-GB"/>
              </w:rPr>
            </w:pPr>
            <w:r w:rsidRPr="00B26FDC">
              <w:rPr>
                <w:rFonts w:cs="Arial"/>
                <w:szCs w:val="22"/>
                <w:lang w:val="en-GB"/>
              </w:rPr>
              <w:t>Regular Renault Teleconference</w:t>
            </w:r>
          </w:p>
          <w:p w:rsidR="00ED2FC1" w:rsidRPr="00B26FDC" w:rsidRDefault="00ED2FC1" w:rsidP="00ED2FC1">
            <w:pPr>
              <w:tabs>
                <w:tab w:val="num" w:pos="477"/>
              </w:tabs>
              <w:spacing w:after="0" w:line="240" w:lineRule="auto"/>
              <w:ind w:left="476" w:hanging="425"/>
              <w:jc w:val="left"/>
              <w:rPr>
                <w:rFonts w:cs="Arial"/>
                <w:szCs w:val="22"/>
                <w:lang w:val="en-GB"/>
              </w:rPr>
            </w:pPr>
            <w:r w:rsidRPr="00B26FDC">
              <w:rPr>
                <w:rFonts w:cs="Arial"/>
                <w:szCs w:val="22"/>
                <w:lang w:val="en-GB"/>
              </w:rPr>
              <w:t xml:space="preserve">Cooperation on HeERO </w:t>
            </w:r>
            <w:r w:rsidRPr="00B26FDC">
              <w:rPr>
                <w:rFonts w:cs="Arial"/>
                <w:szCs w:val="22"/>
                <w:lang w:val="en-GB"/>
              </w:rPr>
              <w:lastRenderedPageBreak/>
              <w:t>project</w:t>
            </w:r>
          </w:p>
          <w:p w:rsidR="00ED2FC1" w:rsidRPr="00B26FDC" w:rsidRDefault="00ED2FC1" w:rsidP="00ED2FC1">
            <w:pPr>
              <w:tabs>
                <w:tab w:val="num" w:pos="477"/>
              </w:tabs>
              <w:spacing w:after="0" w:line="240" w:lineRule="auto"/>
              <w:ind w:left="476" w:hanging="425"/>
              <w:jc w:val="left"/>
              <w:rPr>
                <w:rFonts w:cs="Arial"/>
                <w:szCs w:val="22"/>
                <w:lang w:val="en-GB"/>
              </w:rPr>
            </w:pPr>
            <w:r w:rsidRPr="00B26FDC">
              <w:rPr>
                <w:rFonts w:cs="Arial"/>
                <w:szCs w:val="22"/>
                <w:lang w:val="en-GB"/>
              </w:rPr>
              <w:t>IVS Issues</w:t>
            </w:r>
          </w:p>
        </w:tc>
        <w:tc>
          <w:tcPr>
            <w:tcW w:w="2588" w:type="dxa"/>
            <w:tcBorders>
              <w:top w:val="single" w:sz="4" w:space="0" w:color="auto"/>
              <w:left w:val="single" w:sz="4" w:space="0" w:color="auto"/>
              <w:bottom w:val="single" w:sz="4" w:space="0" w:color="auto"/>
              <w:right w:val="single" w:sz="4" w:space="0" w:color="auto"/>
            </w:tcBorders>
          </w:tcPr>
          <w:p w:rsidR="00ED2FC1" w:rsidRPr="00B26FDC" w:rsidRDefault="00ED2FC1" w:rsidP="00ED2FC1">
            <w:pPr>
              <w:spacing w:after="0" w:line="240" w:lineRule="auto"/>
              <w:rPr>
                <w:rFonts w:cs="Arial"/>
                <w:szCs w:val="22"/>
                <w:lang w:val="en-GB"/>
              </w:rPr>
            </w:pPr>
            <w:r w:rsidRPr="00B26FDC">
              <w:rPr>
                <w:rFonts w:cs="Arial"/>
                <w:szCs w:val="22"/>
                <w:lang w:val="en-GB"/>
              </w:rPr>
              <w:lastRenderedPageBreak/>
              <w:t>07 February 2011, ENT, Krapinska 45, 10000 Zagreb</w:t>
            </w:r>
          </w:p>
        </w:tc>
        <w:tc>
          <w:tcPr>
            <w:tcW w:w="2282" w:type="dxa"/>
            <w:tcBorders>
              <w:top w:val="single" w:sz="4" w:space="0" w:color="auto"/>
              <w:left w:val="single" w:sz="4" w:space="0" w:color="auto"/>
              <w:bottom w:val="single" w:sz="4" w:space="0" w:color="auto"/>
              <w:right w:val="single" w:sz="4" w:space="0" w:color="auto"/>
            </w:tcBorders>
          </w:tcPr>
          <w:p w:rsidR="00ED2FC1" w:rsidRPr="00B26FDC" w:rsidRDefault="00ED2FC1" w:rsidP="00ED2FC1">
            <w:pPr>
              <w:tabs>
                <w:tab w:val="num" w:pos="540"/>
              </w:tabs>
              <w:spacing w:after="0" w:line="240" w:lineRule="auto"/>
              <w:rPr>
                <w:rFonts w:cs="Arial"/>
                <w:szCs w:val="22"/>
                <w:lang w:val="en-GB"/>
              </w:rPr>
            </w:pPr>
            <w:r w:rsidRPr="00B26FDC">
              <w:rPr>
                <w:rFonts w:cs="Arial"/>
                <w:szCs w:val="22"/>
                <w:lang w:val="en-GB"/>
              </w:rPr>
              <w:t xml:space="preserve">Renato Filjar (ENT), Krešimir Vidović (ENT), Ilinica </w:t>
            </w:r>
            <w:r w:rsidRPr="00B26FDC">
              <w:rPr>
                <w:rFonts w:cs="Arial"/>
                <w:szCs w:val="22"/>
                <w:lang w:val="en-GB"/>
              </w:rPr>
              <w:lastRenderedPageBreak/>
              <w:t>Vanneste (Renault)</w:t>
            </w:r>
          </w:p>
        </w:tc>
      </w:tr>
      <w:tr w:rsidR="00ED2FC1" w:rsidRPr="00B26FDC" w:rsidTr="00ED2FC1">
        <w:tc>
          <w:tcPr>
            <w:tcW w:w="1505" w:type="dxa"/>
            <w:tcBorders>
              <w:top w:val="single" w:sz="4" w:space="0" w:color="auto"/>
              <w:left w:val="single" w:sz="4" w:space="0" w:color="auto"/>
              <w:bottom w:val="single" w:sz="4" w:space="0" w:color="auto"/>
              <w:right w:val="single" w:sz="4" w:space="0" w:color="auto"/>
            </w:tcBorders>
          </w:tcPr>
          <w:p w:rsidR="00ED2FC1" w:rsidRPr="00B26FDC" w:rsidRDefault="00ED2FC1" w:rsidP="00ED2FC1">
            <w:pPr>
              <w:spacing w:after="0" w:line="240" w:lineRule="auto"/>
              <w:rPr>
                <w:rFonts w:cs="Arial"/>
                <w:szCs w:val="22"/>
                <w:lang w:val="en-GB"/>
              </w:rPr>
            </w:pPr>
            <w:r w:rsidRPr="00B26FDC">
              <w:rPr>
                <w:rFonts w:cs="Arial"/>
                <w:szCs w:val="22"/>
                <w:lang w:val="en-GB"/>
              </w:rPr>
              <w:lastRenderedPageBreak/>
              <w:t>WP5 Initial meeting</w:t>
            </w:r>
          </w:p>
        </w:tc>
        <w:tc>
          <w:tcPr>
            <w:tcW w:w="2853" w:type="dxa"/>
            <w:tcBorders>
              <w:top w:val="single" w:sz="4" w:space="0" w:color="auto"/>
              <w:left w:val="single" w:sz="4" w:space="0" w:color="auto"/>
              <w:bottom w:val="single" w:sz="4" w:space="0" w:color="auto"/>
              <w:right w:val="single" w:sz="4" w:space="0" w:color="auto"/>
            </w:tcBorders>
          </w:tcPr>
          <w:p w:rsidR="00ED2FC1" w:rsidRPr="00B26FDC" w:rsidRDefault="00ED2FC1" w:rsidP="00ED2FC1">
            <w:pPr>
              <w:tabs>
                <w:tab w:val="num" w:pos="477"/>
              </w:tabs>
              <w:spacing w:after="0" w:line="240" w:lineRule="auto"/>
              <w:ind w:left="476" w:hanging="425"/>
              <w:jc w:val="left"/>
              <w:rPr>
                <w:rFonts w:cs="Arial"/>
                <w:szCs w:val="22"/>
                <w:lang w:val="en-GB"/>
              </w:rPr>
            </w:pPr>
            <w:r w:rsidRPr="00B26FDC">
              <w:rPr>
                <w:rFonts w:cs="Arial"/>
                <w:szCs w:val="22"/>
                <w:lang w:val="en-GB"/>
              </w:rPr>
              <w:t>Discussion and conclusion on WP5 activities</w:t>
            </w:r>
          </w:p>
          <w:p w:rsidR="00ED2FC1" w:rsidRPr="00B26FDC" w:rsidRDefault="00ED2FC1" w:rsidP="00ED2FC1">
            <w:pPr>
              <w:tabs>
                <w:tab w:val="num" w:pos="477"/>
              </w:tabs>
              <w:spacing w:after="0" w:line="240" w:lineRule="auto"/>
              <w:ind w:left="476" w:hanging="425"/>
              <w:jc w:val="left"/>
              <w:rPr>
                <w:rFonts w:cs="Arial"/>
                <w:szCs w:val="22"/>
                <w:lang w:val="en-GB"/>
              </w:rPr>
            </w:pPr>
            <w:r w:rsidRPr="00B26FDC">
              <w:rPr>
                <w:rFonts w:cs="Arial"/>
                <w:szCs w:val="22"/>
                <w:lang w:val="en-GB"/>
              </w:rPr>
              <w:t xml:space="preserve">WP5 activities plan for 2011 </w:t>
            </w:r>
          </w:p>
        </w:tc>
        <w:tc>
          <w:tcPr>
            <w:tcW w:w="2588" w:type="dxa"/>
            <w:tcBorders>
              <w:top w:val="single" w:sz="4" w:space="0" w:color="auto"/>
              <w:left w:val="single" w:sz="4" w:space="0" w:color="auto"/>
              <w:bottom w:val="single" w:sz="4" w:space="0" w:color="auto"/>
              <w:right w:val="single" w:sz="4" w:space="0" w:color="auto"/>
            </w:tcBorders>
          </w:tcPr>
          <w:p w:rsidR="00ED2FC1" w:rsidRPr="00B26FDC" w:rsidRDefault="00ED2FC1" w:rsidP="00ED2FC1">
            <w:pPr>
              <w:spacing w:after="0" w:line="240" w:lineRule="auto"/>
              <w:rPr>
                <w:rFonts w:cs="Arial"/>
                <w:szCs w:val="22"/>
                <w:lang w:val="en-GB"/>
              </w:rPr>
            </w:pPr>
            <w:r w:rsidRPr="00B26FDC">
              <w:rPr>
                <w:rFonts w:cs="Arial"/>
                <w:szCs w:val="22"/>
                <w:lang w:val="en-GB"/>
              </w:rPr>
              <w:t>16 February 2011, NPRD, Nehajska 5, 10000 Zagreb</w:t>
            </w:r>
          </w:p>
        </w:tc>
        <w:tc>
          <w:tcPr>
            <w:tcW w:w="2282" w:type="dxa"/>
            <w:tcBorders>
              <w:top w:val="single" w:sz="4" w:space="0" w:color="auto"/>
              <w:left w:val="single" w:sz="4" w:space="0" w:color="auto"/>
              <w:bottom w:val="single" w:sz="4" w:space="0" w:color="auto"/>
              <w:right w:val="single" w:sz="4" w:space="0" w:color="auto"/>
            </w:tcBorders>
          </w:tcPr>
          <w:p w:rsidR="00ED2FC1" w:rsidRPr="00B26FDC" w:rsidRDefault="00ED2FC1" w:rsidP="00ED2FC1">
            <w:pPr>
              <w:tabs>
                <w:tab w:val="num" w:pos="540"/>
              </w:tabs>
              <w:spacing w:after="0" w:line="240" w:lineRule="auto"/>
              <w:rPr>
                <w:rFonts w:cs="Arial"/>
                <w:szCs w:val="22"/>
                <w:lang w:val="en-GB"/>
              </w:rPr>
            </w:pPr>
            <w:r w:rsidRPr="00B26FDC">
              <w:rPr>
                <w:rFonts w:cs="Arial"/>
                <w:szCs w:val="22"/>
                <w:lang w:val="en-GB"/>
              </w:rPr>
              <w:t>Milan Erjavec (NPRD), Pavao Britvić (NPRD), Renato Filjar (ETK), Kresimir VidoviĆ (ETK)</w:t>
            </w:r>
          </w:p>
        </w:tc>
      </w:tr>
      <w:tr w:rsidR="00ED2FC1" w:rsidRPr="00B26FDC" w:rsidTr="00ED2FC1">
        <w:tc>
          <w:tcPr>
            <w:tcW w:w="1505" w:type="dxa"/>
            <w:tcBorders>
              <w:top w:val="single" w:sz="4" w:space="0" w:color="auto"/>
              <w:left w:val="single" w:sz="4" w:space="0" w:color="auto"/>
              <w:bottom w:val="single" w:sz="4" w:space="0" w:color="auto"/>
              <w:right w:val="single" w:sz="4" w:space="0" w:color="auto"/>
            </w:tcBorders>
          </w:tcPr>
          <w:p w:rsidR="00ED2FC1" w:rsidRPr="00B26FDC" w:rsidRDefault="00ED2FC1" w:rsidP="00ED2FC1">
            <w:pPr>
              <w:spacing w:after="0" w:line="240" w:lineRule="auto"/>
              <w:rPr>
                <w:rFonts w:cs="Arial"/>
                <w:szCs w:val="22"/>
                <w:lang w:val="en-GB"/>
              </w:rPr>
            </w:pPr>
            <w:r w:rsidRPr="00B26FDC">
              <w:rPr>
                <w:rFonts w:cs="Arial"/>
                <w:szCs w:val="22"/>
                <w:lang w:val="en-GB"/>
              </w:rPr>
              <w:t>Meeting</w:t>
            </w:r>
          </w:p>
          <w:p w:rsidR="00ED2FC1" w:rsidRPr="00B26FDC" w:rsidRDefault="00ED2FC1" w:rsidP="00ED2FC1">
            <w:pPr>
              <w:spacing w:after="0" w:line="240" w:lineRule="auto"/>
              <w:rPr>
                <w:rFonts w:cs="Arial"/>
                <w:szCs w:val="22"/>
                <w:lang w:val="en-GB"/>
              </w:rPr>
            </w:pPr>
          </w:p>
        </w:tc>
        <w:tc>
          <w:tcPr>
            <w:tcW w:w="2853" w:type="dxa"/>
            <w:tcBorders>
              <w:top w:val="single" w:sz="4" w:space="0" w:color="auto"/>
              <w:left w:val="single" w:sz="4" w:space="0" w:color="auto"/>
              <w:bottom w:val="single" w:sz="4" w:space="0" w:color="auto"/>
              <w:right w:val="single" w:sz="4" w:space="0" w:color="auto"/>
            </w:tcBorders>
          </w:tcPr>
          <w:p w:rsidR="00ED2FC1" w:rsidRPr="00B26FDC" w:rsidRDefault="00ED2FC1" w:rsidP="00ED2FC1">
            <w:pPr>
              <w:tabs>
                <w:tab w:val="num" w:pos="477"/>
              </w:tabs>
              <w:spacing w:after="0" w:line="240" w:lineRule="auto"/>
              <w:ind w:left="476" w:hanging="425"/>
              <w:jc w:val="left"/>
              <w:rPr>
                <w:rFonts w:cs="Arial"/>
                <w:szCs w:val="22"/>
                <w:lang w:val="en-GB"/>
              </w:rPr>
            </w:pPr>
            <w:r w:rsidRPr="00B26FDC">
              <w:rPr>
                <w:rFonts w:cs="Arial"/>
                <w:szCs w:val="22"/>
                <w:lang w:val="en-GB"/>
              </w:rPr>
              <w:t xml:space="preserve">Initial scenarios drafting for WP4 </w:t>
            </w:r>
          </w:p>
        </w:tc>
        <w:tc>
          <w:tcPr>
            <w:tcW w:w="2588" w:type="dxa"/>
            <w:tcBorders>
              <w:top w:val="single" w:sz="4" w:space="0" w:color="auto"/>
              <w:left w:val="single" w:sz="4" w:space="0" w:color="auto"/>
              <w:bottom w:val="single" w:sz="4" w:space="0" w:color="auto"/>
              <w:right w:val="single" w:sz="4" w:space="0" w:color="auto"/>
            </w:tcBorders>
          </w:tcPr>
          <w:p w:rsidR="00ED2FC1" w:rsidRPr="00B26FDC" w:rsidRDefault="00ED2FC1" w:rsidP="00ED2FC1">
            <w:pPr>
              <w:spacing w:after="0" w:line="240" w:lineRule="auto"/>
              <w:rPr>
                <w:rFonts w:cs="Arial"/>
                <w:szCs w:val="22"/>
                <w:lang w:val="en-GB"/>
              </w:rPr>
            </w:pPr>
            <w:r w:rsidRPr="00B26FDC">
              <w:rPr>
                <w:rFonts w:cs="Arial"/>
                <w:szCs w:val="22"/>
                <w:lang w:val="en-GB"/>
              </w:rPr>
              <w:t>7 March 2011, NPRD, Nehajska 5, 10000 Zagreb</w:t>
            </w:r>
          </w:p>
        </w:tc>
        <w:tc>
          <w:tcPr>
            <w:tcW w:w="2282" w:type="dxa"/>
            <w:tcBorders>
              <w:top w:val="single" w:sz="4" w:space="0" w:color="auto"/>
              <w:left w:val="single" w:sz="4" w:space="0" w:color="auto"/>
              <w:bottom w:val="single" w:sz="4" w:space="0" w:color="auto"/>
              <w:right w:val="single" w:sz="4" w:space="0" w:color="auto"/>
            </w:tcBorders>
          </w:tcPr>
          <w:p w:rsidR="00ED2FC1" w:rsidRPr="00B26FDC" w:rsidRDefault="00ED2FC1" w:rsidP="00ED2FC1">
            <w:pPr>
              <w:tabs>
                <w:tab w:val="num" w:pos="540"/>
              </w:tabs>
              <w:spacing w:after="0" w:line="240" w:lineRule="auto"/>
              <w:rPr>
                <w:rFonts w:cs="Arial"/>
                <w:szCs w:val="22"/>
                <w:lang w:val="en-GB"/>
              </w:rPr>
            </w:pPr>
            <w:r w:rsidRPr="00B26FDC">
              <w:rPr>
                <w:rFonts w:cs="Arial"/>
                <w:szCs w:val="22"/>
                <w:lang w:val="en-GB"/>
              </w:rPr>
              <w:t>Renato Filjar (ENT), Krešimir Vidović (ENT), Pavao Britvić (NPRD)</w:t>
            </w:r>
          </w:p>
        </w:tc>
      </w:tr>
      <w:tr w:rsidR="00ED2FC1" w:rsidRPr="00B26FDC" w:rsidTr="00ED2FC1">
        <w:tc>
          <w:tcPr>
            <w:tcW w:w="1505" w:type="dxa"/>
            <w:tcBorders>
              <w:top w:val="single" w:sz="4" w:space="0" w:color="auto"/>
              <w:left w:val="single" w:sz="4" w:space="0" w:color="auto"/>
              <w:bottom w:val="single" w:sz="4" w:space="0" w:color="auto"/>
              <w:right w:val="single" w:sz="4" w:space="0" w:color="auto"/>
            </w:tcBorders>
          </w:tcPr>
          <w:p w:rsidR="00ED2FC1" w:rsidRPr="00B26FDC" w:rsidRDefault="00ED2FC1" w:rsidP="00ED2FC1">
            <w:pPr>
              <w:spacing w:after="0" w:line="240" w:lineRule="auto"/>
              <w:rPr>
                <w:rFonts w:cs="Arial"/>
                <w:szCs w:val="22"/>
                <w:lang w:val="en-GB"/>
              </w:rPr>
            </w:pPr>
            <w:r w:rsidRPr="00B26FDC">
              <w:rPr>
                <w:rFonts w:cs="Arial"/>
                <w:szCs w:val="22"/>
                <w:lang w:val="en-GB"/>
              </w:rPr>
              <w:t>Meeting</w:t>
            </w:r>
          </w:p>
          <w:p w:rsidR="00ED2FC1" w:rsidRPr="00B26FDC" w:rsidRDefault="00ED2FC1" w:rsidP="00ED2FC1">
            <w:pPr>
              <w:spacing w:after="0" w:line="240" w:lineRule="auto"/>
              <w:rPr>
                <w:rFonts w:cs="Arial"/>
                <w:szCs w:val="22"/>
                <w:lang w:val="en-GB"/>
              </w:rPr>
            </w:pPr>
          </w:p>
        </w:tc>
        <w:tc>
          <w:tcPr>
            <w:tcW w:w="2853" w:type="dxa"/>
            <w:tcBorders>
              <w:top w:val="single" w:sz="4" w:space="0" w:color="auto"/>
              <w:left w:val="single" w:sz="4" w:space="0" w:color="auto"/>
              <w:bottom w:val="single" w:sz="4" w:space="0" w:color="auto"/>
              <w:right w:val="single" w:sz="4" w:space="0" w:color="auto"/>
            </w:tcBorders>
          </w:tcPr>
          <w:p w:rsidR="00ED2FC1" w:rsidRPr="00B26FDC" w:rsidRDefault="00ED2FC1" w:rsidP="00ED2FC1">
            <w:pPr>
              <w:tabs>
                <w:tab w:val="num" w:pos="477"/>
              </w:tabs>
              <w:spacing w:after="0" w:line="240" w:lineRule="auto"/>
              <w:ind w:left="476" w:hanging="425"/>
              <w:jc w:val="left"/>
              <w:rPr>
                <w:rFonts w:cs="Arial"/>
                <w:szCs w:val="22"/>
                <w:lang w:val="en-GB"/>
              </w:rPr>
            </w:pPr>
            <w:r w:rsidRPr="00B26FDC">
              <w:rPr>
                <w:rFonts w:cs="Arial"/>
                <w:szCs w:val="22"/>
                <w:lang w:val="en-GB"/>
              </w:rPr>
              <w:t xml:space="preserve">HeERO Quality management meeting </w:t>
            </w:r>
          </w:p>
          <w:p w:rsidR="00ED2FC1" w:rsidRPr="00B26FDC" w:rsidRDefault="00ED2FC1" w:rsidP="00ED2FC1">
            <w:pPr>
              <w:tabs>
                <w:tab w:val="num" w:pos="477"/>
              </w:tabs>
              <w:spacing w:after="0" w:line="240" w:lineRule="auto"/>
              <w:ind w:left="476" w:hanging="425"/>
              <w:jc w:val="left"/>
              <w:rPr>
                <w:rFonts w:cs="Arial"/>
                <w:szCs w:val="22"/>
                <w:lang w:val="en-GB"/>
              </w:rPr>
            </w:pPr>
            <w:r w:rsidRPr="00B26FDC">
              <w:rPr>
                <w:rFonts w:cs="Arial"/>
                <w:szCs w:val="22"/>
                <w:lang w:val="en-GB"/>
              </w:rPr>
              <w:t>HeERO Quality plan evaluation</w:t>
            </w:r>
          </w:p>
          <w:p w:rsidR="00ED2FC1" w:rsidRPr="00B26FDC" w:rsidRDefault="00ED2FC1" w:rsidP="00ED2FC1">
            <w:pPr>
              <w:tabs>
                <w:tab w:val="num" w:pos="477"/>
              </w:tabs>
              <w:spacing w:after="0" w:line="240" w:lineRule="auto"/>
              <w:ind w:left="476" w:hanging="425"/>
              <w:jc w:val="left"/>
              <w:rPr>
                <w:rFonts w:cs="Arial"/>
                <w:szCs w:val="22"/>
                <w:lang w:val="en-GB"/>
              </w:rPr>
            </w:pPr>
            <w:r w:rsidRPr="00B26FDC">
              <w:rPr>
                <w:rFonts w:cs="Arial"/>
                <w:szCs w:val="22"/>
                <w:lang w:val="en-GB"/>
              </w:rPr>
              <w:t>HeERO Steering committee members proposal</w:t>
            </w:r>
          </w:p>
        </w:tc>
        <w:tc>
          <w:tcPr>
            <w:tcW w:w="2588" w:type="dxa"/>
            <w:tcBorders>
              <w:top w:val="single" w:sz="4" w:space="0" w:color="auto"/>
              <w:left w:val="single" w:sz="4" w:space="0" w:color="auto"/>
              <w:bottom w:val="single" w:sz="4" w:space="0" w:color="auto"/>
              <w:right w:val="single" w:sz="4" w:space="0" w:color="auto"/>
            </w:tcBorders>
          </w:tcPr>
          <w:p w:rsidR="00ED2FC1" w:rsidRPr="00B26FDC" w:rsidRDefault="00ED2FC1" w:rsidP="00ED2FC1">
            <w:pPr>
              <w:spacing w:after="0" w:line="240" w:lineRule="auto"/>
              <w:rPr>
                <w:rFonts w:cs="Arial"/>
                <w:szCs w:val="22"/>
                <w:lang w:val="en-GB"/>
              </w:rPr>
            </w:pPr>
            <w:r w:rsidRPr="00B26FDC">
              <w:rPr>
                <w:rFonts w:cs="Arial"/>
                <w:szCs w:val="22"/>
                <w:lang w:val="en-GB"/>
              </w:rPr>
              <w:t>10 March 2011, ENT, Krapinska 45, 10000 Zagreb</w:t>
            </w:r>
          </w:p>
        </w:tc>
        <w:tc>
          <w:tcPr>
            <w:tcW w:w="2282" w:type="dxa"/>
            <w:tcBorders>
              <w:top w:val="single" w:sz="4" w:space="0" w:color="auto"/>
              <w:left w:val="single" w:sz="4" w:space="0" w:color="auto"/>
              <w:bottom w:val="single" w:sz="4" w:space="0" w:color="auto"/>
              <w:right w:val="single" w:sz="4" w:space="0" w:color="auto"/>
            </w:tcBorders>
          </w:tcPr>
          <w:p w:rsidR="00ED2FC1" w:rsidRPr="00B26FDC" w:rsidRDefault="00ED2FC1" w:rsidP="00ED2FC1">
            <w:pPr>
              <w:tabs>
                <w:tab w:val="num" w:pos="540"/>
              </w:tabs>
              <w:spacing w:after="0" w:line="240" w:lineRule="auto"/>
              <w:rPr>
                <w:rFonts w:cs="Arial"/>
                <w:szCs w:val="22"/>
                <w:lang w:val="en-GB"/>
              </w:rPr>
            </w:pPr>
            <w:r w:rsidRPr="00B26FDC">
              <w:rPr>
                <w:rFonts w:cs="Arial"/>
                <w:szCs w:val="22"/>
                <w:lang w:val="en-GB"/>
              </w:rPr>
              <w:t>Krunoslav Tržec (ENT), Krešimir Vidović (ENT), Pavao Britvić (NPRD)</w:t>
            </w:r>
          </w:p>
        </w:tc>
      </w:tr>
    </w:tbl>
    <w:p w:rsidR="00205464" w:rsidRPr="00B26FDC" w:rsidRDefault="00EF6573" w:rsidP="00EB2902">
      <w:pPr>
        <w:keepNext/>
        <w:spacing w:before="240"/>
        <w:rPr>
          <w:b/>
          <w:lang w:val="en-GB"/>
        </w:rPr>
      </w:pPr>
      <w:r w:rsidRPr="00B26FDC">
        <w:rPr>
          <w:b/>
          <w:lang w:val="en-GB"/>
        </w:rPr>
        <w:t>Greece: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4"/>
        <w:gridCol w:w="2665"/>
        <w:gridCol w:w="2227"/>
        <w:gridCol w:w="2160"/>
      </w:tblGrid>
      <w:tr w:rsidR="00EF6573" w:rsidRPr="00B26FDC" w:rsidTr="00E0110C">
        <w:tc>
          <w:tcPr>
            <w:tcW w:w="1203" w:type="pct"/>
            <w:shd w:val="clear" w:color="auto" w:fill="F3F3F3"/>
          </w:tcPr>
          <w:p w:rsidR="00EF6573" w:rsidRPr="00B26FDC" w:rsidRDefault="00EF6573" w:rsidP="00AF14A3">
            <w:pPr>
              <w:pStyle w:val="Heading3"/>
              <w:numPr>
                <w:ilvl w:val="0"/>
                <w:numId w:val="0"/>
              </w:numPr>
              <w:ind w:left="-119" w:firstLine="119"/>
              <w:jc w:val="center"/>
              <w:rPr>
                <w:rFonts w:ascii="Times New Roman" w:hAnsi="Times New Roman"/>
                <w:i w:val="0"/>
                <w:sz w:val="24"/>
                <w:lang w:val="en-GB"/>
              </w:rPr>
            </w:pPr>
            <w:r w:rsidRPr="00B26FDC">
              <w:rPr>
                <w:rFonts w:ascii="Times New Roman" w:hAnsi="Times New Roman"/>
                <w:i w:val="0"/>
                <w:sz w:val="24"/>
                <w:lang w:val="en-GB"/>
              </w:rPr>
              <w:t>Title</w:t>
            </w:r>
          </w:p>
        </w:tc>
        <w:tc>
          <w:tcPr>
            <w:tcW w:w="1435" w:type="pct"/>
            <w:shd w:val="clear" w:color="auto" w:fill="F3F3F3"/>
          </w:tcPr>
          <w:p w:rsidR="00EF6573" w:rsidRPr="00B26FDC" w:rsidRDefault="00EF6573" w:rsidP="00AF14A3">
            <w:pPr>
              <w:pStyle w:val="Heading3"/>
              <w:numPr>
                <w:ilvl w:val="0"/>
                <w:numId w:val="0"/>
              </w:numPr>
              <w:ind w:left="-119" w:firstLine="119"/>
              <w:jc w:val="center"/>
              <w:rPr>
                <w:rFonts w:ascii="Times New Roman" w:hAnsi="Times New Roman"/>
                <w:i w:val="0"/>
                <w:sz w:val="24"/>
                <w:lang w:val="en-GB"/>
              </w:rPr>
            </w:pPr>
            <w:r w:rsidRPr="00B26FDC">
              <w:rPr>
                <w:rFonts w:ascii="Times New Roman" w:hAnsi="Times New Roman"/>
                <w:i w:val="0"/>
                <w:sz w:val="24"/>
                <w:lang w:val="en-GB"/>
              </w:rPr>
              <w:t>Subject</w:t>
            </w:r>
          </w:p>
        </w:tc>
        <w:tc>
          <w:tcPr>
            <w:tcW w:w="1199" w:type="pct"/>
            <w:shd w:val="clear" w:color="auto" w:fill="F3F3F3"/>
          </w:tcPr>
          <w:p w:rsidR="00EF6573" w:rsidRPr="00B26FDC" w:rsidRDefault="00EF6573" w:rsidP="00AF14A3">
            <w:pPr>
              <w:pStyle w:val="Heading3"/>
              <w:numPr>
                <w:ilvl w:val="0"/>
                <w:numId w:val="0"/>
              </w:numPr>
              <w:ind w:left="-119" w:firstLine="119"/>
              <w:jc w:val="center"/>
              <w:rPr>
                <w:rFonts w:ascii="Times New Roman" w:hAnsi="Times New Roman"/>
                <w:i w:val="0"/>
                <w:sz w:val="24"/>
                <w:lang w:val="en-GB"/>
              </w:rPr>
            </w:pPr>
            <w:r w:rsidRPr="00B26FDC">
              <w:rPr>
                <w:rFonts w:ascii="Times New Roman" w:hAnsi="Times New Roman"/>
                <w:i w:val="0"/>
                <w:sz w:val="24"/>
                <w:lang w:val="en-GB"/>
              </w:rPr>
              <w:t>Date and Place</w:t>
            </w:r>
          </w:p>
        </w:tc>
        <w:tc>
          <w:tcPr>
            <w:tcW w:w="1163" w:type="pct"/>
            <w:shd w:val="clear" w:color="auto" w:fill="F3F3F3"/>
          </w:tcPr>
          <w:p w:rsidR="00EF6573" w:rsidRPr="00B26FDC" w:rsidRDefault="00EF6573" w:rsidP="00AF14A3">
            <w:pPr>
              <w:pStyle w:val="Heading3"/>
              <w:numPr>
                <w:ilvl w:val="0"/>
                <w:numId w:val="0"/>
              </w:numPr>
              <w:ind w:left="-119" w:firstLine="119"/>
              <w:jc w:val="center"/>
              <w:rPr>
                <w:rFonts w:ascii="Times New Roman" w:hAnsi="Times New Roman"/>
                <w:i w:val="0"/>
                <w:sz w:val="24"/>
                <w:lang w:val="en-GB"/>
              </w:rPr>
            </w:pPr>
            <w:r w:rsidRPr="00B26FDC">
              <w:rPr>
                <w:rFonts w:ascii="Times New Roman" w:hAnsi="Times New Roman"/>
                <w:i w:val="0"/>
                <w:sz w:val="24"/>
                <w:lang w:val="en-GB"/>
              </w:rPr>
              <w:t>Participants</w:t>
            </w:r>
          </w:p>
        </w:tc>
      </w:tr>
      <w:tr w:rsidR="00EF6573" w:rsidRPr="00B26FDC" w:rsidTr="00E0110C">
        <w:tc>
          <w:tcPr>
            <w:tcW w:w="1203" w:type="pct"/>
          </w:tcPr>
          <w:p w:rsidR="00EF6573" w:rsidRPr="00B26FDC" w:rsidRDefault="00EF6573" w:rsidP="00AF14A3">
            <w:pPr>
              <w:pStyle w:val="Tablecontent0"/>
            </w:pPr>
            <w:r w:rsidRPr="00B26FDC">
              <w:t xml:space="preserve">Meeting of all involved stakeholders </w:t>
            </w:r>
          </w:p>
        </w:tc>
        <w:tc>
          <w:tcPr>
            <w:tcW w:w="1435" w:type="pct"/>
          </w:tcPr>
          <w:p w:rsidR="00EF6573" w:rsidRPr="00B26FDC" w:rsidRDefault="00EF6573" w:rsidP="00AF14A3">
            <w:pPr>
              <w:pStyle w:val="Tablecontent0"/>
            </w:pPr>
            <w:r w:rsidRPr="00B26FDC">
              <w:t>Organise Greek pilot site</w:t>
            </w:r>
          </w:p>
        </w:tc>
        <w:tc>
          <w:tcPr>
            <w:tcW w:w="1199" w:type="pct"/>
          </w:tcPr>
          <w:p w:rsidR="00EF6573" w:rsidRPr="00B26FDC" w:rsidRDefault="00EF6573" w:rsidP="00AF14A3">
            <w:pPr>
              <w:pStyle w:val="Tablecontent0"/>
            </w:pPr>
            <w:r w:rsidRPr="00B26FDC">
              <w:t>Athens, October 3 2011</w:t>
            </w:r>
          </w:p>
        </w:tc>
        <w:tc>
          <w:tcPr>
            <w:tcW w:w="1163" w:type="pct"/>
          </w:tcPr>
          <w:p w:rsidR="00EF6573" w:rsidRPr="00B26FDC" w:rsidRDefault="00EF6573" w:rsidP="00AF14A3">
            <w:pPr>
              <w:pStyle w:val="Tablecontent0"/>
            </w:pPr>
            <w:r w:rsidRPr="00B26FDC">
              <w:t>MINGR, ICCS, GSCP, Emergency Response Services</w:t>
            </w:r>
          </w:p>
        </w:tc>
      </w:tr>
      <w:tr w:rsidR="00EF6573" w:rsidRPr="00B26FDC" w:rsidTr="00E0110C">
        <w:tc>
          <w:tcPr>
            <w:tcW w:w="1203" w:type="pct"/>
          </w:tcPr>
          <w:p w:rsidR="00EF6573" w:rsidRPr="00B26FDC" w:rsidRDefault="00EF6573" w:rsidP="00AF14A3">
            <w:pPr>
              <w:pStyle w:val="Tablecontent0"/>
            </w:pPr>
            <w:r w:rsidRPr="00B26FDC">
              <w:t xml:space="preserve">Meeting with the Hellenic Telecommunications Organization (OTE S.A.) </w:t>
            </w:r>
          </w:p>
        </w:tc>
        <w:tc>
          <w:tcPr>
            <w:tcW w:w="1435" w:type="pct"/>
          </w:tcPr>
          <w:p w:rsidR="00EF6573" w:rsidRPr="00B26FDC" w:rsidRDefault="00EF6573" w:rsidP="00AF14A3">
            <w:pPr>
              <w:pStyle w:val="Tablecontent0"/>
            </w:pPr>
            <w:r w:rsidRPr="00B26FDC">
              <w:t xml:space="preserve">Analyse existing PSAP infrastructure and interfacing capabilities </w:t>
            </w:r>
          </w:p>
        </w:tc>
        <w:tc>
          <w:tcPr>
            <w:tcW w:w="1199" w:type="pct"/>
          </w:tcPr>
          <w:p w:rsidR="00EF6573" w:rsidRPr="00B26FDC" w:rsidRDefault="00EF6573" w:rsidP="00AF14A3">
            <w:pPr>
              <w:pStyle w:val="Tablecontent0"/>
            </w:pPr>
            <w:r w:rsidRPr="00B26FDC">
              <w:t>Athens, October 7 2011</w:t>
            </w:r>
          </w:p>
        </w:tc>
        <w:tc>
          <w:tcPr>
            <w:tcW w:w="1163" w:type="pct"/>
          </w:tcPr>
          <w:p w:rsidR="00EF6573" w:rsidRPr="00B26FDC" w:rsidRDefault="00EF6573" w:rsidP="00AF14A3">
            <w:pPr>
              <w:pStyle w:val="Tablecontent0"/>
            </w:pPr>
            <w:r w:rsidRPr="00B26FDC">
              <w:t>MINGR, ICCS, OTE, GSCP</w:t>
            </w:r>
          </w:p>
        </w:tc>
      </w:tr>
      <w:tr w:rsidR="00EF6573" w:rsidRPr="00B26FDC" w:rsidTr="00E0110C">
        <w:tc>
          <w:tcPr>
            <w:tcW w:w="1203" w:type="pct"/>
          </w:tcPr>
          <w:p w:rsidR="00EF6573" w:rsidRPr="00B26FDC" w:rsidRDefault="00EF6573" w:rsidP="00AF14A3">
            <w:pPr>
              <w:pStyle w:val="Tablecontent0"/>
            </w:pPr>
            <w:r w:rsidRPr="00B26FDC">
              <w:t>Meeting with the Greek PSAP responsible (General Secretariat of Civil Protection - GSCP)</w:t>
            </w:r>
          </w:p>
        </w:tc>
        <w:tc>
          <w:tcPr>
            <w:tcW w:w="1435" w:type="pct"/>
          </w:tcPr>
          <w:p w:rsidR="00EF6573" w:rsidRPr="00B26FDC" w:rsidRDefault="00EF6573" w:rsidP="00AF14A3">
            <w:pPr>
              <w:pStyle w:val="Tablecontent0"/>
            </w:pPr>
            <w:r w:rsidRPr="00B26FDC">
              <w:t>Analyse existing infrastructure and functionalities</w:t>
            </w:r>
          </w:p>
        </w:tc>
        <w:tc>
          <w:tcPr>
            <w:tcW w:w="1199" w:type="pct"/>
          </w:tcPr>
          <w:p w:rsidR="00EF6573" w:rsidRPr="00B26FDC" w:rsidRDefault="00EF6573" w:rsidP="00AF14A3">
            <w:pPr>
              <w:pStyle w:val="Tablecontent0"/>
            </w:pPr>
            <w:r w:rsidRPr="00B26FDC">
              <w:t>Athens, November 3 2011</w:t>
            </w:r>
          </w:p>
        </w:tc>
        <w:tc>
          <w:tcPr>
            <w:tcW w:w="1163" w:type="pct"/>
          </w:tcPr>
          <w:p w:rsidR="00EF6573" w:rsidRPr="00B26FDC" w:rsidRDefault="00EF6573" w:rsidP="00AF14A3">
            <w:pPr>
              <w:pStyle w:val="Tablecontent0"/>
            </w:pPr>
            <w:r w:rsidRPr="00B26FDC">
              <w:t>MINGR, ICCS, GSCP</w:t>
            </w:r>
          </w:p>
        </w:tc>
      </w:tr>
      <w:tr w:rsidR="00EF6573" w:rsidRPr="00B26FDC" w:rsidTr="00E0110C">
        <w:tc>
          <w:tcPr>
            <w:tcW w:w="1203" w:type="pct"/>
          </w:tcPr>
          <w:p w:rsidR="00EF6573" w:rsidRPr="00B26FDC" w:rsidRDefault="00EF6573" w:rsidP="00AF14A3">
            <w:pPr>
              <w:pStyle w:val="Tablecontent0"/>
            </w:pPr>
            <w:r w:rsidRPr="00B26FDC">
              <w:t>Meeting with the Greek MNOs</w:t>
            </w:r>
          </w:p>
        </w:tc>
        <w:tc>
          <w:tcPr>
            <w:tcW w:w="1435" w:type="pct"/>
          </w:tcPr>
          <w:p w:rsidR="00EF6573" w:rsidRPr="00B26FDC" w:rsidRDefault="00EF6573" w:rsidP="00AF14A3">
            <w:pPr>
              <w:pStyle w:val="Tablecontent0"/>
            </w:pPr>
            <w:r w:rsidRPr="00B26FDC">
              <w:t>Analyse the possibility to support the eCall flag discriminator</w:t>
            </w:r>
          </w:p>
        </w:tc>
        <w:tc>
          <w:tcPr>
            <w:tcW w:w="1199" w:type="pct"/>
          </w:tcPr>
          <w:p w:rsidR="00EF6573" w:rsidRPr="00B26FDC" w:rsidRDefault="00EF6573" w:rsidP="00AF14A3">
            <w:pPr>
              <w:pStyle w:val="Tablecontent0"/>
            </w:pPr>
            <w:r w:rsidRPr="00B26FDC">
              <w:t>Athens, December 12 2011</w:t>
            </w:r>
          </w:p>
        </w:tc>
        <w:tc>
          <w:tcPr>
            <w:tcW w:w="1163" w:type="pct"/>
          </w:tcPr>
          <w:p w:rsidR="00EF6573" w:rsidRPr="00B26FDC" w:rsidRDefault="00EF6573" w:rsidP="00AF14A3">
            <w:pPr>
              <w:pStyle w:val="Tablecontent0"/>
            </w:pPr>
            <w:r w:rsidRPr="00B26FDC">
              <w:t>MINGR, ICCS, MNOs</w:t>
            </w:r>
          </w:p>
        </w:tc>
      </w:tr>
      <w:tr w:rsidR="00E0110C" w:rsidRPr="00B26FDC" w:rsidTr="00E0110C">
        <w:tc>
          <w:tcPr>
            <w:tcW w:w="1203" w:type="pct"/>
            <w:tcBorders>
              <w:top w:val="single" w:sz="4" w:space="0" w:color="auto"/>
              <w:left w:val="single" w:sz="4" w:space="0" w:color="auto"/>
              <w:bottom w:val="single" w:sz="4" w:space="0" w:color="auto"/>
              <w:right w:val="single" w:sz="4" w:space="0" w:color="auto"/>
            </w:tcBorders>
          </w:tcPr>
          <w:p w:rsidR="00E0110C" w:rsidRPr="00B26FDC" w:rsidRDefault="00E0110C" w:rsidP="00E0110C">
            <w:pPr>
              <w:pStyle w:val="Tablecontent0"/>
            </w:pPr>
            <w:r w:rsidRPr="00B26FDC">
              <w:t>Meeting with the Greek stakeholders</w:t>
            </w:r>
          </w:p>
        </w:tc>
        <w:tc>
          <w:tcPr>
            <w:tcW w:w="1435" w:type="pct"/>
            <w:tcBorders>
              <w:top w:val="single" w:sz="4" w:space="0" w:color="auto"/>
              <w:left w:val="single" w:sz="4" w:space="0" w:color="auto"/>
              <w:bottom w:val="single" w:sz="4" w:space="0" w:color="auto"/>
              <w:right w:val="single" w:sz="4" w:space="0" w:color="auto"/>
            </w:tcBorders>
          </w:tcPr>
          <w:p w:rsidR="00E0110C" w:rsidRPr="00B26FDC" w:rsidRDefault="00E0110C" w:rsidP="00E0110C">
            <w:pPr>
              <w:pStyle w:val="Tablecontent0"/>
            </w:pPr>
            <w:r w:rsidRPr="00B26FDC">
              <w:t>Analyze and record operational procedure for handling eCall</w:t>
            </w:r>
          </w:p>
        </w:tc>
        <w:tc>
          <w:tcPr>
            <w:tcW w:w="1199" w:type="pct"/>
            <w:tcBorders>
              <w:top w:val="single" w:sz="4" w:space="0" w:color="auto"/>
              <w:left w:val="single" w:sz="4" w:space="0" w:color="auto"/>
              <w:bottom w:val="single" w:sz="4" w:space="0" w:color="auto"/>
              <w:right w:val="single" w:sz="4" w:space="0" w:color="auto"/>
            </w:tcBorders>
          </w:tcPr>
          <w:p w:rsidR="00E0110C" w:rsidRPr="00B26FDC" w:rsidRDefault="00E0110C" w:rsidP="00E0110C">
            <w:pPr>
              <w:pStyle w:val="Tablecontent0"/>
            </w:pPr>
            <w:r w:rsidRPr="00B26FDC">
              <w:t>Athens, July 12th 2011</w:t>
            </w:r>
          </w:p>
        </w:tc>
        <w:tc>
          <w:tcPr>
            <w:tcW w:w="1163" w:type="pct"/>
            <w:tcBorders>
              <w:top w:val="single" w:sz="4" w:space="0" w:color="auto"/>
              <w:left w:val="single" w:sz="4" w:space="0" w:color="auto"/>
              <w:bottom w:val="single" w:sz="4" w:space="0" w:color="auto"/>
              <w:right w:val="single" w:sz="4" w:space="0" w:color="auto"/>
            </w:tcBorders>
          </w:tcPr>
          <w:p w:rsidR="00E0110C" w:rsidRPr="00B26FDC" w:rsidRDefault="00E0110C" w:rsidP="00E0110C">
            <w:pPr>
              <w:pStyle w:val="Tablecontent0"/>
            </w:pPr>
            <w:r w:rsidRPr="00B26FDC">
              <w:t>Emergency Response Teams</w:t>
            </w:r>
          </w:p>
        </w:tc>
      </w:tr>
      <w:tr w:rsidR="00AF14A3" w:rsidRPr="00B26FDC" w:rsidTr="00AF14A3">
        <w:tc>
          <w:tcPr>
            <w:tcW w:w="1203" w:type="pct"/>
            <w:tcBorders>
              <w:top w:val="single" w:sz="4" w:space="0" w:color="auto"/>
              <w:left w:val="single" w:sz="4" w:space="0" w:color="auto"/>
              <w:bottom w:val="single" w:sz="4" w:space="0" w:color="auto"/>
              <w:right w:val="single" w:sz="4" w:space="0" w:color="auto"/>
            </w:tcBorders>
          </w:tcPr>
          <w:p w:rsidR="00AF14A3" w:rsidRPr="00B26FDC" w:rsidRDefault="00AF14A3" w:rsidP="00AF14A3">
            <w:pPr>
              <w:pStyle w:val="Tablecontent0"/>
            </w:pPr>
            <w:r w:rsidRPr="00B26FDC">
              <w:t>Meeting with the Greek PSAP responsible</w:t>
            </w:r>
          </w:p>
        </w:tc>
        <w:tc>
          <w:tcPr>
            <w:tcW w:w="1435" w:type="pct"/>
            <w:tcBorders>
              <w:top w:val="single" w:sz="4" w:space="0" w:color="auto"/>
              <w:left w:val="single" w:sz="4" w:space="0" w:color="auto"/>
              <w:bottom w:val="single" w:sz="4" w:space="0" w:color="auto"/>
              <w:right w:val="single" w:sz="4" w:space="0" w:color="auto"/>
            </w:tcBorders>
          </w:tcPr>
          <w:p w:rsidR="00AF14A3" w:rsidRPr="00B26FDC" w:rsidRDefault="00AF14A3" w:rsidP="00AF14A3">
            <w:pPr>
              <w:pStyle w:val="Tablecontent0"/>
            </w:pPr>
            <w:r w:rsidRPr="00B26FDC">
              <w:t>Analyse existing infrastructure and functionalities</w:t>
            </w:r>
          </w:p>
        </w:tc>
        <w:tc>
          <w:tcPr>
            <w:tcW w:w="1199" w:type="pct"/>
            <w:tcBorders>
              <w:top w:val="single" w:sz="4" w:space="0" w:color="auto"/>
              <w:left w:val="single" w:sz="4" w:space="0" w:color="auto"/>
              <w:bottom w:val="single" w:sz="4" w:space="0" w:color="auto"/>
              <w:right w:val="single" w:sz="4" w:space="0" w:color="auto"/>
            </w:tcBorders>
          </w:tcPr>
          <w:p w:rsidR="00AF14A3" w:rsidRPr="00B26FDC" w:rsidRDefault="00AF14A3" w:rsidP="00AF14A3">
            <w:pPr>
              <w:pStyle w:val="Tablecontent0"/>
            </w:pPr>
            <w:r w:rsidRPr="00B26FDC">
              <w:t>Athens, September 2011</w:t>
            </w:r>
          </w:p>
        </w:tc>
        <w:tc>
          <w:tcPr>
            <w:tcW w:w="1163" w:type="pct"/>
            <w:tcBorders>
              <w:top w:val="single" w:sz="4" w:space="0" w:color="auto"/>
              <w:left w:val="single" w:sz="4" w:space="0" w:color="auto"/>
              <w:bottom w:val="single" w:sz="4" w:space="0" w:color="auto"/>
              <w:right w:val="single" w:sz="4" w:space="0" w:color="auto"/>
            </w:tcBorders>
          </w:tcPr>
          <w:p w:rsidR="00AF14A3" w:rsidRPr="00B26FDC" w:rsidRDefault="00AF14A3" w:rsidP="00AF14A3">
            <w:pPr>
              <w:pStyle w:val="Tablecontent0"/>
            </w:pPr>
            <w:r w:rsidRPr="00B26FDC">
              <w:t>Analyse existing infrastructure and functionalities</w:t>
            </w:r>
          </w:p>
        </w:tc>
      </w:tr>
      <w:tr w:rsidR="00AF14A3" w:rsidRPr="00B26FDC" w:rsidTr="00AF14A3">
        <w:tc>
          <w:tcPr>
            <w:tcW w:w="1203" w:type="pct"/>
            <w:tcBorders>
              <w:top w:val="single" w:sz="4" w:space="0" w:color="auto"/>
              <w:left w:val="single" w:sz="4" w:space="0" w:color="auto"/>
              <w:bottom w:val="single" w:sz="4" w:space="0" w:color="auto"/>
              <w:right w:val="single" w:sz="4" w:space="0" w:color="auto"/>
            </w:tcBorders>
          </w:tcPr>
          <w:p w:rsidR="00AF14A3" w:rsidRPr="00B26FDC" w:rsidRDefault="00AF14A3" w:rsidP="00AF14A3">
            <w:pPr>
              <w:pStyle w:val="Tablecontent0"/>
            </w:pPr>
            <w:r w:rsidRPr="00B26FDC">
              <w:t xml:space="preserve">Meeting with the Hellenic Telecommunications Organization (OTE S.A.) </w:t>
            </w:r>
          </w:p>
        </w:tc>
        <w:tc>
          <w:tcPr>
            <w:tcW w:w="1435" w:type="pct"/>
            <w:tcBorders>
              <w:top w:val="single" w:sz="4" w:space="0" w:color="auto"/>
              <w:left w:val="single" w:sz="4" w:space="0" w:color="auto"/>
              <w:bottom w:val="single" w:sz="4" w:space="0" w:color="auto"/>
              <w:right w:val="single" w:sz="4" w:space="0" w:color="auto"/>
            </w:tcBorders>
          </w:tcPr>
          <w:p w:rsidR="00AF14A3" w:rsidRPr="00B26FDC" w:rsidRDefault="00AF14A3" w:rsidP="00AF14A3">
            <w:pPr>
              <w:pStyle w:val="Tablecontent0"/>
            </w:pPr>
            <w:r w:rsidRPr="00B26FDC">
              <w:t>Analyse existing infrastructure and interfacing possibilities</w:t>
            </w:r>
          </w:p>
        </w:tc>
        <w:tc>
          <w:tcPr>
            <w:tcW w:w="1199" w:type="pct"/>
            <w:tcBorders>
              <w:top w:val="single" w:sz="4" w:space="0" w:color="auto"/>
              <w:left w:val="single" w:sz="4" w:space="0" w:color="auto"/>
              <w:bottom w:val="single" w:sz="4" w:space="0" w:color="auto"/>
              <w:right w:val="single" w:sz="4" w:space="0" w:color="auto"/>
            </w:tcBorders>
          </w:tcPr>
          <w:p w:rsidR="00AF14A3" w:rsidRPr="00B26FDC" w:rsidRDefault="00AF14A3" w:rsidP="00AF14A3">
            <w:pPr>
              <w:pStyle w:val="Tablecontent0"/>
            </w:pPr>
            <w:r w:rsidRPr="00B26FDC">
              <w:t>Athens, September 2011</w:t>
            </w:r>
          </w:p>
        </w:tc>
        <w:tc>
          <w:tcPr>
            <w:tcW w:w="1163" w:type="pct"/>
            <w:tcBorders>
              <w:top w:val="single" w:sz="4" w:space="0" w:color="auto"/>
              <w:left w:val="single" w:sz="4" w:space="0" w:color="auto"/>
              <w:bottom w:val="single" w:sz="4" w:space="0" w:color="auto"/>
              <w:right w:val="single" w:sz="4" w:space="0" w:color="auto"/>
            </w:tcBorders>
          </w:tcPr>
          <w:p w:rsidR="00AF14A3" w:rsidRPr="00B26FDC" w:rsidRDefault="00AF14A3" w:rsidP="00AF14A3">
            <w:pPr>
              <w:pStyle w:val="Tablecontent0"/>
            </w:pPr>
            <w:r w:rsidRPr="00B26FDC">
              <w:t>Analyse existing infrastructure and interfacing possibilities</w:t>
            </w:r>
          </w:p>
        </w:tc>
      </w:tr>
      <w:tr w:rsidR="00956874" w:rsidRPr="00B26FDC" w:rsidTr="00956874">
        <w:tc>
          <w:tcPr>
            <w:tcW w:w="1203" w:type="pct"/>
            <w:tcBorders>
              <w:top w:val="single" w:sz="4" w:space="0" w:color="auto"/>
              <w:left w:val="single" w:sz="4" w:space="0" w:color="auto"/>
              <w:bottom w:val="single" w:sz="4" w:space="0" w:color="auto"/>
              <w:right w:val="single" w:sz="4" w:space="0" w:color="auto"/>
            </w:tcBorders>
          </w:tcPr>
          <w:p w:rsidR="00956874" w:rsidRPr="00B26FDC" w:rsidRDefault="00956874" w:rsidP="00956874">
            <w:pPr>
              <w:pStyle w:val="Tablecontent0"/>
            </w:pPr>
            <w:r w:rsidRPr="00B26FDC">
              <w:lastRenderedPageBreak/>
              <w:t>Kick-off meeting of eCall team</w:t>
            </w:r>
          </w:p>
        </w:tc>
        <w:tc>
          <w:tcPr>
            <w:tcW w:w="1435" w:type="pct"/>
            <w:tcBorders>
              <w:top w:val="single" w:sz="4" w:space="0" w:color="auto"/>
              <w:left w:val="single" w:sz="4" w:space="0" w:color="auto"/>
              <w:bottom w:val="single" w:sz="4" w:space="0" w:color="auto"/>
              <w:right w:val="single" w:sz="4" w:space="0" w:color="auto"/>
            </w:tcBorders>
          </w:tcPr>
          <w:p w:rsidR="00956874" w:rsidRPr="00B26FDC" w:rsidRDefault="00956874" w:rsidP="00956874">
            <w:pPr>
              <w:pStyle w:val="Tablecontent0"/>
            </w:pPr>
            <w:r w:rsidRPr="00B26FDC">
              <w:t>Coordination with Work Group members.</w:t>
            </w:r>
          </w:p>
        </w:tc>
        <w:tc>
          <w:tcPr>
            <w:tcW w:w="1199" w:type="pct"/>
            <w:tcBorders>
              <w:top w:val="single" w:sz="4" w:space="0" w:color="auto"/>
              <w:left w:val="single" w:sz="4" w:space="0" w:color="auto"/>
              <w:bottom w:val="single" w:sz="4" w:space="0" w:color="auto"/>
              <w:right w:val="single" w:sz="4" w:space="0" w:color="auto"/>
            </w:tcBorders>
          </w:tcPr>
          <w:p w:rsidR="00956874" w:rsidRPr="00B26FDC" w:rsidRDefault="00956874" w:rsidP="00956874">
            <w:pPr>
              <w:pStyle w:val="Tablecontent0"/>
            </w:pPr>
            <w:r w:rsidRPr="00B26FDC">
              <w:t>February 22nd at Ministry of Infrastructure Transport and Networks premises</w:t>
            </w:r>
          </w:p>
        </w:tc>
        <w:tc>
          <w:tcPr>
            <w:tcW w:w="1163" w:type="pct"/>
            <w:tcBorders>
              <w:top w:val="single" w:sz="4" w:space="0" w:color="auto"/>
              <w:left w:val="single" w:sz="4" w:space="0" w:color="auto"/>
              <w:bottom w:val="single" w:sz="4" w:space="0" w:color="auto"/>
              <w:right w:val="single" w:sz="4" w:space="0" w:color="auto"/>
            </w:tcBorders>
          </w:tcPr>
          <w:p w:rsidR="00956874" w:rsidRPr="00B26FDC" w:rsidRDefault="00956874" w:rsidP="00956874">
            <w:pPr>
              <w:pStyle w:val="Tablecontent0"/>
            </w:pPr>
            <w:r w:rsidRPr="00B26FDC">
              <w:t>Police, Fire Brigade, Emergency Medical Service, Civil Protection and Ministry of Infrastructure Transport and Networks.</w:t>
            </w:r>
          </w:p>
        </w:tc>
      </w:tr>
    </w:tbl>
    <w:p w:rsidR="00EF6573" w:rsidRPr="00B26FDC" w:rsidRDefault="001A681D" w:rsidP="00E0110C">
      <w:pPr>
        <w:keepNext/>
        <w:spacing w:before="240"/>
        <w:rPr>
          <w:b/>
          <w:lang w:val="en-GB"/>
        </w:rPr>
      </w:pPr>
      <w:r w:rsidRPr="00B26FDC">
        <w:rPr>
          <w:b/>
          <w:lang w:val="en-GB"/>
        </w:rPr>
        <w:t>The Netherlands:</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3640"/>
        <w:gridCol w:w="1980"/>
        <w:gridCol w:w="2395"/>
      </w:tblGrid>
      <w:tr w:rsidR="001A681D" w:rsidRPr="00B26FDC" w:rsidTr="00252C96">
        <w:tc>
          <w:tcPr>
            <w:tcW w:w="1308" w:type="dxa"/>
            <w:shd w:val="clear" w:color="auto" w:fill="F3F3F3"/>
          </w:tcPr>
          <w:p w:rsidR="001A681D" w:rsidRPr="00B26FDC" w:rsidRDefault="001A681D" w:rsidP="00AF14A3">
            <w:pPr>
              <w:pStyle w:val="TableHeader"/>
            </w:pPr>
            <w:r w:rsidRPr="00B26FDC">
              <w:t>Title</w:t>
            </w:r>
          </w:p>
        </w:tc>
        <w:tc>
          <w:tcPr>
            <w:tcW w:w="3640" w:type="dxa"/>
            <w:shd w:val="clear" w:color="auto" w:fill="F3F3F3"/>
          </w:tcPr>
          <w:p w:rsidR="001A681D" w:rsidRPr="00B26FDC" w:rsidRDefault="001A681D" w:rsidP="00AF14A3">
            <w:pPr>
              <w:pStyle w:val="TableHeader"/>
            </w:pPr>
            <w:r w:rsidRPr="00B26FDC">
              <w:t>Subject</w:t>
            </w:r>
          </w:p>
        </w:tc>
        <w:tc>
          <w:tcPr>
            <w:tcW w:w="1980" w:type="dxa"/>
            <w:shd w:val="clear" w:color="auto" w:fill="F3F3F3"/>
          </w:tcPr>
          <w:p w:rsidR="001A681D" w:rsidRPr="00B26FDC" w:rsidRDefault="001A681D" w:rsidP="00AF14A3">
            <w:pPr>
              <w:pStyle w:val="TableHeader"/>
            </w:pPr>
            <w:r w:rsidRPr="00B26FDC">
              <w:t>Date and Place</w:t>
            </w:r>
          </w:p>
        </w:tc>
        <w:tc>
          <w:tcPr>
            <w:tcW w:w="2395" w:type="dxa"/>
            <w:shd w:val="clear" w:color="auto" w:fill="F3F3F3"/>
          </w:tcPr>
          <w:p w:rsidR="001A681D" w:rsidRPr="00B26FDC" w:rsidRDefault="001A681D" w:rsidP="00AF14A3">
            <w:pPr>
              <w:pStyle w:val="TableHeader"/>
            </w:pPr>
            <w:r w:rsidRPr="00B26FDC">
              <w:t>Participants</w:t>
            </w:r>
          </w:p>
        </w:tc>
      </w:tr>
      <w:tr w:rsidR="001A681D" w:rsidRPr="00B26FDC" w:rsidTr="00252C96">
        <w:tc>
          <w:tcPr>
            <w:tcW w:w="1308" w:type="dxa"/>
          </w:tcPr>
          <w:p w:rsidR="001A681D" w:rsidRPr="00B26FDC" w:rsidRDefault="001A681D" w:rsidP="00AF14A3">
            <w:pPr>
              <w:spacing w:line="240" w:lineRule="auto"/>
              <w:rPr>
                <w:rFonts w:cs="Arial"/>
                <w:lang w:val="en-GB"/>
              </w:rPr>
            </w:pPr>
            <w:r w:rsidRPr="00B26FDC">
              <w:rPr>
                <w:rFonts w:cs="Arial"/>
                <w:lang w:val="en-GB"/>
              </w:rPr>
              <w:t>Project team meeting</w:t>
            </w:r>
          </w:p>
        </w:tc>
        <w:tc>
          <w:tcPr>
            <w:tcW w:w="3640" w:type="dxa"/>
          </w:tcPr>
          <w:p w:rsidR="001A681D" w:rsidRPr="00B26FDC" w:rsidRDefault="001A681D" w:rsidP="00AF14A3">
            <w:pPr>
              <w:spacing w:line="240" w:lineRule="auto"/>
              <w:rPr>
                <w:rFonts w:cs="Arial"/>
                <w:b/>
                <w:lang w:val="en-GB"/>
              </w:rPr>
            </w:pPr>
            <w:r w:rsidRPr="00B26FDC">
              <w:rPr>
                <w:rFonts w:cs="Arial"/>
                <w:lang w:val="en-GB"/>
              </w:rPr>
              <w:t xml:space="preserve">Project management, progress in each </w:t>
            </w:r>
            <w:r w:rsidR="00B26FDC" w:rsidRPr="00B26FDC">
              <w:rPr>
                <w:rFonts w:cs="Arial"/>
                <w:lang w:val="en-GB"/>
              </w:rPr>
              <w:t>work packages</w:t>
            </w:r>
            <w:r w:rsidRPr="00B26FDC">
              <w:rPr>
                <w:rFonts w:cs="Arial"/>
                <w:lang w:val="en-GB"/>
              </w:rPr>
              <w:t>, costs, workload, relevant developments outside the project. (executing the project)</w:t>
            </w:r>
          </w:p>
        </w:tc>
        <w:tc>
          <w:tcPr>
            <w:tcW w:w="1980" w:type="dxa"/>
          </w:tcPr>
          <w:p w:rsidR="001A681D" w:rsidRPr="00B26FDC" w:rsidRDefault="001A681D" w:rsidP="00AF14A3">
            <w:pPr>
              <w:spacing w:line="240" w:lineRule="auto"/>
              <w:rPr>
                <w:rFonts w:cs="Arial"/>
                <w:lang w:val="en-GB"/>
              </w:rPr>
            </w:pPr>
            <w:r w:rsidRPr="00B26FDC">
              <w:rPr>
                <w:rFonts w:cs="Arial"/>
                <w:lang w:val="en-GB"/>
              </w:rPr>
              <w:t>Every two weeks from 05/04/2011</w:t>
            </w:r>
          </w:p>
        </w:tc>
        <w:tc>
          <w:tcPr>
            <w:tcW w:w="2395" w:type="dxa"/>
          </w:tcPr>
          <w:p w:rsidR="001A681D" w:rsidRPr="00B26FDC" w:rsidRDefault="001A681D" w:rsidP="00AF14A3">
            <w:pPr>
              <w:spacing w:line="240" w:lineRule="auto"/>
              <w:rPr>
                <w:rFonts w:cs="Arial"/>
                <w:lang w:val="en-GB"/>
              </w:rPr>
            </w:pPr>
            <w:r w:rsidRPr="00B26FDC">
              <w:rPr>
                <w:rFonts w:cs="Arial"/>
                <w:lang w:val="en-GB"/>
              </w:rPr>
              <w:t>KLPD, RWS, KPN Newtel, other participants as needed like RDW and VRR (Safety Region Rotterdam-Rijnmond)</w:t>
            </w:r>
          </w:p>
        </w:tc>
      </w:tr>
      <w:tr w:rsidR="001A681D" w:rsidRPr="00B26FDC" w:rsidTr="00252C96">
        <w:tc>
          <w:tcPr>
            <w:tcW w:w="1308" w:type="dxa"/>
          </w:tcPr>
          <w:p w:rsidR="001A681D" w:rsidRPr="00B26FDC" w:rsidRDefault="001A681D" w:rsidP="00AF14A3">
            <w:pPr>
              <w:spacing w:line="240" w:lineRule="auto"/>
              <w:rPr>
                <w:rFonts w:cs="Arial"/>
                <w:lang w:val="en-GB"/>
              </w:rPr>
            </w:pPr>
            <w:r w:rsidRPr="00B26FDC">
              <w:rPr>
                <w:rFonts w:cs="Arial"/>
                <w:lang w:val="en-GB"/>
              </w:rPr>
              <w:t>Tactical meeting</w:t>
            </w:r>
          </w:p>
        </w:tc>
        <w:tc>
          <w:tcPr>
            <w:tcW w:w="3640" w:type="dxa"/>
          </w:tcPr>
          <w:p w:rsidR="001A681D" w:rsidRPr="00B26FDC" w:rsidRDefault="001A681D" w:rsidP="00AF14A3">
            <w:pPr>
              <w:spacing w:line="240" w:lineRule="auto"/>
              <w:rPr>
                <w:rFonts w:cs="Arial"/>
                <w:lang w:val="en-GB"/>
              </w:rPr>
            </w:pPr>
            <w:r w:rsidRPr="00B26FDC">
              <w:rPr>
                <w:rFonts w:cs="Arial"/>
                <w:lang w:val="en-GB"/>
              </w:rPr>
              <w:t>Progress, any problems, choices, developments in- and outside project, available resources (directing the project).</w:t>
            </w:r>
          </w:p>
        </w:tc>
        <w:tc>
          <w:tcPr>
            <w:tcW w:w="1980" w:type="dxa"/>
          </w:tcPr>
          <w:p w:rsidR="001A681D" w:rsidRPr="00B26FDC" w:rsidRDefault="001A681D" w:rsidP="00AF14A3">
            <w:pPr>
              <w:spacing w:line="240" w:lineRule="auto"/>
              <w:rPr>
                <w:rFonts w:cs="Arial"/>
                <w:lang w:val="en-GB"/>
              </w:rPr>
            </w:pPr>
            <w:r w:rsidRPr="00B26FDC">
              <w:rPr>
                <w:rFonts w:cs="Arial"/>
                <w:lang w:val="en-GB"/>
              </w:rPr>
              <w:t xml:space="preserve">Every 8 weeks partly combined with the project team meeting </w:t>
            </w:r>
          </w:p>
        </w:tc>
        <w:tc>
          <w:tcPr>
            <w:tcW w:w="2395" w:type="dxa"/>
          </w:tcPr>
          <w:p w:rsidR="001A681D" w:rsidRPr="00B26FDC" w:rsidRDefault="001A681D" w:rsidP="00AF14A3">
            <w:pPr>
              <w:spacing w:line="240" w:lineRule="auto"/>
              <w:rPr>
                <w:rFonts w:cs="Arial"/>
                <w:lang w:val="en-GB"/>
              </w:rPr>
            </w:pPr>
            <w:r w:rsidRPr="00B26FDC">
              <w:rPr>
                <w:rFonts w:cs="Arial"/>
                <w:lang w:val="en-GB"/>
              </w:rPr>
              <w:t>KLPD, RWS, KPN Newtel, VRR, RDW, VCNL, IVW, VTSPN</w:t>
            </w:r>
          </w:p>
        </w:tc>
      </w:tr>
      <w:tr w:rsidR="001A681D" w:rsidRPr="00B26FDC" w:rsidTr="00252C96">
        <w:tc>
          <w:tcPr>
            <w:tcW w:w="1308" w:type="dxa"/>
          </w:tcPr>
          <w:p w:rsidR="001A681D" w:rsidRPr="00B26FDC" w:rsidRDefault="001A681D" w:rsidP="00AF14A3">
            <w:pPr>
              <w:spacing w:line="240" w:lineRule="auto"/>
              <w:rPr>
                <w:rFonts w:cs="Arial"/>
                <w:lang w:val="en-GB"/>
              </w:rPr>
            </w:pPr>
            <w:r w:rsidRPr="00B26FDC">
              <w:rPr>
                <w:rFonts w:cs="Arial"/>
                <w:lang w:val="en-GB"/>
              </w:rPr>
              <w:t>Telecom tactical and working group</w:t>
            </w:r>
            <w:r w:rsidR="00E44A69" w:rsidRPr="00B26FDC">
              <w:rPr>
                <w:rFonts w:cs="Arial"/>
                <w:lang w:val="en-GB"/>
              </w:rPr>
              <w:t xml:space="preserve"> </w:t>
            </w:r>
            <w:r w:rsidRPr="00B26FDC">
              <w:rPr>
                <w:rFonts w:cs="Arial"/>
                <w:lang w:val="en-GB"/>
              </w:rPr>
              <w:t>meetings</w:t>
            </w:r>
          </w:p>
        </w:tc>
        <w:tc>
          <w:tcPr>
            <w:tcW w:w="3640" w:type="dxa"/>
          </w:tcPr>
          <w:p w:rsidR="001A681D" w:rsidRPr="00B26FDC" w:rsidRDefault="001A681D" w:rsidP="00AF14A3">
            <w:pPr>
              <w:spacing w:line="240" w:lineRule="auto"/>
              <w:rPr>
                <w:rFonts w:cs="Arial"/>
                <w:lang w:val="en-GB"/>
              </w:rPr>
            </w:pPr>
            <w:r w:rsidRPr="00B26FDC">
              <w:rPr>
                <w:rFonts w:cs="Arial"/>
                <w:lang w:val="en-GB"/>
              </w:rPr>
              <w:t>Explaining eCall project, answering technical questions, exchanging views and positions</w:t>
            </w:r>
          </w:p>
        </w:tc>
        <w:tc>
          <w:tcPr>
            <w:tcW w:w="1980" w:type="dxa"/>
          </w:tcPr>
          <w:p w:rsidR="001A681D" w:rsidRPr="00B26FDC" w:rsidRDefault="001A681D" w:rsidP="00AF14A3">
            <w:pPr>
              <w:spacing w:line="240" w:lineRule="auto"/>
              <w:rPr>
                <w:rFonts w:cs="Arial"/>
                <w:lang w:val="en-GB"/>
              </w:rPr>
            </w:pPr>
            <w:r w:rsidRPr="00B26FDC">
              <w:rPr>
                <w:rFonts w:cs="Arial"/>
                <w:lang w:val="en-GB"/>
              </w:rPr>
              <w:t>Every 6-8 weeks</w:t>
            </w:r>
          </w:p>
        </w:tc>
        <w:tc>
          <w:tcPr>
            <w:tcW w:w="2395" w:type="dxa"/>
          </w:tcPr>
          <w:p w:rsidR="001A681D" w:rsidRPr="00B26FDC" w:rsidRDefault="001A681D" w:rsidP="00AF14A3">
            <w:pPr>
              <w:spacing w:line="240" w:lineRule="auto"/>
              <w:rPr>
                <w:rFonts w:cs="Arial"/>
                <w:lang w:val="en-GB"/>
              </w:rPr>
            </w:pPr>
            <w:r w:rsidRPr="00B26FDC">
              <w:rPr>
                <w:rFonts w:cs="Arial"/>
                <w:lang w:val="en-GB"/>
              </w:rPr>
              <w:t>Vodafone, T-Mobile, KPN, Ministry of the Interior (Min. VenJ), KLPD, RWS, VTSPN</w:t>
            </w:r>
          </w:p>
        </w:tc>
      </w:tr>
      <w:tr w:rsidR="007F12C0" w:rsidRPr="00B26FDC" w:rsidTr="00252C96">
        <w:tc>
          <w:tcPr>
            <w:tcW w:w="1308" w:type="dxa"/>
            <w:tcBorders>
              <w:top w:val="single" w:sz="4" w:space="0" w:color="auto"/>
              <w:left w:val="single" w:sz="4" w:space="0" w:color="auto"/>
              <w:bottom w:val="single" w:sz="4" w:space="0" w:color="auto"/>
              <w:right w:val="single" w:sz="4" w:space="0" w:color="auto"/>
            </w:tcBorders>
          </w:tcPr>
          <w:p w:rsidR="007F12C0" w:rsidRPr="00B26FDC" w:rsidRDefault="007F12C0" w:rsidP="007F12C0">
            <w:pPr>
              <w:spacing w:line="240" w:lineRule="auto"/>
              <w:rPr>
                <w:rFonts w:cs="Arial"/>
                <w:lang w:val="en-GB"/>
              </w:rPr>
            </w:pPr>
            <w:r w:rsidRPr="00B26FDC">
              <w:rPr>
                <w:rFonts w:cs="Arial"/>
                <w:lang w:val="en-GB"/>
              </w:rPr>
              <w:t>Project meeting top level</w:t>
            </w:r>
          </w:p>
        </w:tc>
        <w:tc>
          <w:tcPr>
            <w:tcW w:w="3640" w:type="dxa"/>
            <w:tcBorders>
              <w:top w:val="single" w:sz="4" w:space="0" w:color="auto"/>
              <w:left w:val="single" w:sz="4" w:space="0" w:color="auto"/>
              <w:bottom w:val="single" w:sz="4" w:space="0" w:color="auto"/>
              <w:right w:val="single" w:sz="4" w:space="0" w:color="auto"/>
            </w:tcBorders>
          </w:tcPr>
          <w:p w:rsidR="007F12C0" w:rsidRPr="00B26FDC" w:rsidRDefault="007F12C0" w:rsidP="007F12C0">
            <w:pPr>
              <w:spacing w:line="240" w:lineRule="auto"/>
              <w:rPr>
                <w:rFonts w:cs="Arial"/>
                <w:lang w:val="en-GB"/>
              </w:rPr>
            </w:pPr>
            <w:r w:rsidRPr="00B26FDC">
              <w:rPr>
                <w:rFonts w:cs="Arial"/>
                <w:lang w:val="en-GB"/>
              </w:rPr>
              <w:t xml:space="preserve">Kick off  the pilot </w:t>
            </w:r>
          </w:p>
        </w:tc>
        <w:tc>
          <w:tcPr>
            <w:tcW w:w="1980" w:type="dxa"/>
            <w:tcBorders>
              <w:top w:val="single" w:sz="4" w:space="0" w:color="auto"/>
              <w:left w:val="single" w:sz="4" w:space="0" w:color="auto"/>
              <w:bottom w:val="single" w:sz="4" w:space="0" w:color="auto"/>
              <w:right w:val="single" w:sz="4" w:space="0" w:color="auto"/>
            </w:tcBorders>
          </w:tcPr>
          <w:p w:rsidR="007F12C0" w:rsidRPr="00B26FDC" w:rsidRDefault="007F12C0" w:rsidP="007F12C0">
            <w:pPr>
              <w:spacing w:line="240" w:lineRule="auto"/>
              <w:rPr>
                <w:rFonts w:cs="Arial"/>
                <w:lang w:val="en-GB"/>
              </w:rPr>
            </w:pPr>
            <w:r w:rsidRPr="00B26FDC">
              <w:rPr>
                <w:rFonts w:cs="Arial"/>
                <w:lang w:val="en-GB"/>
              </w:rPr>
              <w:t>10 Feb 2011</w:t>
            </w:r>
          </w:p>
        </w:tc>
        <w:tc>
          <w:tcPr>
            <w:tcW w:w="2395" w:type="dxa"/>
            <w:tcBorders>
              <w:top w:val="single" w:sz="4" w:space="0" w:color="auto"/>
              <w:left w:val="single" w:sz="4" w:space="0" w:color="auto"/>
              <w:bottom w:val="single" w:sz="4" w:space="0" w:color="auto"/>
              <w:right w:val="single" w:sz="4" w:space="0" w:color="auto"/>
            </w:tcBorders>
          </w:tcPr>
          <w:p w:rsidR="007F12C0" w:rsidRPr="00B26FDC" w:rsidRDefault="007F12C0" w:rsidP="007F12C0">
            <w:pPr>
              <w:spacing w:line="240" w:lineRule="auto"/>
              <w:rPr>
                <w:rFonts w:cs="Arial"/>
                <w:lang w:val="en-GB"/>
              </w:rPr>
            </w:pPr>
            <w:r w:rsidRPr="00B26FDC">
              <w:rPr>
                <w:rFonts w:cs="Arial"/>
                <w:lang w:val="en-GB"/>
              </w:rPr>
              <w:t>Head of KLPD team, Head of Pilot region responsible for the local PSAP 2, Dutch Project leader</w:t>
            </w:r>
          </w:p>
        </w:tc>
      </w:tr>
      <w:tr w:rsidR="007F12C0" w:rsidRPr="00B26FDC" w:rsidTr="00252C96">
        <w:tc>
          <w:tcPr>
            <w:tcW w:w="1308" w:type="dxa"/>
            <w:tcBorders>
              <w:top w:val="single" w:sz="4" w:space="0" w:color="auto"/>
              <w:left w:val="single" w:sz="4" w:space="0" w:color="auto"/>
              <w:bottom w:val="single" w:sz="4" w:space="0" w:color="auto"/>
              <w:right w:val="single" w:sz="4" w:space="0" w:color="auto"/>
            </w:tcBorders>
          </w:tcPr>
          <w:p w:rsidR="007F12C0" w:rsidRPr="00B26FDC" w:rsidRDefault="007F12C0" w:rsidP="007F12C0">
            <w:pPr>
              <w:spacing w:line="240" w:lineRule="auto"/>
              <w:rPr>
                <w:rFonts w:cs="Arial"/>
                <w:lang w:val="en-GB"/>
              </w:rPr>
            </w:pPr>
            <w:r w:rsidRPr="00B26FDC">
              <w:rPr>
                <w:rFonts w:cs="Arial"/>
                <w:lang w:val="en-GB"/>
              </w:rPr>
              <w:t>Project Management meeting</w:t>
            </w:r>
          </w:p>
        </w:tc>
        <w:tc>
          <w:tcPr>
            <w:tcW w:w="3640" w:type="dxa"/>
            <w:tcBorders>
              <w:top w:val="single" w:sz="4" w:space="0" w:color="auto"/>
              <w:left w:val="single" w:sz="4" w:space="0" w:color="auto"/>
              <w:bottom w:val="single" w:sz="4" w:space="0" w:color="auto"/>
              <w:right w:val="single" w:sz="4" w:space="0" w:color="auto"/>
            </w:tcBorders>
          </w:tcPr>
          <w:p w:rsidR="007F12C0" w:rsidRPr="00B26FDC" w:rsidRDefault="007F12C0" w:rsidP="007F12C0">
            <w:pPr>
              <w:spacing w:line="240" w:lineRule="auto"/>
              <w:rPr>
                <w:rFonts w:cs="Arial"/>
                <w:lang w:val="en-GB"/>
              </w:rPr>
            </w:pPr>
            <w:r w:rsidRPr="00B26FDC">
              <w:rPr>
                <w:rFonts w:cs="Arial"/>
                <w:lang w:val="en-GB"/>
              </w:rPr>
              <w:t>Kick off  followed by meetings on the Functional Design of the pilot</w:t>
            </w:r>
          </w:p>
        </w:tc>
        <w:tc>
          <w:tcPr>
            <w:tcW w:w="1980" w:type="dxa"/>
            <w:tcBorders>
              <w:top w:val="single" w:sz="4" w:space="0" w:color="auto"/>
              <w:left w:val="single" w:sz="4" w:space="0" w:color="auto"/>
              <w:bottom w:val="single" w:sz="4" w:space="0" w:color="auto"/>
              <w:right w:val="single" w:sz="4" w:space="0" w:color="auto"/>
            </w:tcBorders>
          </w:tcPr>
          <w:p w:rsidR="007F12C0" w:rsidRPr="00B26FDC" w:rsidRDefault="007F12C0" w:rsidP="007F12C0">
            <w:pPr>
              <w:spacing w:line="240" w:lineRule="auto"/>
              <w:rPr>
                <w:rFonts w:cs="Arial"/>
                <w:lang w:val="en-GB"/>
              </w:rPr>
            </w:pPr>
            <w:r w:rsidRPr="00B26FDC">
              <w:rPr>
                <w:rFonts w:cs="Arial"/>
                <w:lang w:val="en-GB"/>
              </w:rPr>
              <w:t>7 Feb, 22 Feb, 7 March, 21 March</w:t>
            </w:r>
          </w:p>
        </w:tc>
        <w:tc>
          <w:tcPr>
            <w:tcW w:w="2395" w:type="dxa"/>
            <w:tcBorders>
              <w:top w:val="single" w:sz="4" w:space="0" w:color="auto"/>
              <w:left w:val="single" w:sz="4" w:space="0" w:color="auto"/>
              <w:bottom w:val="single" w:sz="4" w:space="0" w:color="auto"/>
              <w:right w:val="single" w:sz="4" w:space="0" w:color="auto"/>
            </w:tcBorders>
          </w:tcPr>
          <w:p w:rsidR="007F12C0" w:rsidRPr="00B26FDC" w:rsidRDefault="007F12C0" w:rsidP="007F12C0">
            <w:pPr>
              <w:spacing w:line="240" w:lineRule="auto"/>
              <w:rPr>
                <w:rFonts w:cs="Arial"/>
                <w:lang w:val="en-GB"/>
              </w:rPr>
            </w:pPr>
            <w:r w:rsidRPr="00B26FDC">
              <w:rPr>
                <w:rFonts w:cs="Arial"/>
                <w:lang w:val="en-GB"/>
              </w:rPr>
              <w:t xml:space="preserve">Pilot Region (PSAP2, Dispatch emergency services, KLPD, KPN Newtel, RWS, </w:t>
            </w:r>
          </w:p>
        </w:tc>
      </w:tr>
      <w:tr w:rsidR="007F12C0" w:rsidRPr="00B26FDC" w:rsidTr="00252C96">
        <w:tc>
          <w:tcPr>
            <w:tcW w:w="1308" w:type="dxa"/>
            <w:tcBorders>
              <w:top w:val="single" w:sz="4" w:space="0" w:color="auto"/>
              <w:left w:val="single" w:sz="4" w:space="0" w:color="auto"/>
              <w:bottom w:val="single" w:sz="4" w:space="0" w:color="auto"/>
              <w:right w:val="single" w:sz="4" w:space="0" w:color="auto"/>
            </w:tcBorders>
          </w:tcPr>
          <w:p w:rsidR="007F12C0" w:rsidRPr="00B26FDC" w:rsidRDefault="007F12C0" w:rsidP="007F12C0">
            <w:pPr>
              <w:spacing w:line="240" w:lineRule="auto"/>
              <w:rPr>
                <w:rFonts w:cs="Arial"/>
                <w:lang w:val="en-GB"/>
              </w:rPr>
            </w:pPr>
            <w:r w:rsidRPr="00B26FDC">
              <w:rPr>
                <w:rFonts w:cs="Arial"/>
                <w:lang w:val="en-GB"/>
              </w:rPr>
              <w:t>MNO meeting</w:t>
            </w:r>
          </w:p>
        </w:tc>
        <w:tc>
          <w:tcPr>
            <w:tcW w:w="3640" w:type="dxa"/>
            <w:tcBorders>
              <w:top w:val="single" w:sz="4" w:space="0" w:color="auto"/>
              <w:left w:val="single" w:sz="4" w:space="0" w:color="auto"/>
              <w:bottom w:val="single" w:sz="4" w:space="0" w:color="auto"/>
              <w:right w:val="single" w:sz="4" w:space="0" w:color="auto"/>
            </w:tcBorders>
          </w:tcPr>
          <w:p w:rsidR="007F12C0" w:rsidRPr="00B26FDC" w:rsidRDefault="007F12C0" w:rsidP="007F12C0">
            <w:pPr>
              <w:spacing w:line="240" w:lineRule="auto"/>
              <w:rPr>
                <w:rFonts w:cs="Arial"/>
                <w:lang w:val="en-GB"/>
              </w:rPr>
            </w:pPr>
            <w:r w:rsidRPr="00B26FDC">
              <w:rPr>
                <w:rFonts w:cs="Arial"/>
                <w:lang w:val="en-GB"/>
              </w:rPr>
              <w:t>Cooperation of the MNO’s in the Pilot</w:t>
            </w:r>
          </w:p>
        </w:tc>
        <w:tc>
          <w:tcPr>
            <w:tcW w:w="1980" w:type="dxa"/>
            <w:tcBorders>
              <w:top w:val="single" w:sz="4" w:space="0" w:color="auto"/>
              <w:left w:val="single" w:sz="4" w:space="0" w:color="auto"/>
              <w:bottom w:val="single" w:sz="4" w:space="0" w:color="auto"/>
              <w:right w:val="single" w:sz="4" w:space="0" w:color="auto"/>
            </w:tcBorders>
          </w:tcPr>
          <w:p w:rsidR="007F12C0" w:rsidRPr="00B26FDC" w:rsidRDefault="007F12C0" w:rsidP="007F12C0">
            <w:pPr>
              <w:spacing w:line="240" w:lineRule="auto"/>
              <w:rPr>
                <w:rFonts w:cs="Arial"/>
                <w:lang w:val="en-GB"/>
              </w:rPr>
            </w:pPr>
            <w:r w:rsidRPr="00B26FDC">
              <w:rPr>
                <w:rFonts w:cs="Arial"/>
                <w:lang w:val="en-GB"/>
              </w:rPr>
              <w:t>3 Feb</w:t>
            </w:r>
          </w:p>
        </w:tc>
        <w:tc>
          <w:tcPr>
            <w:tcW w:w="2395" w:type="dxa"/>
            <w:tcBorders>
              <w:top w:val="single" w:sz="4" w:space="0" w:color="auto"/>
              <w:left w:val="single" w:sz="4" w:space="0" w:color="auto"/>
              <w:bottom w:val="single" w:sz="4" w:space="0" w:color="auto"/>
              <w:right w:val="single" w:sz="4" w:space="0" w:color="auto"/>
            </w:tcBorders>
          </w:tcPr>
          <w:p w:rsidR="007F12C0" w:rsidRPr="00B26FDC" w:rsidRDefault="007F12C0" w:rsidP="007F12C0">
            <w:pPr>
              <w:spacing w:line="240" w:lineRule="auto"/>
              <w:rPr>
                <w:rFonts w:cs="Arial"/>
                <w:lang w:val="en-GB"/>
              </w:rPr>
            </w:pPr>
            <w:r w:rsidRPr="00B26FDC">
              <w:rPr>
                <w:rFonts w:cs="Arial"/>
                <w:lang w:val="en-GB"/>
              </w:rPr>
              <w:t xml:space="preserve">All Dutch MNO’s </w:t>
            </w:r>
            <w:r w:rsidR="00B26FDC" w:rsidRPr="00B26FDC">
              <w:rPr>
                <w:rFonts w:cs="Arial"/>
                <w:lang w:val="en-GB"/>
              </w:rPr>
              <w:t>Ministry</w:t>
            </w:r>
            <w:r w:rsidRPr="00B26FDC">
              <w:rPr>
                <w:rFonts w:cs="Arial"/>
                <w:lang w:val="en-GB"/>
              </w:rPr>
              <w:t xml:space="preserve"> of Safety and Justice, Ministry of  Infrastructure and the Environment</w:t>
            </w:r>
          </w:p>
        </w:tc>
      </w:tr>
    </w:tbl>
    <w:p w:rsidR="0000060E" w:rsidRPr="00B26FDC" w:rsidRDefault="0000060E" w:rsidP="0000060E">
      <w:pPr>
        <w:pStyle w:val="Head4nonum"/>
      </w:pPr>
      <w:r w:rsidRPr="00B26FDC">
        <w:t>WP1.3 WP coordination</w:t>
      </w:r>
    </w:p>
    <w:p w:rsidR="00F9511F" w:rsidRPr="00B26FDC" w:rsidRDefault="00F9511F" w:rsidP="00F9511F">
      <w:pPr>
        <w:rPr>
          <w:lang w:val="en-GB"/>
        </w:rPr>
      </w:pPr>
      <w:r w:rsidRPr="00B26FDC">
        <w:rPr>
          <w:lang w:val="en-GB"/>
        </w:rPr>
        <w:t>Under this task, the coordination of the Work Packages activities across the Member States has been performed.</w:t>
      </w:r>
    </w:p>
    <w:p w:rsidR="00F9511F" w:rsidRPr="00B26FDC" w:rsidRDefault="00F9511F" w:rsidP="00F9511F">
      <w:pPr>
        <w:rPr>
          <w:lang w:val="en-GB"/>
        </w:rPr>
      </w:pPr>
      <w:r w:rsidRPr="00B26FDC">
        <w:rPr>
          <w:lang w:val="en-GB"/>
        </w:rPr>
        <w:lastRenderedPageBreak/>
        <w:t>Taking into account the activities done in all Member States, the Work Package leaders have been responsible to:</w:t>
      </w:r>
    </w:p>
    <w:p w:rsidR="00F9511F" w:rsidRPr="00B26FDC" w:rsidRDefault="00F9511F" w:rsidP="00F9511F">
      <w:pPr>
        <w:pStyle w:val="ListParagraph"/>
        <w:numPr>
          <w:ilvl w:val="0"/>
          <w:numId w:val="19"/>
        </w:numPr>
        <w:rPr>
          <w:lang w:val="en-GB"/>
        </w:rPr>
      </w:pPr>
      <w:r w:rsidRPr="00B26FDC">
        <w:rPr>
          <w:lang w:val="en-GB"/>
        </w:rPr>
        <w:t xml:space="preserve">Produce a </w:t>
      </w:r>
      <w:r w:rsidRPr="00B26FDC">
        <w:rPr>
          <w:b/>
          <w:lang w:val="en-GB"/>
        </w:rPr>
        <w:t xml:space="preserve">yearly work plan </w:t>
      </w:r>
      <w:r w:rsidRPr="00B26FDC">
        <w:rPr>
          <w:lang w:val="en-GB"/>
        </w:rPr>
        <w:t>for the planning and monitoring of the WP tasks</w:t>
      </w:r>
    </w:p>
    <w:p w:rsidR="00F9511F" w:rsidRPr="00B26FDC" w:rsidRDefault="00F9511F" w:rsidP="00F9511F">
      <w:pPr>
        <w:pStyle w:val="ListParagraph"/>
        <w:numPr>
          <w:ilvl w:val="0"/>
          <w:numId w:val="19"/>
        </w:numPr>
        <w:rPr>
          <w:lang w:val="en-GB"/>
        </w:rPr>
      </w:pPr>
      <w:r w:rsidRPr="00B26FDC">
        <w:rPr>
          <w:lang w:val="en-GB"/>
        </w:rPr>
        <w:t xml:space="preserve">Coordinate the performance of the </w:t>
      </w:r>
      <w:r w:rsidRPr="00B26FDC">
        <w:rPr>
          <w:b/>
          <w:lang w:val="en-GB"/>
        </w:rPr>
        <w:t>tasks</w:t>
      </w:r>
    </w:p>
    <w:p w:rsidR="00F9511F" w:rsidRPr="00B26FDC" w:rsidRDefault="00F9511F" w:rsidP="00F9511F">
      <w:pPr>
        <w:pStyle w:val="ListParagraph"/>
        <w:numPr>
          <w:ilvl w:val="0"/>
          <w:numId w:val="19"/>
        </w:numPr>
        <w:rPr>
          <w:lang w:val="en-GB"/>
        </w:rPr>
      </w:pPr>
      <w:r w:rsidRPr="00B26FDC">
        <w:rPr>
          <w:lang w:val="en-GB"/>
        </w:rPr>
        <w:t xml:space="preserve">Coordinate the contribution of the local partners to the different </w:t>
      </w:r>
      <w:r w:rsidRPr="00B26FDC">
        <w:rPr>
          <w:b/>
          <w:lang w:val="en-GB"/>
        </w:rPr>
        <w:t>contractual deliverables</w:t>
      </w:r>
    </w:p>
    <w:p w:rsidR="00F9511F" w:rsidRPr="00B26FDC" w:rsidRDefault="00F9511F" w:rsidP="00F9511F">
      <w:pPr>
        <w:pStyle w:val="ListParagraph"/>
        <w:numPr>
          <w:ilvl w:val="0"/>
          <w:numId w:val="19"/>
        </w:numPr>
        <w:rPr>
          <w:lang w:val="en-GB"/>
        </w:rPr>
      </w:pPr>
      <w:r w:rsidRPr="00B26FDC">
        <w:rPr>
          <w:lang w:val="en-GB"/>
        </w:rPr>
        <w:t xml:space="preserve">Consolidate, finalise and review the </w:t>
      </w:r>
      <w:r w:rsidRPr="00B26FDC">
        <w:rPr>
          <w:b/>
          <w:lang w:val="en-GB"/>
        </w:rPr>
        <w:t>contractual deliverables</w:t>
      </w:r>
    </w:p>
    <w:p w:rsidR="00F9511F" w:rsidRPr="00B26FDC" w:rsidRDefault="00F9511F" w:rsidP="00F9511F">
      <w:pPr>
        <w:pStyle w:val="ListParagraph"/>
        <w:numPr>
          <w:ilvl w:val="0"/>
          <w:numId w:val="19"/>
        </w:numPr>
        <w:rPr>
          <w:lang w:val="en-GB"/>
        </w:rPr>
      </w:pPr>
      <w:r w:rsidRPr="00B26FDC">
        <w:rPr>
          <w:b/>
          <w:lang w:val="en-GB"/>
        </w:rPr>
        <w:t>Identify potential risks</w:t>
      </w:r>
      <w:r w:rsidRPr="00B26FDC">
        <w:rPr>
          <w:lang w:val="en-GB"/>
        </w:rPr>
        <w:t xml:space="preserve"> in the project risk register, and take up issues to the management team if needed</w:t>
      </w:r>
    </w:p>
    <w:p w:rsidR="00F9511F" w:rsidRPr="00B26FDC" w:rsidRDefault="00F9511F" w:rsidP="00F9511F">
      <w:pPr>
        <w:pStyle w:val="ListParagraph"/>
        <w:numPr>
          <w:ilvl w:val="0"/>
          <w:numId w:val="19"/>
        </w:numPr>
        <w:rPr>
          <w:lang w:val="en-GB"/>
        </w:rPr>
      </w:pPr>
      <w:r w:rsidRPr="00B26FDC">
        <w:rPr>
          <w:lang w:val="en-GB"/>
        </w:rPr>
        <w:t xml:space="preserve">Report on the progresses and achievements of the tasks at the occasion of the </w:t>
      </w:r>
      <w:r w:rsidRPr="00B26FDC">
        <w:rPr>
          <w:b/>
          <w:lang w:val="en-GB"/>
        </w:rPr>
        <w:t>management team teleconferences</w:t>
      </w:r>
      <w:r w:rsidRPr="00B26FDC">
        <w:rPr>
          <w:lang w:val="en-GB"/>
        </w:rPr>
        <w:t xml:space="preserve">, or at the project meetings, such as the </w:t>
      </w:r>
      <w:r w:rsidRPr="00B26FDC">
        <w:rPr>
          <w:b/>
          <w:lang w:val="en-GB"/>
        </w:rPr>
        <w:t>general assembly</w:t>
      </w:r>
      <w:r w:rsidRPr="00B26FDC">
        <w:rPr>
          <w:lang w:val="en-GB"/>
        </w:rPr>
        <w:t xml:space="preserve"> or the </w:t>
      </w:r>
      <w:r w:rsidRPr="00B26FDC">
        <w:rPr>
          <w:b/>
          <w:lang w:val="en-GB"/>
        </w:rPr>
        <w:t>project review</w:t>
      </w:r>
    </w:p>
    <w:p w:rsidR="00F9511F" w:rsidRPr="00B26FDC" w:rsidRDefault="00B418AE" w:rsidP="00F9511F">
      <w:pPr>
        <w:rPr>
          <w:lang w:val="en-GB"/>
        </w:rPr>
      </w:pPr>
      <w:r w:rsidRPr="00B26FDC">
        <w:rPr>
          <w:lang w:val="en-GB"/>
        </w:rPr>
        <w:t xml:space="preserve">Due to the application of the public procurement procedures, the Czech </w:t>
      </w:r>
      <w:r w:rsidR="00B26FDC" w:rsidRPr="00B26FDC">
        <w:rPr>
          <w:lang w:val="en-GB"/>
        </w:rPr>
        <w:t>national</w:t>
      </w:r>
      <w:r w:rsidRPr="00B26FDC">
        <w:rPr>
          <w:lang w:val="en-GB"/>
        </w:rPr>
        <w:t xml:space="preserve"> consortium was finalised on 29 April 2011. This had an important impact on the WP2 coordination, which is a task performed by </w:t>
      </w:r>
      <w:r w:rsidR="00DA3B7D" w:rsidRPr="00B26FDC">
        <w:rPr>
          <w:lang w:val="en-GB"/>
        </w:rPr>
        <w:t xml:space="preserve">the Czech subcontractor. This delay in the nomination of the staff responsible for the WP2 coordination had a direct impact </w:t>
      </w:r>
      <w:r w:rsidR="00673037" w:rsidRPr="00B26FDC">
        <w:rPr>
          <w:lang w:val="en-GB"/>
        </w:rPr>
        <w:t>on</w:t>
      </w:r>
      <w:r w:rsidR="00DA3B7D" w:rsidRPr="00B26FDC">
        <w:rPr>
          <w:lang w:val="en-GB"/>
        </w:rPr>
        <w:t xml:space="preserve"> the WP2 tasks, which start has therefore been consequently delayed.</w:t>
      </w:r>
      <w:r w:rsidR="00673037" w:rsidRPr="00B26FDC">
        <w:rPr>
          <w:lang w:val="en-GB"/>
        </w:rPr>
        <w:t xml:space="preserve"> From the beginning of the project until the WP2 coordination staff was finalised, the WP2 leadership was taken by MDCR with the help of the project coordinator.</w:t>
      </w:r>
    </w:p>
    <w:p w:rsidR="0000060E" w:rsidRPr="00B26FDC" w:rsidRDefault="0000060E" w:rsidP="0000060E">
      <w:pPr>
        <w:rPr>
          <w:b/>
          <w:lang w:val="en-GB"/>
        </w:rPr>
      </w:pPr>
      <w:r w:rsidRPr="00B26FDC">
        <w:rPr>
          <w:b/>
          <w:lang w:val="en-GB"/>
        </w:rPr>
        <w:t>Meetings</w:t>
      </w:r>
      <w:r w:rsidR="00722E2D" w:rsidRPr="00B26FDC">
        <w:rPr>
          <w:b/>
          <w:lang w:val="en-GB"/>
        </w:rPr>
        <w:t xml:space="preserve"> held</w:t>
      </w:r>
      <w:r w:rsidRPr="00B26FDC">
        <w:rPr>
          <w:b/>
          <w:lang w:val="en-GB"/>
        </w:rPr>
        <w:t>:</w:t>
      </w:r>
    </w:p>
    <w:p w:rsidR="00874475" w:rsidRPr="00B26FDC" w:rsidRDefault="00874475" w:rsidP="00793972">
      <w:pPr>
        <w:spacing w:line="240" w:lineRule="auto"/>
        <w:rPr>
          <w:b/>
          <w:lang w:val="en-GB"/>
        </w:rPr>
      </w:pPr>
      <w:r w:rsidRPr="00B26FDC">
        <w:rPr>
          <w:b/>
          <w:lang w:val="en-GB"/>
        </w:rPr>
        <w:t>WP2:</w:t>
      </w:r>
    </w:p>
    <w:tbl>
      <w:tblPr>
        <w:tblpPr w:leftFromText="141" w:rightFromText="141" w:vertAnchor="text" w:horzAnchor="page" w:tblpX="810"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8"/>
        <w:gridCol w:w="2339"/>
        <w:gridCol w:w="2640"/>
        <w:gridCol w:w="3402"/>
      </w:tblGrid>
      <w:tr w:rsidR="00874475" w:rsidRPr="00B26FDC" w:rsidTr="00252C96">
        <w:tc>
          <w:tcPr>
            <w:tcW w:w="1508" w:type="dxa"/>
            <w:shd w:val="clear" w:color="auto" w:fill="F3F3F3"/>
          </w:tcPr>
          <w:p w:rsidR="00874475" w:rsidRPr="00B26FDC" w:rsidRDefault="00874475" w:rsidP="00AF14A3">
            <w:pPr>
              <w:rPr>
                <w:b/>
                <w:bCs/>
                <w:i/>
                <w:iCs/>
                <w:lang w:val="en-GB"/>
              </w:rPr>
            </w:pPr>
            <w:r w:rsidRPr="00B26FDC">
              <w:rPr>
                <w:b/>
                <w:bCs/>
                <w:i/>
                <w:iCs/>
                <w:lang w:val="en-GB"/>
              </w:rPr>
              <w:t>Title</w:t>
            </w:r>
          </w:p>
        </w:tc>
        <w:tc>
          <w:tcPr>
            <w:tcW w:w="2339" w:type="dxa"/>
            <w:shd w:val="clear" w:color="auto" w:fill="F3F3F3"/>
          </w:tcPr>
          <w:p w:rsidR="00874475" w:rsidRPr="00B26FDC" w:rsidRDefault="00874475" w:rsidP="00AF14A3">
            <w:pPr>
              <w:rPr>
                <w:b/>
                <w:bCs/>
                <w:i/>
                <w:iCs/>
                <w:lang w:val="en-GB"/>
              </w:rPr>
            </w:pPr>
            <w:r w:rsidRPr="00B26FDC">
              <w:rPr>
                <w:b/>
                <w:bCs/>
                <w:i/>
                <w:iCs/>
                <w:lang w:val="en-GB"/>
              </w:rPr>
              <w:t>Subject</w:t>
            </w:r>
          </w:p>
        </w:tc>
        <w:tc>
          <w:tcPr>
            <w:tcW w:w="2640" w:type="dxa"/>
            <w:shd w:val="clear" w:color="auto" w:fill="F3F3F3"/>
          </w:tcPr>
          <w:p w:rsidR="00874475" w:rsidRPr="00B26FDC" w:rsidRDefault="00874475" w:rsidP="00AF14A3">
            <w:pPr>
              <w:rPr>
                <w:b/>
                <w:bCs/>
                <w:i/>
                <w:iCs/>
                <w:lang w:val="en-GB"/>
              </w:rPr>
            </w:pPr>
            <w:r w:rsidRPr="00B26FDC">
              <w:rPr>
                <w:b/>
                <w:bCs/>
                <w:i/>
                <w:iCs/>
                <w:lang w:val="en-GB"/>
              </w:rPr>
              <w:t>Date and Place</w:t>
            </w:r>
          </w:p>
        </w:tc>
        <w:tc>
          <w:tcPr>
            <w:tcW w:w="3402" w:type="dxa"/>
            <w:shd w:val="clear" w:color="auto" w:fill="F3F3F3"/>
          </w:tcPr>
          <w:p w:rsidR="00874475" w:rsidRPr="00B26FDC" w:rsidRDefault="00874475" w:rsidP="00AF14A3">
            <w:pPr>
              <w:rPr>
                <w:b/>
                <w:bCs/>
                <w:i/>
                <w:iCs/>
                <w:lang w:val="en-GB"/>
              </w:rPr>
            </w:pPr>
            <w:r w:rsidRPr="00B26FDC">
              <w:rPr>
                <w:b/>
                <w:bCs/>
                <w:i/>
                <w:iCs/>
                <w:lang w:val="en-GB"/>
              </w:rPr>
              <w:t>Participants</w:t>
            </w:r>
          </w:p>
        </w:tc>
      </w:tr>
      <w:tr w:rsidR="00874475" w:rsidRPr="00B26FDC" w:rsidTr="00252C96">
        <w:tc>
          <w:tcPr>
            <w:tcW w:w="1508" w:type="dxa"/>
          </w:tcPr>
          <w:p w:rsidR="00874475" w:rsidRPr="00B26FDC" w:rsidRDefault="00874475" w:rsidP="00AF14A3">
            <w:pPr>
              <w:autoSpaceDE w:val="0"/>
              <w:autoSpaceDN w:val="0"/>
              <w:adjustRightInd w:val="0"/>
              <w:spacing w:after="0" w:line="240" w:lineRule="auto"/>
              <w:jc w:val="left"/>
              <w:rPr>
                <w:rFonts w:ascii="Helvetica" w:hAnsi="Helvetica" w:cs="Helvetica"/>
                <w:sz w:val="20"/>
                <w:lang w:val="en-GB" w:eastAsia="cs-CZ"/>
              </w:rPr>
            </w:pPr>
            <w:r w:rsidRPr="00B26FDC">
              <w:rPr>
                <w:rFonts w:ascii="Helvetica" w:hAnsi="Helvetica" w:cs="Helvetica"/>
                <w:sz w:val="20"/>
                <w:lang w:val="en-GB" w:eastAsia="cs-CZ"/>
              </w:rPr>
              <w:t>Technical workshop</w:t>
            </w:r>
          </w:p>
        </w:tc>
        <w:tc>
          <w:tcPr>
            <w:tcW w:w="2339" w:type="dxa"/>
          </w:tcPr>
          <w:p w:rsidR="00874475" w:rsidRPr="00B26FDC" w:rsidRDefault="00874475" w:rsidP="00AF14A3">
            <w:pPr>
              <w:autoSpaceDE w:val="0"/>
              <w:autoSpaceDN w:val="0"/>
              <w:adjustRightInd w:val="0"/>
              <w:spacing w:after="0" w:line="240" w:lineRule="auto"/>
              <w:jc w:val="left"/>
              <w:rPr>
                <w:rFonts w:ascii="Helvetica" w:hAnsi="Helvetica" w:cs="Helvetica"/>
                <w:sz w:val="20"/>
                <w:lang w:val="en-GB" w:eastAsia="cs-CZ"/>
              </w:rPr>
            </w:pPr>
            <w:r w:rsidRPr="00B26FDC">
              <w:rPr>
                <w:rFonts w:ascii="Helvetica" w:hAnsi="Helvetica" w:cs="Helvetica"/>
                <w:sz w:val="20"/>
                <w:lang w:val="en-GB" w:eastAsia="cs-CZ"/>
              </w:rPr>
              <w:t>WP2, technical specification, used standards</w:t>
            </w:r>
          </w:p>
        </w:tc>
        <w:tc>
          <w:tcPr>
            <w:tcW w:w="2640" w:type="dxa"/>
          </w:tcPr>
          <w:p w:rsidR="00874475" w:rsidRPr="00B26FDC" w:rsidRDefault="00874475" w:rsidP="00AF14A3">
            <w:pPr>
              <w:autoSpaceDE w:val="0"/>
              <w:autoSpaceDN w:val="0"/>
              <w:adjustRightInd w:val="0"/>
              <w:spacing w:after="0" w:line="240" w:lineRule="auto"/>
              <w:jc w:val="left"/>
              <w:rPr>
                <w:rFonts w:ascii="Helvetica" w:hAnsi="Helvetica" w:cs="Helvetica"/>
                <w:sz w:val="20"/>
                <w:lang w:val="en-GB" w:eastAsia="cs-CZ"/>
              </w:rPr>
            </w:pPr>
            <w:r w:rsidRPr="00B26FDC">
              <w:rPr>
                <w:rFonts w:ascii="Helvetica" w:hAnsi="Helvetica" w:cs="Helvetica"/>
                <w:sz w:val="20"/>
                <w:lang w:val="en-GB" w:eastAsia="cs-CZ"/>
              </w:rPr>
              <w:t>26.7.2011, Prague</w:t>
            </w:r>
          </w:p>
        </w:tc>
        <w:tc>
          <w:tcPr>
            <w:tcW w:w="3402" w:type="dxa"/>
          </w:tcPr>
          <w:p w:rsidR="00874475" w:rsidRPr="00B26FDC" w:rsidRDefault="00874475" w:rsidP="00AF14A3">
            <w:pPr>
              <w:spacing w:after="0" w:line="240" w:lineRule="auto"/>
              <w:rPr>
                <w:b/>
                <w:lang w:val="en-GB"/>
              </w:rPr>
            </w:pPr>
            <w:r w:rsidRPr="00B26FDC">
              <w:rPr>
                <w:sz w:val="20"/>
                <w:lang w:val="en-GB"/>
              </w:rPr>
              <w:t xml:space="preserve">T. Tvrzsky (CZE, Telematix, WP2 leader), P.Brenecke (GER, OECON </w:t>
            </w:r>
            <w:r w:rsidR="00B26FDC" w:rsidRPr="00B26FDC">
              <w:rPr>
                <w:sz w:val="20"/>
                <w:lang w:val="en-GB"/>
              </w:rPr>
              <w:t>Products Services</w:t>
            </w:r>
            <w:r w:rsidRPr="00B26FDC">
              <w:rPr>
                <w:sz w:val="20"/>
                <w:lang w:val="en-GB"/>
              </w:rPr>
              <w:t xml:space="preserve"> GmbH, WP2 leader), V.Velechovsky (CZE, Tef., Solution Architect), D.Potuzak (CZE, Tef., CZ Project lead), K.Hellwig (GER, Ericsson, Consultant), G.Synnefakis (Greece, MTC, El.engineer), R.Ropot (RO, ELSOL, Assist.Researcher</w:t>
            </w:r>
            <w:r w:rsidRPr="00B26FDC">
              <w:rPr>
                <w:lang w:val="en-GB"/>
              </w:rPr>
              <w:t>)</w:t>
            </w:r>
          </w:p>
        </w:tc>
      </w:tr>
      <w:tr w:rsidR="00291F72" w:rsidRPr="00B26FDC" w:rsidTr="00252C96">
        <w:tc>
          <w:tcPr>
            <w:tcW w:w="1508" w:type="dxa"/>
          </w:tcPr>
          <w:p w:rsidR="00291F72" w:rsidRPr="00B26FDC" w:rsidRDefault="00291F72" w:rsidP="00AF14A3">
            <w:pPr>
              <w:autoSpaceDE w:val="0"/>
              <w:autoSpaceDN w:val="0"/>
              <w:adjustRightInd w:val="0"/>
              <w:spacing w:after="0" w:line="240" w:lineRule="auto"/>
              <w:jc w:val="left"/>
              <w:rPr>
                <w:rFonts w:ascii="Helvetica" w:hAnsi="Helvetica" w:cs="Helvetica"/>
                <w:sz w:val="20"/>
                <w:lang w:val="en-GB" w:eastAsia="cs-CZ"/>
              </w:rPr>
            </w:pPr>
            <w:r w:rsidRPr="00B26FDC">
              <w:rPr>
                <w:rFonts w:ascii="Helvetica" w:hAnsi="Helvetica" w:cs="Helvetica"/>
                <w:sz w:val="20"/>
                <w:lang w:val="en-GB" w:eastAsia="cs-CZ"/>
              </w:rPr>
              <w:t>Confcall meeting</w:t>
            </w:r>
          </w:p>
        </w:tc>
        <w:tc>
          <w:tcPr>
            <w:tcW w:w="2339" w:type="dxa"/>
          </w:tcPr>
          <w:p w:rsidR="00291F72" w:rsidRPr="00B26FDC" w:rsidRDefault="00291F72" w:rsidP="00AF14A3">
            <w:pPr>
              <w:autoSpaceDE w:val="0"/>
              <w:autoSpaceDN w:val="0"/>
              <w:adjustRightInd w:val="0"/>
              <w:spacing w:after="0" w:line="240" w:lineRule="auto"/>
              <w:jc w:val="left"/>
              <w:rPr>
                <w:rFonts w:ascii="Helvetica" w:hAnsi="Helvetica" w:cs="Helvetica"/>
                <w:sz w:val="20"/>
                <w:lang w:val="en-GB" w:eastAsia="cs-CZ"/>
              </w:rPr>
            </w:pPr>
            <w:r w:rsidRPr="00B26FDC">
              <w:rPr>
                <w:rFonts w:ascii="Helvetica" w:hAnsi="Helvetica" w:cs="Helvetica"/>
                <w:sz w:val="20"/>
                <w:lang w:val="en-GB" w:eastAsia="cs-CZ"/>
              </w:rPr>
              <w:t>WP2.1, version of in-band modem</w:t>
            </w:r>
          </w:p>
        </w:tc>
        <w:tc>
          <w:tcPr>
            <w:tcW w:w="2640" w:type="dxa"/>
          </w:tcPr>
          <w:p w:rsidR="00291F72" w:rsidRPr="00B26FDC" w:rsidRDefault="00291F72" w:rsidP="00AF14A3">
            <w:pPr>
              <w:autoSpaceDE w:val="0"/>
              <w:autoSpaceDN w:val="0"/>
              <w:adjustRightInd w:val="0"/>
              <w:spacing w:after="0" w:line="240" w:lineRule="auto"/>
              <w:jc w:val="left"/>
              <w:rPr>
                <w:rFonts w:ascii="Helvetica" w:hAnsi="Helvetica" w:cs="Helvetica"/>
                <w:sz w:val="20"/>
                <w:lang w:val="en-GB" w:eastAsia="cs-CZ"/>
              </w:rPr>
            </w:pPr>
            <w:r w:rsidRPr="00B26FDC">
              <w:rPr>
                <w:rFonts w:ascii="Helvetica" w:hAnsi="Helvetica" w:cs="Helvetica"/>
                <w:sz w:val="20"/>
                <w:lang w:val="en-GB" w:eastAsia="cs-CZ"/>
              </w:rPr>
              <w:t>7.6.2011</w:t>
            </w:r>
          </w:p>
        </w:tc>
        <w:tc>
          <w:tcPr>
            <w:tcW w:w="3402" w:type="dxa"/>
          </w:tcPr>
          <w:p w:rsidR="00291F72" w:rsidRPr="00B26FDC" w:rsidRDefault="00291F72" w:rsidP="00AF14A3">
            <w:pPr>
              <w:autoSpaceDE w:val="0"/>
              <w:autoSpaceDN w:val="0"/>
              <w:adjustRightInd w:val="0"/>
              <w:spacing w:after="0" w:line="240" w:lineRule="auto"/>
              <w:jc w:val="left"/>
              <w:rPr>
                <w:rFonts w:ascii="Helvetica" w:hAnsi="Helvetica" w:cs="Helvetica"/>
                <w:sz w:val="20"/>
                <w:lang w:val="en-GB" w:eastAsia="cs-CZ"/>
              </w:rPr>
            </w:pPr>
            <w:r w:rsidRPr="00B26FDC">
              <w:rPr>
                <w:rFonts w:ascii="Helvetica" w:hAnsi="Helvetica" w:cs="Helvetica"/>
                <w:sz w:val="20"/>
                <w:lang w:val="en-GB" w:eastAsia="cs-CZ"/>
              </w:rPr>
              <w:t>Frank Brennecke, Rares Ropot, Andrei  Mihalache, Tomas Tvrzsky</w:t>
            </w:r>
          </w:p>
        </w:tc>
      </w:tr>
      <w:tr w:rsidR="008B7D6F" w:rsidRPr="00B26FDC" w:rsidTr="00252C96">
        <w:tc>
          <w:tcPr>
            <w:tcW w:w="1508" w:type="dxa"/>
          </w:tcPr>
          <w:p w:rsidR="008B7D6F" w:rsidRPr="00B26FDC" w:rsidRDefault="008B7D6F" w:rsidP="005021FC">
            <w:pPr>
              <w:rPr>
                <w:rFonts w:ascii="Times New Roman" w:hAnsi="Times New Roman"/>
                <w:lang w:val="en-GB"/>
              </w:rPr>
            </w:pPr>
            <w:r w:rsidRPr="00B26FDC">
              <w:rPr>
                <w:rFonts w:ascii="Times New Roman" w:hAnsi="Times New Roman"/>
                <w:lang w:val="en-GB"/>
              </w:rPr>
              <w:t xml:space="preserve">WP2 </w:t>
            </w:r>
            <w:r w:rsidR="00B26FDC" w:rsidRPr="00B26FDC">
              <w:rPr>
                <w:rFonts w:ascii="Times New Roman" w:hAnsi="Times New Roman"/>
                <w:lang w:val="en-GB"/>
              </w:rPr>
              <w:t>ConCall</w:t>
            </w:r>
          </w:p>
        </w:tc>
        <w:tc>
          <w:tcPr>
            <w:tcW w:w="2339" w:type="dxa"/>
          </w:tcPr>
          <w:p w:rsidR="008B7D6F" w:rsidRPr="00B26FDC" w:rsidRDefault="008B7D6F" w:rsidP="005021FC">
            <w:pPr>
              <w:rPr>
                <w:rFonts w:ascii="Times New Roman" w:hAnsi="Times New Roman"/>
                <w:bCs/>
                <w:lang w:val="en-GB"/>
              </w:rPr>
            </w:pPr>
            <w:r w:rsidRPr="00B26FDC">
              <w:rPr>
                <w:rFonts w:ascii="Times New Roman" w:hAnsi="Times New Roman"/>
                <w:bCs/>
                <w:lang w:val="en-GB"/>
              </w:rPr>
              <w:t xml:space="preserve">Progress meeting to discuss the content of </w:t>
            </w:r>
            <w:r w:rsidRPr="00B26FDC">
              <w:rPr>
                <w:rFonts w:ascii="Times New Roman" w:hAnsi="Times New Roman"/>
                <w:bCs/>
                <w:lang w:val="en-GB"/>
              </w:rPr>
              <w:lastRenderedPageBreak/>
              <w:t>the Questionnaires</w:t>
            </w:r>
          </w:p>
        </w:tc>
        <w:tc>
          <w:tcPr>
            <w:tcW w:w="2640" w:type="dxa"/>
          </w:tcPr>
          <w:p w:rsidR="008B7D6F" w:rsidRPr="00B26FDC" w:rsidRDefault="008B7D6F" w:rsidP="005021FC">
            <w:pPr>
              <w:rPr>
                <w:rFonts w:ascii="Times New Roman" w:hAnsi="Times New Roman"/>
                <w:lang w:val="en-GB"/>
              </w:rPr>
            </w:pPr>
            <w:r w:rsidRPr="00B26FDC">
              <w:rPr>
                <w:rFonts w:ascii="Times New Roman" w:hAnsi="Times New Roman"/>
                <w:lang w:val="en-GB"/>
              </w:rPr>
              <w:lastRenderedPageBreak/>
              <w:t xml:space="preserve">10 February 2011, </w:t>
            </w:r>
            <w:r w:rsidR="00B26FDC" w:rsidRPr="00B26FDC">
              <w:rPr>
                <w:rFonts w:ascii="Times New Roman" w:hAnsi="Times New Roman"/>
                <w:lang w:val="en-GB"/>
              </w:rPr>
              <w:t>ConCall</w:t>
            </w:r>
          </w:p>
        </w:tc>
        <w:tc>
          <w:tcPr>
            <w:tcW w:w="3402" w:type="dxa"/>
          </w:tcPr>
          <w:p w:rsidR="008B7D6F" w:rsidRPr="00B26FDC" w:rsidRDefault="008B7D6F" w:rsidP="005021FC">
            <w:pPr>
              <w:jc w:val="left"/>
              <w:rPr>
                <w:rFonts w:ascii="Times New Roman" w:hAnsi="Times New Roman"/>
                <w:lang w:val="en-GB"/>
              </w:rPr>
            </w:pPr>
            <w:r w:rsidRPr="00B26FDC">
              <w:rPr>
                <w:rFonts w:ascii="Times New Roman" w:hAnsi="Times New Roman"/>
                <w:lang w:val="en-GB"/>
              </w:rPr>
              <w:t xml:space="preserve">Martin Pichl (MDCR), Monica Schettino (ERTICO), Anu Laurell </w:t>
            </w:r>
            <w:r w:rsidRPr="00B26FDC">
              <w:rPr>
                <w:rFonts w:ascii="Times New Roman" w:hAnsi="Times New Roman"/>
                <w:lang w:val="en-GB"/>
              </w:rPr>
              <w:lastRenderedPageBreak/>
              <w:t xml:space="preserve">(MINTC), </w:t>
            </w:r>
          </w:p>
          <w:p w:rsidR="008B7D6F" w:rsidRPr="00B26FDC" w:rsidRDefault="008B7D6F" w:rsidP="005021FC">
            <w:pPr>
              <w:jc w:val="left"/>
              <w:rPr>
                <w:rFonts w:ascii="Times New Roman" w:hAnsi="Times New Roman"/>
                <w:lang w:val="en-GB"/>
              </w:rPr>
            </w:pPr>
            <w:r w:rsidRPr="00B26FDC">
              <w:rPr>
                <w:rFonts w:ascii="Times New Roman" w:hAnsi="Times New Roman"/>
                <w:lang w:val="en-GB"/>
              </w:rPr>
              <w:t>Gunilla Rydberg (LSP),</w:t>
            </w:r>
          </w:p>
          <w:p w:rsidR="008B7D6F" w:rsidRPr="00B26FDC" w:rsidRDefault="008B7D6F" w:rsidP="005021FC">
            <w:pPr>
              <w:jc w:val="left"/>
              <w:rPr>
                <w:rFonts w:ascii="Times New Roman" w:hAnsi="Times New Roman"/>
                <w:lang w:val="en-GB"/>
              </w:rPr>
            </w:pPr>
            <w:r w:rsidRPr="00B26FDC">
              <w:rPr>
                <w:rFonts w:ascii="Times New Roman" w:hAnsi="Times New Roman"/>
                <w:lang w:val="en-GB"/>
              </w:rPr>
              <w:t xml:space="preserve">Michael Nitsche (ITSN), </w:t>
            </w:r>
          </w:p>
          <w:p w:rsidR="008B7D6F" w:rsidRPr="00B26FDC" w:rsidRDefault="008B7D6F" w:rsidP="005021FC">
            <w:pPr>
              <w:jc w:val="left"/>
              <w:rPr>
                <w:rFonts w:ascii="Times New Roman" w:hAnsi="Times New Roman"/>
                <w:lang w:val="en-GB"/>
              </w:rPr>
            </w:pPr>
            <w:r w:rsidRPr="00B26FDC">
              <w:rPr>
                <w:rFonts w:ascii="Times New Roman" w:hAnsi="Times New Roman"/>
                <w:lang w:val="en-GB"/>
              </w:rPr>
              <w:t>Pavao Britvic (NPRD),</w:t>
            </w:r>
          </w:p>
          <w:p w:rsidR="008B7D6F" w:rsidRPr="00B26FDC" w:rsidRDefault="008B7D6F" w:rsidP="005021FC">
            <w:pPr>
              <w:jc w:val="left"/>
              <w:rPr>
                <w:rFonts w:ascii="Times New Roman" w:hAnsi="Times New Roman"/>
                <w:lang w:val="en-GB"/>
              </w:rPr>
            </w:pPr>
            <w:r w:rsidRPr="00B26FDC">
              <w:rPr>
                <w:rFonts w:ascii="Times New Roman" w:hAnsi="Times New Roman"/>
                <w:lang w:val="en-GB"/>
              </w:rPr>
              <w:t>Marijan Rimac (HAK),</w:t>
            </w:r>
          </w:p>
          <w:p w:rsidR="008B7D6F" w:rsidRPr="00B26FDC" w:rsidRDefault="008B7D6F" w:rsidP="005021FC">
            <w:pPr>
              <w:jc w:val="left"/>
              <w:rPr>
                <w:rFonts w:ascii="Times New Roman" w:hAnsi="Times New Roman"/>
                <w:lang w:val="en-GB"/>
              </w:rPr>
            </w:pPr>
            <w:r w:rsidRPr="00B26FDC">
              <w:rPr>
                <w:rFonts w:ascii="Times New Roman" w:hAnsi="Times New Roman"/>
                <w:lang w:val="en-GB"/>
              </w:rPr>
              <w:t>Kresimir Vidovic, (ENT), Jan Van Hattem (RWS)</w:t>
            </w:r>
          </w:p>
        </w:tc>
      </w:tr>
      <w:tr w:rsidR="008B7D6F" w:rsidRPr="00B26FDC" w:rsidTr="00252C96">
        <w:tc>
          <w:tcPr>
            <w:tcW w:w="1508" w:type="dxa"/>
          </w:tcPr>
          <w:p w:rsidR="008B7D6F" w:rsidRPr="00B26FDC" w:rsidRDefault="008B7D6F" w:rsidP="005021FC">
            <w:pPr>
              <w:rPr>
                <w:rFonts w:ascii="Times New Roman" w:hAnsi="Times New Roman"/>
                <w:lang w:val="en-GB"/>
              </w:rPr>
            </w:pPr>
            <w:r w:rsidRPr="00B26FDC">
              <w:rPr>
                <w:rFonts w:ascii="Times New Roman" w:hAnsi="Times New Roman"/>
                <w:lang w:val="en-GB"/>
              </w:rPr>
              <w:lastRenderedPageBreak/>
              <w:t>WP2 meeting</w:t>
            </w:r>
          </w:p>
        </w:tc>
        <w:tc>
          <w:tcPr>
            <w:tcW w:w="2339" w:type="dxa"/>
          </w:tcPr>
          <w:p w:rsidR="008B7D6F" w:rsidRPr="00B26FDC" w:rsidRDefault="008B7D6F" w:rsidP="005021FC">
            <w:pPr>
              <w:rPr>
                <w:rFonts w:ascii="Times New Roman" w:hAnsi="Times New Roman"/>
                <w:bCs/>
                <w:lang w:val="en-GB"/>
              </w:rPr>
            </w:pPr>
            <w:r w:rsidRPr="00B26FDC">
              <w:rPr>
                <w:rFonts w:ascii="Times New Roman" w:hAnsi="Times New Roman"/>
                <w:bCs/>
                <w:lang w:val="en-GB"/>
              </w:rPr>
              <w:t>Progress meeting to define Deliverables structures and content</w:t>
            </w:r>
          </w:p>
        </w:tc>
        <w:tc>
          <w:tcPr>
            <w:tcW w:w="2640" w:type="dxa"/>
          </w:tcPr>
          <w:p w:rsidR="008B7D6F" w:rsidRPr="00B26FDC" w:rsidRDefault="008B7D6F" w:rsidP="005021FC">
            <w:pPr>
              <w:rPr>
                <w:rFonts w:ascii="Times New Roman" w:hAnsi="Times New Roman"/>
                <w:lang w:val="en-GB"/>
              </w:rPr>
            </w:pPr>
            <w:r w:rsidRPr="00B26FDC">
              <w:rPr>
                <w:rFonts w:ascii="Times New Roman" w:hAnsi="Times New Roman"/>
                <w:lang w:val="en-GB"/>
              </w:rPr>
              <w:t>24 March 2011, ERTICO premises, Brussels</w:t>
            </w:r>
          </w:p>
        </w:tc>
        <w:tc>
          <w:tcPr>
            <w:tcW w:w="3402" w:type="dxa"/>
          </w:tcPr>
          <w:p w:rsidR="008B7D6F" w:rsidRPr="00B26FDC" w:rsidRDefault="008B7D6F" w:rsidP="005021FC">
            <w:pPr>
              <w:jc w:val="left"/>
              <w:rPr>
                <w:rFonts w:ascii="Times New Roman" w:hAnsi="Times New Roman"/>
                <w:lang w:val="en-GB"/>
              </w:rPr>
            </w:pPr>
            <w:r w:rsidRPr="00B26FDC">
              <w:rPr>
                <w:rFonts w:ascii="Times New Roman" w:hAnsi="Times New Roman"/>
                <w:lang w:val="en-GB"/>
              </w:rPr>
              <w:t>Monica Schettino (ERTICO), Martin Pichl (MDCR), Jan Urbanek (MinVni), Zdenek Lokaj (CTU), Matti Roine (VTT), Jan van Hattem (RWS), Chris van Hunnik (KLPD), Pavao Britvic (NPRD), Kresimir Vidovic (ENT), Maria Paola Bianconi (CFR), Dorin Dumitrescu (ITSRO), Georgios Synnefakis (MINGR)</w:t>
            </w:r>
          </w:p>
        </w:tc>
      </w:tr>
    </w:tbl>
    <w:p w:rsidR="00BD2541" w:rsidRPr="00B26FDC" w:rsidRDefault="00BD2541" w:rsidP="00CE6206">
      <w:pPr>
        <w:keepNext/>
        <w:spacing w:before="240" w:line="240" w:lineRule="auto"/>
        <w:rPr>
          <w:b/>
          <w:lang w:val="en-GB"/>
        </w:rPr>
      </w:pPr>
      <w:r w:rsidRPr="00B26FDC">
        <w:rPr>
          <w:b/>
          <w:lang w:val="en-GB"/>
        </w:rPr>
        <w:t>WP3: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2"/>
        <w:gridCol w:w="2372"/>
        <w:gridCol w:w="1835"/>
        <w:gridCol w:w="4067"/>
      </w:tblGrid>
      <w:tr w:rsidR="00BD2541" w:rsidRPr="00B26FDC" w:rsidTr="00874475">
        <w:tc>
          <w:tcPr>
            <w:tcW w:w="545" w:type="pct"/>
            <w:shd w:val="clear" w:color="auto" w:fill="F3F3F3"/>
          </w:tcPr>
          <w:p w:rsidR="00BD2541" w:rsidRPr="00B26FDC" w:rsidRDefault="00BD2541" w:rsidP="00AF14A3">
            <w:pPr>
              <w:pStyle w:val="TableHeader"/>
            </w:pPr>
            <w:r w:rsidRPr="00B26FDC">
              <w:t>Title</w:t>
            </w:r>
          </w:p>
        </w:tc>
        <w:tc>
          <w:tcPr>
            <w:tcW w:w="1277" w:type="pct"/>
            <w:shd w:val="clear" w:color="auto" w:fill="F3F3F3"/>
          </w:tcPr>
          <w:p w:rsidR="00BD2541" w:rsidRPr="00B26FDC" w:rsidRDefault="00BD2541" w:rsidP="00AF14A3">
            <w:pPr>
              <w:pStyle w:val="TableHeader"/>
            </w:pPr>
            <w:r w:rsidRPr="00B26FDC">
              <w:t>Subject</w:t>
            </w:r>
          </w:p>
        </w:tc>
        <w:tc>
          <w:tcPr>
            <w:tcW w:w="988" w:type="pct"/>
            <w:shd w:val="clear" w:color="auto" w:fill="F3F3F3"/>
          </w:tcPr>
          <w:p w:rsidR="00BD2541" w:rsidRPr="00B26FDC" w:rsidRDefault="00BD2541" w:rsidP="00AF14A3">
            <w:pPr>
              <w:pStyle w:val="TableHeader"/>
            </w:pPr>
            <w:r w:rsidRPr="00B26FDC">
              <w:t>Date and Place</w:t>
            </w:r>
          </w:p>
        </w:tc>
        <w:tc>
          <w:tcPr>
            <w:tcW w:w="2190" w:type="pct"/>
            <w:shd w:val="clear" w:color="auto" w:fill="F3F3F3"/>
          </w:tcPr>
          <w:p w:rsidR="00BD2541" w:rsidRPr="00B26FDC" w:rsidRDefault="00BD2541" w:rsidP="00AF14A3">
            <w:pPr>
              <w:pStyle w:val="TableHeader"/>
            </w:pPr>
            <w:r w:rsidRPr="00B26FDC">
              <w:t>Participants</w:t>
            </w:r>
          </w:p>
        </w:tc>
      </w:tr>
      <w:tr w:rsidR="00BD2541" w:rsidRPr="00B26FDC" w:rsidTr="00874475">
        <w:tc>
          <w:tcPr>
            <w:tcW w:w="545" w:type="pct"/>
          </w:tcPr>
          <w:p w:rsidR="00BD2541" w:rsidRPr="00B26FDC" w:rsidRDefault="00BD2541" w:rsidP="00AF14A3">
            <w:pPr>
              <w:pStyle w:val="Tablecontent0"/>
            </w:pPr>
            <w:r w:rsidRPr="00B26FDC">
              <w:t>WP3 Confcall</w:t>
            </w:r>
          </w:p>
        </w:tc>
        <w:tc>
          <w:tcPr>
            <w:tcW w:w="1277" w:type="pct"/>
          </w:tcPr>
          <w:p w:rsidR="00BD2541" w:rsidRPr="00B26FDC" w:rsidRDefault="00BD2541" w:rsidP="00AF14A3">
            <w:pPr>
              <w:pStyle w:val="Tablecontent0"/>
            </w:pPr>
            <w:r w:rsidRPr="00B26FDC">
              <w:t>Current status of the implementation and plans for operational activities</w:t>
            </w:r>
          </w:p>
        </w:tc>
        <w:tc>
          <w:tcPr>
            <w:tcW w:w="988" w:type="pct"/>
          </w:tcPr>
          <w:p w:rsidR="00BD2541" w:rsidRPr="00B26FDC" w:rsidRDefault="00BD2541" w:rsidP="00AF14A3">
            <w:pPr>
              <w:pStyle w:val="Tablecontent0"/>
            </w:pPr>
            <w:r w:rsidRPr="00B26FDC">
              <w:t xml:space="preserve">06.12.2011 </w:t>
            </w:r>
            <w:r w:rsidR="00B26FDC" w:rsidRPr="00B26FDC">
              <w:t>ConCall</w:t>
            </w:r>
          </w:p>
        </w:tc>
        <w:tc>
          <w:tcPr>
            <w:tcW w:w="2190" w:type="pct"/>
          </w:tcPr>
          <w:p w:rsidR="00BD2541" w:rsidRPr="00B26FDC" w:rsidRDefault="00BD2541" w:rsidP="00AF14A3">
            <w:pPr>
              <w:pStyle w:val="Tablecontent0"/>
            </w:pPr>
            <w:r w:rsidRPr="00B26FDC">
              <w:t>Tomáš  Tvrzský (Telematix)</w:t>
            </w:r>
          </w:p>
          <w:p w:rsidR="00BD2541" w:rsidRPr="00B26FDC" w:rsidRDefault="00BD2541" w:rsidP="00AF14A3">
            <w:pPr>
              <w:pStyle w:val="Tablecontent0"/>
            </w:pPr>
            <w:r w:rsidRPr="00B26FDC">
              <w:t>Frank Brennecke (OCN)</w:t>
            </w:r>
          </w:p>
          <w:p w:rsidR="00BD2541" w:rsidRPr="00B26FDC" w:rsidRDefault="00BD2541" w:rsidP="00AF14A3">
            <w:pPr>
              <w:pStyle w:val="Tablecontent0"/>
            </w:pPr>
            <w:r w:rsidRPr="00B26FDC">
              <w:t>Villy Portouli (ICSS)</w:t>
            </w:r>
          </w:p>
          <w:p w:rsidR="00BD2541" w:rsidRPr="00B26FDC" w:rsidRDefault="00BD2541" w:rsidP="00AF14A3">
            <w:pPr>
              <w:pStyle w:val="Tablecontent0"/>
            </w:pPr>
            <w:r w:rsidRPr="00B26FDC">
              <w:t>Renato Filjar (ENT)</w:t>
            </w:r>
          </w:p>
          <w:p w:rsidR="00BD2541" w:rsidRPr="00B26FDC" w:rsidRDefault="00BD2541" w:rsidP="00AF14A3">
            <w:pPr>
              <w:pStyle w:val="Tablecontent0"/>
            </w:pPr>
            <w:r w:rsidRPr="00B26FDC">
              <w:t>Krešimir Vidović (ENT)</w:t>
            </w:r>
          </w:p>
          <w:p w:rsidR="00BD2541" w:rsidRPr="00B26FDC" w:rsidRDefault="00BD2541" w:rsidP="00AF14A3">
            <w:pPr>
              <w:pStyle w:val="Tablecontent0"/>
            </w:pPr>
            <w:r w:rsidRPr="00B26FDC">
              <w:t>Ante Sarjanović (HAK)</w:t>
            </w:r>
          </w:p>
          <w:p w:rsidR="00BD2541" w:rsidRPr="00B26FDC" w:rsidRDefault="00BD2541" w:rsidP="00AF14A3">
            <w:pPr>
              <w:pStyle w:val="Tablecontent0"/>
            </w:pPr>
            <w:r w:rsidRPr="00B26FDC">
              <w:t>Pavao Britvić (NPRD)</w:t>
            </w:r>
          </w:p>
          <w:p w:rsidR="00BD2541" w:rsidRPr="00B26FDC" w:rsidRDefault="00BD2541" w:rsidP="00AF14A3">
            <w:pPr>
              <w:pStyle w:val="Tablecontent0"/>
            </w:pPr>
            <w:r w:rsidRPr="00B26FDC">
              <w:t>Thom Verlinden (KLPD)</w:t>
            </w:r>
          </w:p>
          <w:p w:rsidR="00BD2541" w:rsidRPr="00B26FDC" w:rsidRDefault="00BD2541" w:rsidP="00AF14A3">
            <w:pPr>
              <w:pStyle w:val="Tablecontent0"/>
            </w:pPr>
            <w:r w:rsidRPr="00B26FDC">
              <w:t>Andrei Grosoşiu (STS)</w:t>
            </w:r>
          </w:p>
          <w:p w:rsidR="00BD2541" w:rsidRPr="00B26FDC" w:rsidRDefault="00BD2541" w:rsidP="00AF14A3">
            <w:pPr>
              <w:pStyle w:val="Tablecontent0"/>
            </w:pPr>
            <w:r w:rsidRPr="00B26FDC">
              <w:t>Dorin Dumitrescu (ITSRO)</w:t>
            </w:r>
          </w:p>
          <w:p w:rsidR="00BD2541" w:rsidRPr="00B26FDC" w:rsidRDefault="00BD2541" w:rsidP="00AF14A3">
            <w:pPr>
              <w:pStyle w:val="Tablecontent0"/>
            </w:pPr>
            <w:r w:rsidRPr="00B26FDC">
              <w:t>Sorin Bănică (STS)</w:t>
            </w:r>
          </w:p>
          <w:p w:rsidR="00BD2541" w:rsidRPr="00B26FDC" w:rsidRDefault="00BD2541" w:rsidP="00AF14A3">
            <w:pPr>
              <w:pStyle w:val="Tablecontent0"/>
            </w:pPr>
            <w:r w:rsidRPr="00B26FDC">
              <w:t>Rareş Ropot (ELSOL)</w:t>
            </w:r>
          </w:p>
          <w:p w:rsidR="00BD2541" w:rsidRPr="00B26FDC" w:rsidRDefault="00BD2541" w:rsidP="00AF14A3">
            <w:pPr>
              <w:pStyle w:val="Tablecontent0"/>
            </w:pPr>
            <w:r w:rsidRPr="00B26FDC">
              <w:t>Leif  Ivarsson (VCC)</w:t>
            </w:r>
          </w:p>
        </w:tc>
      </w:tr>
      <w:tr w:rsidR="00874475" w:rsidRPr="00B26FDC" w:rsidTr="00874475">
        <w:tc>
          <w:tcPr>
            <w:tcW w:w="545" w:type="pct"/>
            <w:tcBorders>
              <w:top w:val="single" w:sz="4" w:space="0" w:color="auto"/>
              <w:left w:val="single" w:sz="4" w:space="0" w:color="auto"/>
              <w:bottom w:val="single" w:sz="4" w:space="0" w:color="auto"/>
              <w:right w:val="single" w:sz="4" w:space="0" w:color="auto"/>
            </w:tcBorders>
          </w:tcPr>
          <w:p w:rsidR="00874475" w:rsidRPr="00B26FDC" w:rsidRDefault="00874475" w:rsidP="00874475">
            <w:pPr>
              <w:pStyle w:val="Tablecontent0"/>
            </w:pPr>
            <w:r w:rsidRPr="00B26FDC">
              <w:t>WP3 KoM</w:t>
            </w:r>
          </w:p>
        </w:tc>
        <w:tc>
          <w:tcPr>
            <w:tcW w:w="1277" w:type="pct"/>
            <w:tcBorders>
              <w:top w:val="single" w:sz="4" w:space="0" w:color="auto"/>
              <w:left w:val="single" w:sz="4" w:space="0" w:color="auto"/>
              <w:bottom w:val="single" w:sz="4" w:space="0" w:color="auto"/>
              <w:right w:val="single" w:sz="4" w:space="0" w:color="auto"/>
            </w:tcBorders>
          </w:tcPr>
          <w:p w:rsidR="00874475" w:rsidRPr="00B26FDC" w:rsidRDefault="00874475" w:rsidP="00874475">
            <w:pPr>
              <w:pStyle w:val="Tablecontent0"/>
            </w:pPr>
            <w:r w:rsidRPr="00B26FDC">
              <w:t>Official start of WP3</w:t>
            </w:r>
          </w:p>
        </w:tc>
        <w:tc>
          <w:tcPr>
            <w:tcW w:w="988" w:type="pct"/>
            <w:tcBorders>
              <w:top w:val="single" w:sz="4" w:space="0" w:color="auto"/>
              <w:left w:val="single" w:sz="4" w:space="0" w:color="auto"/>
              <w:bottom w:val="single" w:sz="4" w:space="0" w:color="auto"/>
              <w:right w:val="single" w:sz="4" w:space="0" w:color="auto"/>
            </w:tcBorders>
          </w:tcPr>
          <w:p w:rsidR="00874475" w:rsidRPr="00B26FDC" w:rsidRDefault="00874475" w:rsidP="00874475">
            <w:pPr>
              <w:pStyle w:val="Tablecontent0"/>
            </w:pPr>
            <w:r w:rsidRPr="00B26FDC">
              <w:t>13.09.2011 Bucharest, Romania</w:t>
            </w:r>
          </w:p>
        </w:tc>
        <w:tc>
          <w:tcPr>
            <w:tcW w:w="2190" w:type="pct"/>
            <w:tcBorders>
              <w:top w:val="single" w:sz="4" w:space="0" w:color="auto"/>
              <w:left w:val="single" w:sz="4" w:space="0" w:color="auto"/>
              <w:bottom w:val="single" w:sz="4" w:space="0" w:color="auto"/>
              <w:right w:val="single" w:sz="4" w:space="0" w:color="auto"/>
            </w:tcBorders>
          </w:tcPr>
          <w:p w:rsidR="00874475" w:rsidRPr="00B26FDC" w:rsidRDefault="00874475" w:rsidP="00874475">
            <w:pPr>
              <w:pStyle w:val="Tablecontent0"/>
            </w:pPr>
            <w:r w:rsidRPr="00B26FDC">
              <w:t>Ovidiu Folcuţ (URA)</w:t>
            </w:r>
          </w:p>
          <w:p w:rsidR="00874475" w:rsidRPr="00B26FDC" w:rsidRDefault="00874475" w:rsidP="00874475">
            <w:pPr>
              <w:pStyle w:val="Tablecontent0"/>
            </w:pPr>
            <w:r w:rsidRPr="00B26FDC">
              <w:t>Marcel Opriş (STS)</w:t>
            </w:r>
          </w:p>
          <w:p w:rsidR="00874475" w:rsidRPr="00B26FDC" w:rsidRDefault="00874475" w:rsidP="00874475">
            <w:pPr>
              <w:pStyle w:val="Tablecontent0"/>
            </w:pPr>
            <w:r w:rsidRPr="00B26FDC">
              <w:t>Stefan Götte (NC)</w:t>
            </w:r>
          </w:p>
          <w:p w:rsidR="00874475" w:rsidRPr="00B26FDC" w:rsidRDefault="00874475" w:rsidP="00874475">
            <w:pPr>
              <w:pStyle w:val="Tablecontent0"/>
            </w:pPr>
            <w:r w:rsidRPr="00B26FDC">
              <w:t>Frank Brennecke (OCN)</w:t>
            </w:r>
          </w:p>
          <w:p w:rsidR="00874475" w:rsidRPr="00B26FDC" w:rsidRDefault="00874475" w:rsidP="00874475">
            <w:pPr>
              <w:pStyle w:val="Tablecontent0"/>
            </w:pPr>
            <w:r w:rsidRPr="00B26FDC">
              <w:t>Armi Vilkman (VTT)</w:t>
            </w:r>
          </w:p>
          <w:p w:rsidR="00874475" w:rsidRPr="00B26FDC" w:rsidRDefault="00874475" w:rsidP="00874475">
            <w:pPr>
              <w:pStyle w:val="Tablecontent0"/>
            </w:pPr>
            <w:r w:rsidRPr="00B26FDC">
              <w:t>Tomáš Tvrzsky (Telefónica)</w:t>
            </w:r>
          </w:p>
          <w:p w:rsidR="00874475" w:rsidRPr="00B26FDC" w:rsidRDefault="00874475" w:rsidP="00874475">
            <w:pPr>
              <w:pStyle w:val="Tablecontent0"/>
            </w:pPr>
            <w:r w:rsidRPr="00B26FDC">
              <w:t>Georgios Synnefakis (MINGR)</w:t>
            </w:r>
          </w:p>
          <w:p w:rsidR="00874475" w:rsidRPr="00B26FDC" w:rsidRDefault="00874475" w:rsidP="00874475">
            <w:pPr>
              <w:pStyle w:val="Tablecontent0"/>
            </w:pPr>
            <w:r w:rsidRPr="00B26FDC">
              <w:lastRenderedPageBreak/>
              <w:t>Marco Marrazza (PCM)</w:t>
            </w:r>
          </w:p>
          <w:p w:rsidR="00874475" w:rsidRPr="00B26FDC" w:rsidRDefault="00874475" w:rsidP="00874475">
            <w:pPr>
              <w:pStyle w:val="Tablecontent0"/>
            </w:pPr>
            <w:r w:rsidRPr="00B26FDC">
              <w:t>Oscar Bocchini (Emergency Management)</w:t>
            </w:r>
          </w:p>
          <w:p w:rsidR="00874475" w:rsidRPr="00B26FDC" w:rsidRDefault="00874475" w:rsidP="00874475">
            <w:pPr>
              <w:pStyle w:val="Tablecontent0"/>
            </w:pPr>
            <w:r w:rsidRPr="00B26FDC">
              <w:t>Marijan Rimac (HAK)</w:t>
            </w:r>
          </w:p>
          <w:p w:rsidR="00874475" w:rsidRPr="00B26FDC" w:rsidRDefault="00874475" w:rsidP="00874475">
            <w:pPr>
              <w:pStyle w:val="Tablecontent0"/>
            </w:pPr>
            <w:r w:rsidRPr="00B26FDC">
              <w:t>Pavao Britvic (NPRD)</w:t>
            </w:r>
          </w:p>
          <w:p w:rsidR="00874475" w:rsidRPr="00B26FDC" w:rsidRDefault="00874475" w:rsidP="00874475">
            <w:pPr>
              <w:pStyle w:val="Tablecontent0"/>
            </w:pPr>
            <w:r w:rsidRPr="00B26FDC">
              <w:t>Renato Filjar (ENT)</w:t>
            </w:r>
          </w:p>
          <w:p w:rsidR="00874475" w:rsidRPr="00B26FDC" w:rsidRDefault="00874475" w:rsidP="00874475">
            <w:pPr>
              <w:pStyle w:val="Tablecontent0"/>
            </w:pPr>
            <w:r w:rsidRPr="00B26FDC">
              <w:t>Leif Ivarsson (VCC)</w:t>
            </w:r>
          </w:p>
          <w:p w:rsidR="00874475" w:rsidRPr="00B26FDC" w:rsidRDefault="00874475" w:rsidP="00874475">
            <w:pPr>
              <w:pStyle w:val="Tablecontent0"/>
            </w:pPr>
            <w:r w:rsidRPr="00B26FDC">
              <w:t>Karl Helwig (ERIC)</w:t>
            </w:r>
          </w:p>
          <w:p w:rsidR="00874475" w:rsidRPr="00B26FDC" w:rsidRDefault="00874475" w:rsidP="00874475">
            <w:pPr>
              <w:pStyle w:val="Tablecontent0"/>
            </w:pPr>
            <w:r w:rsidRPr="00B26FDC">
              <w:t>Chris Van Hunnik (KLPD)</w:t>
            </w:r>
          </w:p>
          <w:p w:rsidR="00874475" w:rsidRPr="00B26FDC" w:rsidRDefault="00874475" w:rsidP="00874475">
            <w:pPr>
              <w:pStyle w:val="Tablecontent0"/>
            </w:pPr>
            <w:r w:rsidRPr="00B26FDC">
              <w:t>Thom Verlinden (KLPD)</w:t>
            </w:r>
          </w:p>
          <w:p w:rsidR="00874475" w:rsidRPr="00B26FDC" w:rsidRDefault="00874475" w:rsidP="00874475">
            <w:pPr>
              <w:pStyle w:val="Tablecontent0"/>
            </w:pPr>
            <w:r w:rsidRPr="00B26FDC">
              <w:t>Andrei Grosoşiu (STS)</w:t>
            </w:r>
          </w:p>
          <w:p w:rsidR="00874475" w:rsidRPr="00B26FDC" w:rsidRDefault="00874475" w:rsidP="00874475">
            <w:pPr>
              <w:pStyle w:val="Tablecontent0"/>
            </w:pPr>
            <w:r w:rsidRPr="00B26FDC">
              <w:t>Sorin Bănică (STS)</w:t>
            </w:r>
          </w:p>
          <w:p w:rsidR="00874475" w:rsidRPr="00B26FDC" w:rsidRDefault="00874475" w:rsidP="00874475">
            <w:pPr>
              <w:pStyle w:val="Tablecontent0"/>
            </w:pPr>
            <w:r w:rsidRPr="00B26FDC">
              <w:t>Dănuţ Popescu (STS)</w:t>
            </w:r>
          </w:p>
          <w:p w:rsidR="00874475" w:rsidRPr="00B26FDC" w:rsidRDefault="00874475" w:rsidP="00874475">
            <w:pPr>
              <w:pStyle w:val="Tablecontent0"/>
            </w:pPr>
            <w:r w:rsidRPr="00B26FDC">
              <w:t>Andrei Mihalache (STS)</w:t>
            </w:r>
          </w:p>
          <w:p w:rsidR="00874475" w:rsidRPr="00B26FDC" w:rsidRDefault="00874475" w:rsidP="00874475">
            <w:pPr>
              <w:pStyle w:val="Tablecontent0"/>
            </w:pPr>
            <w:r w:rsidRPr="00B26FDC">
              <w:t>Adrian Buciu (STS)</w:t>
            </w:r>
          </w:p>
          <w:p w:rsidR="00874475" w:rsidRPr="00B26FDC" w:rsidRDefault="00874475" w:rsidP="00874475">
            <w:pPr>
              <w:pStyle w:val="Tablecontent0"/>
            </w:pPr>
            <w:r w:rsidRPr="00B26FDC">
              <w:t>Dorin Dumitrescu (ITSRO)</w:t>
            </w:r>
          </w:p>
          <w:p w:rsidR="00874475" w:rsidRPr="00B26FDC" w:rsidRDefault="00874475" w:rsidP="00874475">
            <w:pPr>
              <w:pStyle w:val="Tablecontent0"/>
            </w:pPr>
            <w:r w:rsidRPr="00B26FDC">
              <w:t>Rareş Ropot (ELSOL)</w:t>
            </w:r>
          </w:p>
          <w:p w:rsidR="00874475" w:rsidRPr="00B26FDC" w:rsidRDefault="00874475" w:rsidP="00874475">
            <w:pPr>
              <w:pStyle w:val="Tablecontent0"/>
            </w:pPr>
            <w:r w:rsidRPr="00B26FDC">
              <w:t>Cristian George Pantelimon (UTI)</w:t>
            </w:r>
          </w:p>
          <w:p w:rsidR="00874475" w:rsidRPr="00B26FDC" w:rsidRDefault="00874475" w:rsidP="00874475">
            <w:pPr>
              <w:pStyle w:val="Tablecontent0"/>
            </w:pPr>
            <w:r w:rsidRPr="00B26FDC">
              <w:t>Angela Mihalcea (RNCMNR)</w:t>
            </w:r>
          </w:p>
          <w:p w:rsidR="00874475" w:rsidRPr="00B26FDC" w:rsidRDefault="00874475" w:rsidP="00874475">
            <w:pPr>
              <w:pStyle w:val="Tablecontent0"/>
            </w:pPr>
            <w:r w:rsidRPr="00B26FDC">
              <w:t>Cornelia Paulina Botezatu (URA)</w:t>
            </w:r>
          </w:p>
          <w:p w:rsidR="00874475" w:rsidRPr="00B26FDC" w:rsidRDefault="00874475" w:rsidP="00874475">
            <w:pPr>
              <w:pStyle w:val="Tablecontent0"/>
            </w:pPr>
            <w:r w:rsidRPr="00B26FDC">
              <w:t>Cezar Botezatu (URA)</w:t>
            </w:r>
          </w:p>
          <w:p w:rsidR="00874475" w:rsidRPr="00B26FDC" w:rsidRDefault="00874475" w:rsidP="00874475">
            <w:pPr>
              <w:pStyle w:val="Tablecontent0"/>
            </w:pPr>
            <w:r w:rsidRPr="00B26FDC">
              <w:t>George Căruţaşu (URA)</w:t>
            </w:r>
          </w:p>
          <w:p w:rsidR="00874475" w:rsidRPr="00B26FDC" w:rsidRDefault="00874475" w:rsidP="00874475">
            <w:pPr>
              <w:pStyle w:val="Tablecontent0"/>
            </w:pPr>
            <w:r w:rsidRPr="00B26FDC">
              <w:t>Alin Joiţa (URA)</w:t>
            </w:r>
          </w:p>
        </w:tc>
      </w:tr>
    </w:tbl>
    <w:p w:rsidR="00874475" w:rsidRPr="00B26FDC" w:rsidRDefault="00793972" w:rsidP="00EF7D2C">
      <w:pPr>
        <w:keepNext/>
        <w:spacing w:before="240"/>
        <w:rPr>
          <w:b/>
          <w:lang w:val="en-GB"/>
        </w:rPr>
      </w:pPr>
      <w:r w:rsidRPr="00B26FDC">
        <w:rPr>
          <w:b/>
          <w:lang w:val="en-GB"/>
        </w:rPr>
        <w:lastRenderedPageBreak/>
        <w:t>WP4:</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2"/>
        <w:gridCol w:w="1558"/>
        <w:gridCol w:w="1346"/>
        <w:gridCol w:w="5315"/>
      </w:tblGrid>
      <w:tr w:rsidR="00793972" w:rsidRPr="00B26FDC" w:rsidTr="00252C96">
        <w:tc>
          <w:tcPr>
            <w:tcW w:w="591" w:type="pct"/>
            <w:tcBorders>
              <w:bottom w:val="single" w:sz="4" w:space="0" w:color="auto"/>
            </w:tcBorders>
            <w:shd w:val="clear" w:color="auto" w:fill="F3F3F3"/>
          </w:tcPr>
          <w:p w:rsidR="00793972" w:rsidRPr="00B26FDC" w:rsidRDefault="00793972" w:rsidP="00AF14A3">
            <w:pPr>
              <w:pStyle w:val="Heading3"/>
              <w:numPr>
                <w:ilvl w:val="0"/>
                <w:numId w:val="0"/>
              </w:numPr>
              <w:spacing w:before="0" w:after="0" w:line="240" w:lineRule="auto"/>
              <w:ind w:left="-119" w:firstLine="119"/>
              <w:jc w:val="center"/>
              <w:rPr>
                <w:rFonts w:ascii="Times New Roman" w:hAnsi="Times New Roman"/>
                <w:sz w:val="24"/>
                <w:lang w:val="en-GB"/>
              </w:rPr>
            </w:pPr>
            <w:r w:rsidRPr="00B26FDC">
              <w:rPr>
                <w:rFonts w:ascii="Times New Roman" w:hAnsi="Times New Roman"/>
                <w:sz w:val="24"/>
                <w:lang w:val="en-GB"/>
              </w:rPr>
              <w:t>Title</w:t>
            </w:r>
          </w:p>
        </w:tc>
        <w:tc>
          <w:tcPr>
            <w:tcW w:w="836" w:type="pct"/>
            <w:tcBorders>
              <w:bottom w:val="single" w:sz="4" w:space="0" w:color="auto"/>
            </w:tcBorders>
            <w:shd w:val="clear" w:color="auto" w:fill="F3F3F3"/>
          </w:tcPr>
          <w:p w:rsidR="00793972" w:rsidRPr="00B26FDC" w:rsidRDefault="00793972" w:rsidP="00AF14A3">
            <w:pPr>
              <w:pStyle w:val="Heading3"/>
              <w:numPr>
                <w:ilvl w:val="0"/>
                <w:numId w:val="0"/>
              </w:numPr>
              <w:spacing w:before="0" w:after="0" w:line="240" w:lineRule="auto"/>
              <w:ind w:left="-119" w:firstLine="119"/>
              <w:jc w:val="center"/>
              <w:rPr>
                <w:rFonts w:ascii="Times New Roman" w:hAnsi="Times New Roman"/>
                <w:sz w:val="24"/>
                <w:lang w:val="en-GB"/>
              </w:rPr>
            </w:pPr>
            <w:r w:rsidRPr="00B26FDC">
              <w:rPr>
                <w:rFonts w:ascii="Times New Roman" w:hAnsi="Times New Roman"/>
                <w:sz w:val="24"/>
                <w:lang w:val="en-GB"/>
              </w:rPr>
              <w:t>Subject</w:t>
            </w:r>
          </w:p>
        </w:tc>
        <w:tc>
          <w:tcPr>
            <w:tcW w:w="722" w:type="pct"/>
            <w:tcBorders>
              <w:bottom w:val="single" w:sz="4" w:space="0" w:color="auto"/>
            </w:tcBorders>
            <w:shd w:val="clear" w:color="auto" w:fill="F3F3F3"/>
          </w:tcPr>
          <w:p w:rsidR="00793972" w:rsidRPr="00B26FDC" w:rsidRDefault="00793972" w:rsidP="00AF14A3">
            <w:pPr>
              <w:pStyle w:val="Heading3"/>
              <w:numPr>
                <w:ilvl w:val="0"/>
                <w:numId w:val="0"/>
              </w:numPr>
              <w:spacing w:before="0" w:after="0" w:line="240" w:lineRule="auto"/>
              <w:ind w:left="-119" w:firstLine="119"/>
              <w:jc w:val="center"/>
              <w:rPr>
                <w:rFonts w:ascii="Times New Roman" w:hAnsi="Times New Roman"/>
                <w:sz w:val="24"/>
                <w:lang w:val="en-GB"/>
              </w:rPr>
            </w:pPr>
            <w:r w:rsidRPr="00B26FDC">
              <w:rPr>
                <w:rFonts w:ascii="Times New Roman" w:hAnsi="Times New Roman"/>
                <w:sz w:val="24"/>
                <w:lang w:val="en-GB"/>
              </w:rPr>
              <w:t>Date and Place</w:t>
            </w:r>
          </w:p>
        </w:tc>
        <w:tc>
          <w:tcPr>
            <w:tcW w:w="2851" w:type="pct"/>
            <w:tcBorders>
              <w:bottom w:val="single" w:sz="4" w:space="0" w:color="auto"/>
            </w:tcBorders>
            <w:shd w:val="clear" w:color="auto" w:fill="F3F3F3"/>
          </w:tcPr>
          <w:p w:rsidR="00793972" w:rsidRPr="00B26FDC" w:rsidRDefault="00793972" w:rsidP="00AF14A3">
            <w:pPr>
              <w:pStyle w:val="Heading3"/>
              <w:numPr>
                <w:ilvl w:val="0"/>
                <w:numId w:val="0"/>
              </w:numPr>
              <w:spacing w:before="0" w:after="0" w:line="240" w:lineRule="auto"/>
              <w:ind w:left="-119" w:firstLine="119"/>
              <w:jc w:val="center"/>
              <w:rPr>
                <w:rFonts w:ascii="Times New Roman" w:hAnsi="Times New Roman"/>
                <w:sz w:val="24"/>
                <w:lang w:val="en-GB"/>
              </w:rPr>
            </w:pPr>
            <w:r w:rsidRPr="00B26FDC">
              <w:rPr>
                <w:rFonts w:ascii="Times New Roman" w:hAnsi="Times New Roman"/>
                <w:sz w:val="24"/>
                <w:lang w:val="en-GB"/>
              </w:rPr>
              <w:t>Participants</w:t>
            </w:r>
          </w:p>
        </w:tc>
      </w:tr>
      <w:tr w:rsidR="00793972" w:rsidRPr="00B26FDC" w:rsidTr="00252C96">
        <w:tc>
          <w:tcPr>
            <w:tcW w:w="591" w:type="pct"/>
            <w:shd w:val="clear" w:color="auto" w:fill="auto"/>
          </w:tcPr>
          <w:p w:rsidR="00793972" w:rsidRPr="00B26FDC" w:rsidRDefault="00793972" w:rsidP="00AF14A3">
            <w:pPr>
              <w:pStyle w:val="Heading3"/>
              <w:numPr>
                <w:ilvl w:val="0"/>
                <w:numId w:val="0"/>
              </w:numPr>
              <w:spacing w:before="0" w:after="0" w:line="240" w:lineRule="auto"/>
              <w:ind w:left="-119" w:firstLine="119"/>
              <w:jc w:val="center"/>
              <w:rPr>
                <w:rFonts w:ascii="Times New Roman" w:hAnsi="Times New Roman"/>
                <w:b w:val="0"/>
                <w:sz w:val="24"/>
                <w:lang w:val="en-GB"/>
              </w:rPr>
            </w:pPr>
            <w:r w:rsidRPr="00B26FDC">
              <w:rPr>
                <w:rFonts w:ascii="Times New Roman" w:hAnsi="Times New Roman"/>
                <w:b w:val="0"/>
                <w:sz w:val="24"/>
                <w:lang w:val="en-GB"/>
              </w:rPr>
              <w:t>WP4 meeting</w:t>
            </w:r>
          </w:p>
        </w:tc>
        <w:tc>
          <w:tcPr>
            <w:tcW w:w="836" w:type="pct"/>
            <w:shd w:val="clear" w:color="auto" w:fill="auto"/>
          </w:tcPr>
          <w:p w:rsidR="00793972" w:rsidRPr="00B26FDC" w:rsidRDefault="00793972" w:rsidP="00AF14A3">
            <w:pPr>
              <w:pStyle w:val="Heading3"/>
              <w:numPr>
                <w:ilvl w:val="0"/>
                <w:numId w:val="0"/>
              </w:numPr>
              <w:spacing w:before="0" w:after="0" w:line="240" w:lineRule="auto"/>
              <w:ind w:left="-119" w:firstLine="119"/>
              <w:jc w:val="center"/>
              <w:rPr>
                <w:rFonts w:ascii="Times New Roman" w:hAnsi="Times New Roman"/>
                <w:b w:val="0"/>
                <w:sz w:val="24"/>
                <w:lang w:val="en-GB"/>
              </w:rPr>
            </w:pPr>
            <w:r w:rsidRPr="00B26FDC">
              <w:rPr>
                <w:rFonts w:ascii="Times New Roman" w:hAnsi="Times New Roman"/>
                <w:b w:val="0"/>
                <w:sz w:val="24"/>
                <w:lang w:val="en-GB"/>
              </w:rPr>
              <w:t>Finalisation of D4.1</w:t>
            </w:r>
          </w:p>
        </w:tc>
        <w:tc>
          <w:tcPr>
            <w:tcW w:w="722" w:type="pct"/>
            <w:shd w:val="clear" w:color="auto" w:fill="auto"/>
          </w:tcPr>
          <w:p w:rsidR="00793972" w:rsidRPr="00B26FDC" w:rsidRDefault="00793972" w:rsidP="00AF14A3">
            <w:pPr>
              <w:pStyle w:val="Heading3"/>
              <w:numPr>
                <w:ilvl w:val="0"/>
                <w:numId w:val="0"/>
              </w:numPr>
              <w:spacing w:before="0" w:after="0" w:line="240" w:lineRule="auto"/>
              <w:ind w:left="-119" w:firstLine="119"/>
              <w:jc w:val="center"/>
              <w:rPr>
                <w:rFonts w:ascii="Times New Roman" w:hAnsi="Times New Roman"/>
                <w:b w:val="0"/>
                <w:sz w:val="24"/>
                <w:lang w:val="en-GB"/>
              </w:rPr>
            </w:pPr>
            <w:r w:rsidRPr="00B26FDC">
              <w:rPr>
                <w:rFonts w:ascii="Times New Roman" w:hAnsi="Times New Roman"/>
                <w:b w:val="0"/>
                <w:sz w:val="24"/>
                <w:lang w:val="en-GB"/>
              </w:rPr>
              <w:t>29.09.2011, Hanover, Germany</w:t>
            </w:r>
          </w:p>
        </w:tc>
        <w:tc>
          <w:tcPr>
            <w:tcW w:w="2851" w:type="pct"/>
            <w:shd w:val="clear" w:color="auto" w:fill="auto"/>
          </w:tcPr>
          <w:tbl>
            <w:tblPr>
              <w:tblW w:w="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707"/>
              <w:gridCol w:w="1322"/>
              <w:gridCol w:w="1358"/>
            </w:tblGrid>
            <w:tr w:rsidR="00793972" w:rsidRPr="00B26FDC" w:rsidTr="00AF14A3">
              <w:tc>
                <w:tcPr>
                  <w:tcW w:w="1314" w:type="dxa"/>
                </w:tcPr>
                <w:p w:rsidR="00793972" w:rsidRPr="00B26FDC" w:rsidRDefault="00793972" w:rsidP="00AF14A3">
                  <w:pPr>
                    <w:spacing w:after="0" w:line="240" w:lineRule="auto"/>
                    <w:jc w:val="center"/>
                    <w:rPr>
                      <w:b/>
                      <w:i/>
                      <w:lang w:val="en-GB"/>
                    </w:rPr>
                  </w:pPr>
                  <w:r w:rsidRPr="00B26FDC">
                    <w:rPr>
                      <w:b/>
                      <w:i/>
                      <w:lang w:val="en-GB"/>
                    </w:rPr>
                    <w:cr/>
                    <w:t>ame</w:t>
                  </w:r>
                </w:p>
              </w:tc>
              <w:tc>
                <w:tcPr>
                  <w:tcW w:w="1707" w:type="dxa"/>
                </w:tcPr>
                <w:p w:rsidR="00793972" w:rsidRPr="00B26FDC" w:rsidRDefault="00793972" w:rsidP="00AF14A3">
                  <w:pPr>
                    <w:spacing w:after="0" w:line="240" w:lineRule="auto"/>
                    <w:jc w:val="center"/>
                    <w:rPr>
                      <w:b/>
                      <w:i/>
                      <w:lang w:val="en-GB"/>
                    </w:rPr>
                  </w:pPr>
                  <w:r w:rsidRPr="00B26FDC">
                    <w:rPr>
                      <w:b/>
                      <w:i/>
                      <w:lang w:val="en-GB"/>
                    </w:rPr>
                    <w:t>Surname</w:t>
                  </w:r>
                </w:p>
              </w:tc>
              <w:tc>
                <w:tcPr>
                  <w:tcW w:w="1322" w:type="dxa"/>
                </w:tcPr>
                <w:p w:rsidR="00793972" w:rsidRPr="00B26FDC" w:rsidRDefault="00793972" w:rsidP="00AF14A3">
                  <w:pPr>
                    <w:spacing w:after="0" w:line="240" w:lineRule="auto"/>
                    <w:jc w:val="center"/>
                    <w:rPr>
                      <w:b/>
                      <w:i/>
                      <w:lang w:val="en-GB"/>
                    </w:rPr>
                  </w:pPr>
                  <w:r w:rsidRPr="00B26FDC">
                    <w:rPr>
                      <w:b/>
                      <w:i/>
                      <w:lang w:val="en-GB"/>
                    </w:rPr>
                    <w:t>Company</w:t>
                  </w:r>
                </w:p>
              </w:tc>
              <w:tc>
                <w:tcPr>
                  <w:tcW w:w="1358" w:type="dxa"/>
                </w:tcPr>
                <w:p w:rsidR="00793972" w:rsidRPr="00B26FDC" w:rsidRDefault="00793972" w:rsidP="00AF14A3">
                  <w:pPr>
                    <w:spacing w:after="0" w:line="240" w:lineRule="auto"/>
                    <w:jc w:val="center"/>
                    <w:rPr>
                      <w:b/>
                      <w:i/>
                      <w:lang w:val="en-GB"/>
                    </w:rPr>
                  </w:pPr>
                  <w:r w:rsidRPr="00B26FDC">
                    <w:rPr>
                      <w:b/>
                      <w:i/>
                      <w:lang w:val="en-GB"/>
                    </w:rPr>
                    <w:t>Country</w:t>
                  </w:r>
                </w:p>
              </w:tc>
            </w:tr>
            <w:tr w:rsidR="00793972" w:rsidRPr="00B26FDC" w:rsidTr="00AF14A3">
              <w:tc>
                <w:tcPr>
                  <w:tcW w:w="1314" w:type="dxa"/>
                </w:tcPr>
                <w:p w:rsidR="00793972" w:rsidRPr="00B26FDC" w:rsidRDefault="00793972" w:rsidP="00AF14A3">
                  <w:pPr>
                    <w:spacing w:after="0" w:line="240" w:lineRule="auto"/>
                    <w:rPr>
                      <w:lang w:val="en-GB"/>
                    </w:rPr>
                  </w:pPr>
                  <w:r w:rsidRPr="00B26FDC">
                    <w:rPr>
                      <w:lang w:val="en-GB"/>
                    </w:rPr>
                    <w:t>Renato</w:t>
                  </w:r>
                </w:p>
              </w:tc>
              <w:tc>
                <w:tcPr>
                  <w:tcW w:w="1707" w:type="dxa"/>
                </w:tcPr>
                <w:p w:rsidR="00793972" w:rsidRPr="00B26FDC" w:rsidRDefault="00793972" w:rsidP="00AF14A3">
                  <w:pPr>
                    <w:spacing w:after="0" w:line="240" w:lineRule="auto"/>
                    <w:rPr>
                      <w:lang w:val="en-GB"/>
                    </w:rPr>
                  </w:pPr>
                  <w:r w:rsidRPr="00B26FDC">
                    <w:rPr>
                      <w:lang w:val="en-GB"/>
                    </w:rPr>
                    <w:t>Filjar</w:t>
                  </w:r>
                </w:p>
              </w:tc>
              <w:tc>
                <w:tcPr>
                  <w:tcW w:w="1322" w:type="dxa"/>
                </w:tcPr>
                <w:p w:rsidR="00793972" w:rsidRPr="00B26FDC" w:rsidRDefault="00793972" w:rsidP="00AF14A3">
                  <w:pPr>
                    <w:spacing w:after="0" w:line="240" w:lineRule="auto"/>
                    <w:rPr>
                      <w:lang w:val="en-GB"/>
                    </w:rPr>
                  </w:pPr>
                  <w:r w:rsidRPr="00B26FDC">
                    <w:rPr>
                      <w:lang w:val="en-GB"/>
                    </w:rPr>
                    <w:t>ENT</w:t>
                  </w:r>
                </w:p>
              </w:tc>
              <w:tc>
                <w:tcPr>
                  <w:tcW w:w="1358" w:type="dxa"/>
                </w:tcPr>
                <w:p w:rsidR="00793972" w:rsidRPr="00B26FDC" w:rsidRDefault="00793972" w:rsidP="00AF14A3">
                  <w:pPr>
                    <w:spacing w:after="0" w:line="240" w:lineRule="auto"/>
                    <w:rPr>
                      <w:lang w:val="en-GB"/>
                    </w:rPr>
                  </w:pPr>
                  <w:r w:rsidRPr="00B26FDC">
                    <w:rPr>
                      <w:lang w:val="en-GB"/>
                    </w:rPr>
                    <w:t>Croatia</w:t>
                  </w:r>
                </w:p>
              </w:tc>
            </w:tr>
            <w:tr w:rsidR="00793972" w:rsidRPr="00B26FDC" w:rsidTr="00AF14A3">
              <w:tc>
                <w:tcPr>
                  <w:tcW w:w="1314" w:type="dxa"/>
                </w:tcPr>
                <w:p w:rsidR="00793972" w:rsidRPr="00B26FDC" w:rsidRDefault="00793972" w:rsidP="00AF14A3">
                  <w:pPr>
                    <w:spacing w:after="0" w:line="240" w:lineRule="auto"/>
                    <w:rPr>
                      <w:lang w:val="en-GB"/>
                    </w:rPr>
                  </w:pPr>
                  <w:r w:rsidRPr="00B26FDC">
                    <w:rPr>
                      <w:lang w:val="en-GB"/>
                    </w:rPr>
                    <w:t>Pavao</w:t>
                  </w:r>
                </w:p>
              </w:tc>
              <w:tc>
                <w:tcPr>
                  <w:tcW w:w="1707" w:type="dxa"/>
                </w:tcPr>
                <w:p w:rsidR="00793972" w:rsidRPr="00B26FDC" w:rsidRDefault="00793972" w:rsidP="00AF14A3">
                  <w:pPr>
                    <w:spacing w:after="0" w:line="240" w:lineRule="auto"/>
                    <w:rPr>
                      <w:lang w:val="en-GB"/>
                    </w:rPr>
                  </w:pPr>
                  <w:r w:rsidRPr="00B26FDC">
                    <w:rPr>
                      <w:lang w:val="en-GB"/>
                    </w:rPr>
                    <w:t>Britvic</w:t>
                  </w:r>
                </w:p>
              </w:tc>
              <w:tc>
                <w:tcPr>
                  <w:tcW w:w="1322" w:type="dxa"/>
                </w:tcPr>
                <w:p w:rsidR="00793972" w:rsidRPr="00B26FDC" w:rsidRDefault="00793972" w:rsidP="00AF14A3">
                  <w:pPr>
                    <w:spacing w:after="0" w:line="240" w:lineRule="auto"/>
                    <w:rPr>
                      <w:lang w:val="en-GB"/>
                    </w:rPr>
                  </w:pPr>
                  <w:r w:rsidRPr="00B26FDC">
                    <w:rPr>
                      <w:lang w:val="en-GB"/>
                    </w:rPr>
                    <w:t>NPRD</w:t>
                  </w:r>
                </w:p>
              </w:tc>
              <w:tc>
                <w:tcPr>
                  <w:tcW w:w="1358" w:type="dxa"/>
                </w:tcPr>
                <w:p w:rsidR="00793972" w:rsidRPr="00B26FDC" w:rsidRDefault="00793972" w:rsidP="00AF14A3">
                  <w:pPr>
                    <w:spacing w:after="0" w:line="240" w:lineRule="auto"/>
                    <w:rPr>
                      <w:lang w:val="en-GB"/>
                    </w:rPr>
                  </w:pPr>
                  <w:r w:rsidRPr="00B26FDC">
                    <w:rPr>
                      <w:lang w:val="en-GB"/>
                    </w:rPr>
                    <w:t>Croatia</w:t>
                  </w:r>
                </w:p>
              </w:tc>
            </w:tr>
            <w:tr w:rsidR="00793972" w:rsidRPr="00B26FDC" w:rsidTr="00AF14A3">
              <w:tc>
                <w:tcPr>
                  <w:tcW w:w="1314" w:type="dxa"/>
                </w:tcPr>
                <w:p w:rsidR="00793972" w:rsidRPr="00B26FDC" w:rsidRDefault="00793972" w:rsidP="00AF14A3">
                  <w:pPr>
                    <w:spacing w:after="0" w:line="240" w:lineRule="auto"/>
                    <w:rPr>
                      <w:lang w:val="en-GB"/>
                    </w:rPr>
                  </w:pPr>
                  <w:r w:rsidRPr="00B26FDC">
                    <w:rPr>
                      <w:lang w:val="en-GB"/>
                    </w:rPr>
                    <w:t>Anders</w:t>
                  </w:r>
                </w:p>
              </w:tc>
              <w:tc>
                <w:tcPr>
                  <w:tcW w:w="1707" w:type="dxa"/>
                </w:tcPr>
                <w:p w:rsidR="00793972" w:rsidRPr="00B26FDC" w:rsidRDefault="00793972" w:rsidP="00AF14A3">
                  <w:pPr>
                    <w:spacing w:after="0" w:line="240" w:lineRule="auto"/>
                    <w:rPr>
                      <w:lang w:val="en-GB"/>
                    </w:rPr>
                  </w:pPr>
                  <w:r w:rsidRPr="00B26FDC">
                    <w:rPr>
                      <w:lang w:val="en-GB"/>
                    </w:rPr>
                    <w:t>Fagerholt</w:t>
                  </w:r>
                </w:p>
              </w:tc>
              <w:tc>
                <w:tcPr>
                  <w:tcW w:w="1322" w:type="dxa"/>
                </w:tcPr>
                <w:p w:rsidR="00793972" w:rsidRPr="00B26FDC" w:rsidRDefault="00793972" w:rsidP="00AF14A3">
                  <w:pPr>
                    <w:spacing w:after="0" w:line="240" w:lineRule="auto"/>
                    <w:rPr>
                      <w:lang w:val="en-GB"/>
                    </w:rPr>
                  </w:pPr>
                  <w:r w:rsidRPr="00B26FDC">
                    <w:rPr>
                      <w:lang w:val="en-GB"/>
                    </w:rPr>
                    <w:t>ERICSSON</w:t>
                  </w:r>
                </w:p>
              </w:tc>
              <w:tc>
                <w:tcPr>
                  <w:tcW w:w="1358" w:type="dxa"/>
                </w:tcPr>
                <w:p w:rsidR="00793972" w:rsidRPr="00B26FDC" w:rsidRDefault="00793972" w:rsidP="00AF14A3">
                  <w:pPr>
                    <w:spacing w:after="0" w:line="240" w:lineRule="auto"/>
                    <w:rPr>
                      <w:lang w:val="en-GB"/>
                    </w:rPr>
                  </w:pPr>
                  <w:r w:rsidRPr="00B26FDC">
                    <w:rPr>
                      <w:lang w:val="en-GB"/>
                    </w:rPr>
                    <w:t>Sweden</w:t>
                  </w:r>
                </w:p>
              </w:tc>
            </w:tr>
            <w:tr w:rsidR="00793972" w:rsidRPr="00B26FDC" w:rsidTr="00AF14A3">
              <w:tc>
                <w:tcPr>
                  <w:tcW w:w="1314" w:type="dxa"/>
                </w:tcPr>
                <w:p w:rsidR="00793972" w:rsidRPr="00B26FDC" w:rsidRDefault="00793972" w:rsidP="00AF14A3">
                  <w:pPr>
                    <w:spacing w:after="0" w:line="240" w:lineRule="auto"/>
                    <w:rPr>
                      <w:lang w:val="en-GB"/>
                    </w:rPr>
                  </w:pPr>
                  <w:r w:rsidRPr="00B26FDC">
                    <w:rPr>
                      <w:lang w:val="en-GB"/>
                    </w:rPr>
                    <w:t>Rares</w:t>
                  </w:r>
                </w:p>
              </w:tc>
              <w:tc>
                <w:tcPr>
                  <w:tcW w:w="1707" w:type="dxa"/>
                </w:tcPr>
                <w:p w:rsidR="00793972" w:rsidRPr="00B26FDC" w:rsidRDefault="00793972" w:rsidP="00AF14A3">
                  <w:pPr>
                    <w:spacing w:after="0" w:line="240" w:lineRule="auto"/>
                    <w:rPr>
                      <w:lang w:val="en-GB"/>
                    </w:rPr>
                  </w:pPr>
                  <w:r w:rsidRPr="00B26FDC">
                    <w:rPr>
                      <w:lang w:val="en-GB"/>
                    </w:rPr>
                    <w:t>Ropot</w:t>
                  </w:r>
                </w:p>
              </w:tc>
              <w:tc>
                <w:tcPr>
                  <w:tcW w:w="1322" w:type="dxa"/>
                </w:tcPr>
                <w:p w:rsidR="00793972" w:rsidRPr="00B26FDC" w:rsidRDefault="00793972" w:rsidP="00AF14A3">
                  <w:pPr>
                    <w:spacing w:after="0" w:line="240" w:lineRule="auto"/>
                    <w:rPr>
                      <w:lang w:val="en-GB"/>
                    </w:rPr>
                  </w:pPr>
                  <w:r w:rsidRPr="00B26FDC">
                    <w:rPr>
                      <w:lang w:val="en-GB"/>
                    </w:rPr>
                    <w:t>ELSOL</w:t>
                  </w:r>
                </w:p>
              </w:tc>
              <w:tc>
                <w:tcPr>
                  <w:tcW w:w="1358" w:type="dxa"/>
                </w:tcPr>
                <w:p w:rsidR="00793972" w:rsidRPr="00B26FDC" w:rsidRDefault="00793972" w:rsidP="00AF14A3">
                  <w:pPr>
                    <w:spacing w:after="0" w:line="240" w:lineRule="auto"/>
                    <w:rPr>
                      <w:lang w:val="en-GB"/>
                    </w:rPr>
                  </w:pPr>
                  <w:r w:rsidRPr="00B26FDC">
                    <w:rPr>
                      <w:lang w:val="en-GB"/>
                    </w:rPr>
                    <w:t>Romania</w:t>
                  </w:r>
                </w:p>
              </w:tc>
            </w:tr>
            <w:tr w:rsidR="00793972" w:rsidRPr="00B26FDC" w:rsidTr="00AF14A3">
              <w:tc>
                <w:tcPr>
                  <w:tcW w:w="1314" w:type="dxa"/>
                </w:tcPr>
                <w:p w:rsidR="00793972" w:rsidRPr="00B26FDC" w:rsidRDefault="00793972" w:rsidP="00AF14A3">
                  <w:pPr>
                    <w:spacing w:after="0" w:line="240" w:lineRule="auto"/>
                    <w:rPr>
                      <w:lang w:val="en-GB"/>
                    </w:rPr>
                  </w:pPr>
                  <w:r w:rsidRPr="00B26FDC">
                    <w:rPr>
                      <w:lang w:val="en-GB"/>
                    </w:rPr>
                    <w:t>Sorin</w:t>
                  </w:r>
                </w:p>
              </w:tc>
              <w:tc>
                <w:tcPr>
                  <w:tcW w:w="1707" w:type="dxa"/>
                </w:tcPr>
                <w:p w:rsidR="00793972" w:rsidRPr="00B26FDC" w:rsidRDefault="00793972" w:rsidP="00AF14A3">
                  <w:pPr>
                    <w:spacing w:after="0" w:line="240" w:lineRule="auto"/>
                    <w:rPr>
                      <w:lang w:val="en-GB"/>
                    </w:rPr>
                  </w:pPr>
                  <w:r w:rsidRPr="00B26FDC">
                    <w:rPr>
                      <w:lang w:val="en-GB"/>
                    </w:rPr>
                    <w:t>Banica</w:t>
                  </w:r>
                </w:p>
              </w:tc>
              <w:tc>
                <w:tcPr>
                  <w:tcW w:w="1322" w:type="dxa"/>
                </w:tcPr>
                <w:p w:rsidR="00793972" w:rsidRPr="00B26FDC" w:rsidRDefault="00793972" w:rsidP="00AF14A3">
                  <w:pPr>
                    <w:spacing w:after="0" w:line="240" w:lineRule="auto"/>
                    <w:rPr>
                      <w:lang w:val="en-GB"/>
                    </w:rPr>
                  </w:pPr>
                  <w:r w:rsidRPr="00B26FDC">
                    <w:rPr>
                      <w:lang w:val="en-GB"/>
                    </w:rPr>
                    <w:t>STS</w:t>
                  </w:r>
                </w:p>
              </w:tc>
              <w:tc>
                <w:tcPr>
                  <w:tcW w:w="1358" w:type="dxa"/>
                </w:tcPr>
                <w:p w:rsidR="00793972" w:rsidRPr="00B26FDC" w:rsidRDefault="00793972" w:rsidP="00AF14A3">
                  <w:pPr>
                    <w:spacing w:after="0" w:line="240" w:lineRule="auto"/>
                    <w:rPr>
                      <w:lang w:val="en-GB"/>
                    </w:rPr>
                  </w:pPr>
                  <w:r w:rsidRPr="00B26FDC">
                    <w:rPr>
                      <w:lang w:val="en-GB"/>
                    </w:rPr>
                    <w:t>Romania</w:t>
                  </w:r>
                </w:p>
              </w:tc>
            </w:tr>
            <w:tr w:rsidR="00793972" w:rsidRPr="00B26FDC" w:rsidTr="00AF14A3">
              <w:tc>
                <w:tcPr>
                  <w:tcW w:w="1314" w:type="dxa"/>
                </w:tcPr>
                <w:p w:rsidR="00793972" w:rsidRPr="00B26FDC" w:rsidRDefault="00793972" w:rsidP="00AF14A3">
                  <w:pPr>
                    <w:spacing w:after="0" w:line="240" w:lineRule="auto"/>
                    <w:rPr>
                      <w:lang w:val="en-GB"/>
                    </w:rPr>
                  </w:pPr>
                  <w:r w:rsidRPr="00B26FDC">
                    <w:rPr>
                      <w:lang w:val="en-GB"/>
                    </w:rPr>
                    <w:t>Andrei</w:t>
                  </w:r>
                </w:p>
              </w:tc>
              <w:tc>
                <w:tcPr>
                  <w:tcW w:w="1707" w:type="dxa"/>
                </w:tcPr>
                <w:p w:rsidR="00793972" w:rsidRPr="00B26FDC" w:rsidRDefault="00793972" w:rsidP="00AF14A3">
                  <w:pPr>
                    <w:spacing w:after="0" w:line="240" w:lineRule="auto"/>
                    <w:rPr>
                      <w:lang w:val="en-GB"/>
                    </w:rPr>
                  </w:pPr>
                  <w:r w:rsidRPr="00B26FDC">
                    <w:rPr>
                      <w:lang w:val="en-GB"/>
                    </w:rPr>
                    <w:t>Mihalache</w:t>
                  </w:r>
                </w:p>
              </w:tc>
              <w:tc>
                <w:tcPr>
                  <w:tcW w:w="1322" w:type="dxa"/>
                </w:tcPr>
                <w:p w:rsidR="00793972" w:rsidRPr="00B26FDC" w:rsidRDefault="00793972" w:rsidP="00AF14A3">
                  <w:pPr>
                    <w:spacing w:after="0" w:line="240" w:lineRule="auto"/>
                    <w:rPr>
                      <w:lang w:val="en-GB"/>
                    </w:rPr>
                  </w:pPr>
                  <w:r w:rsidRPr="00B26FDC">
                    <w:rPr>
                      <w:lang w:val="en-GB"/>
                    </w:rPr>
                    <w:t>STS</w:t>
                  </w:r>
                </w:p>
              </w:tc>
              <w:tc>
                <w:tcPr>
                  <w:tcW w:w="1358" w:type="dxa"/>
                </w:tcPr>
                <w:p w:rsidR="00793972" w:rsidRPr="00B26FDC" w:rsidRDefault="00793972" w:rsidP="00AF14A3">
                  <w:pPr>
                    <w:spacing w:after="0" w:line="240" w:lineRule="auto"/>
                    <w:rPr>
                      <w:lang w:val="en-GB"/>
                    </w:rPr>
                  </w:pPr>
                  <w:r w:rsidRPr="00B26FDC">
                    <w:rPr>
                      <w:lang w:val="en-GB"/>
                    </w:rPr>
                    <w:t>Romania</w:t>
                  </w:r>
                </w:p>
              </w:tc>
            </w:tr>
            <w:tr w:rsidR="00793972" w:rsidRPr="00B26FDC" w:rsidTr="00AF14A3">
              <w:tc>
                <w:tcPr>
                  <w:tcW w:w="1314" w:type="dxa"/>
                </w:tcPr>
                <w:p w:rsidR="00793972" w:rsidRPr="00B26FDC" w:rsidRDefault="00793972" w:rsidP="00AF14A3">
                  <w:pPr>
                    <w:spacing w:after="0" w:line="240" w:lineRule="auto"/>
                    <w:rPr>
                      <w:lang w:val="en-GB"/>
                    </w:rPr>
                  </w:pPr>
                  <w:r w:rsidRPr="00B26FDC">
                    <w:rPr>
                      <w:lang w:val="en-GB"/>
                    </w:rPr>
                    <w:t>Martin</w:t>
                  </w:r>
                </w:p>
              </w:tc>
              <w:tc>
                <w:tcPr>
                  <w:tcW w:w="1707" w:type="dxa"/>
                </w:tcPr>
                <w:p w:rsidR="00793972" w:rsidRPr="00B26FDC" w:rsidRDefault="00793972" w:rsidP="00AF14A3">
                  <w:pPr>
                    <w:spacing w:after="0" w:line="240" w:lineRule="auto"/>
                    <w:rPr>
                      <w:lang w:val="en-GB"/>
                    </w:rPr>
                  </w:pPr>
                  <w:r w:rsidRPr="00B26FDC">
                    <w:rPr>
                      <w:lang w:val="en-GB"/>
                    </w:rPr>
                    <w:t>Grzebellus</w:t>
                  </w:r>
                </w:p>
              </w:tc>
              <w:tc>
                <w:tcPr>
                  <w:tcW w:w="1322" w:type="dxa"/>
                </w:tcPr>
                <w:p w:rsidR="00793972" w:rsidRPr="00B26FDC" w:rsidRDefault="00793972" w:rsidP="00AF14A3">
                  <w:pPr>
                    <w:spacing w:after="0" w:line="240" w:lineRule="auto"/>
                    <w:rPr>
                      <w:lang w:val="en-GB"/>
                    </w:rPr>
                  </w:pPr>
                  <w:r w:rsidRPr="00B26FDC">
                    <w:rPr>
                      <w:lang w:val="en-GB"/>
                    </w:rPr>
                    <w:t>NavCert</w:t>
                  </w:r>
                </w:p>
              </w:tc>
              <w:tc>
                <w:tcPr>
                  <w:tcW w:w="1358" w:type="dxa"/>
                </w:tcPr>
                <w:p w:rsidR="00793972" w:rsidRPr="00B26FDC" w:rsidRDefault="00793972" w:rsidP="00AF14A3">
                  <w:pPr>
                    <w:spacing w:after="0" w:line="240" w:lineRule="auto"/>
                    <w:rPr>
                      <w:lang w:val="en-GB"/>
                    </w:rPr>
                  </w:pPr>
                  <w:r w:rsidRPr="00B26FDC">
                    <w:rPr>
                      <w:lang w:val="en-GB"/>
                    </w:rPr>
                    <w:t>Germany</w:t>
                  </w:r>
                </w:p>
              </w:tc>
            </w:tr>
            <w:tr w:rsidR="00793972" w:rsidRPr="00B26FDC" w:rsidTr="00AF14A3">
              <w:tc>
                <w:tcPr>
                  <w:tcW w:w="1314" w:type="dxa"/>
                </w:tcPr>
                <w:p w:rsidR="00793972" w:rsidRPr="00B26FDC" w:rsidRDefault="00793972" w:rsidP="00AF14A3">
                  <w:pPr>
                    <w:spacing w:after="0" w:line="240" w:lineRule="auto"/>
                    <w:rPr>
                      <w:lang w:val="en-GB"/>
                    </w:rPr>
                  </w:pPr>
                  <w:r w:rsidRPr="00B26FDC">
                    <w:rPr>
                      <w:lang w:val="en-GB"/>
                    </w:rPr>
                    <w:t>Stefan</w:t>
                  </w:r>
                </w:p>
              </w:tc>
              <w:tc>
                <w:tcPr>
                  <w:tcW w:w="1707" w:type="dxa"/>
                </w:tcPr>
                <w:p w:rsidR="00793972" w:rsidRPr="00B26FDC" w:rsidRDefault="00793972" w:rsidP="00AF14A3">
                  <w:pPr>
                    <w:spacing w:after="0" w:line="240" w:lineRule="auto"/>
                    <w:rPr>
                      <w:lang w:val="en-GB"/>
                    </w:rPr>
                  </w:pPr>
                  <w:r w:rsidRPr="00B26FDC">
                    <w:rPr>
                      <w:lang w:val="en-GB"/>
                    </w:rPr>
                    <w:t>Götte</w:t>
                  </w:r>
                </w:p>
              </w:tc>
              <w:tc>
                <w:tcPr>
                  <w:tcW w:w="1322" w:type="dxa"/>
                </w:tcPr>
                <w:p w:rsidR="00793972" w:rsidRPr="00B26FDC" w:rsidRDefault="00793972" w:rsidP="00AF14A3">
                  <w:pPr>
                    <w:spacing w:after="0" w:line="240" w:lineRule="auto"/>
                    <w:rPr>
                      <w:lang w:val="en-GB"/>
                    </w:rPr>
                  </w:pPr>
                  <w:r w:rsidRPr="00B26FDC">
                    <w:rPr>
                      <w:lang w:val="en-GB"/>
                    </w:rPr>
                    <w:t>NavCert</w:t>
                  </w:r>
                </w:p>
              </w:tc>
              <w:tc>
                <w:tcPr>
                  <w:tcW w:w="1358" w:type="dxa"/>
                </w:tcPr>
                <w:p w:rsidR="00793972" w:rsidRPr="00B26FDC" w:rsidRDefault="00793972" w:rsidP="00AF14A3">
                  <w:pPr>
                    <w:spacing w:after="0" w:line="240" w:lineRule="auto"/>
                    <w:rPr>
                      <w:lang w:val="en-GB"/>
                    </w:rPr>
                  </w:pPr>
                  <w:r w:rsidRPr="00B26FDC">
                    <w:rPr>
                      <w:lang w:val="en-GB"/>
                    </w:rPr>
                    <w:t>Germany</w:t>
                  </w:r>
                </w:p>
              </w:tc>
            </w:tr>
            <w:tr w:rsidR="00793972" w:rsidRPr="00B26FDC" w:rsidTr="00AF14A3">
              <w:tc>
                <w:tcPr>
                  <w:tcW w:w="1314" w:type="dxa"/>
                </w:tcPr>
                <w:p w:rsidR="00793972" w:rsidRPr="00B26FDC" w:rsidRDefault="00793972" w:rsidP="00AF14A3">
                  <w:pPr>
                    <w:spacing w:after="0" w:line="240" w:lineRule="auto"/>
                    <w:rPr>
                      <w:lang w:val="en-GB"/>
                    </w:rPr>
                  </w:pPr>
                  <w:r w:rsidRPr="00B26FDC">
                    <w:rPr>
                      <w:lang w:val="en-GB"/>
                    </w:rPr>
                    <w:t>Michel</w:t>
                  </w:r>
                </w:p>
              </w:tc>
              <w:tc>
                <w:tcPr>
                  <w:tcW w:w="1707" w:type="dxa"/>
                </w:tcPr>
                <w:p w:rsidR="00793972" w:rsidRPr="00B26FDC" w:rsidRDefault="00793972" w:rsidP="00AF14A3">
                  <w:pPr>
                    <w:spacing w:after="0" w:line="240" w:lineRule="auto"/>
                    <w:rPr>
                      <w:lang w:val="en-GB"/>
                    </w:rPr>
                  </w:pPr>
                  <w:r w:rsidRPr="00B26FDC">
                    <w:rPr>
                      <w:lang w:val="en-GB"/>
                    </w:rPr>
                    <w:t>Kusters</w:t>
                  </w:r>
                </w:p>
              </w:tc>
              <w:tc>
                <w:tcPr>
                  <w:tcW w:w="1322" w:type="dxa"/>
                </w:tcPr>
                <w:p w:rsidR="00793972" w:rsidRPr="00B26FDC" w:rsidRDefault="00793972" w:rsidP="00AF14A3">
                  <w:pPr>
                    <w:spacing w:after="0" w:line="240" w:lineRule="auto"/>
                    <w:rPr>
                      <w:lang w:val="en-GB"/>
                    </w:rPr>
                  </w:pPr>
                  <w:r w:rsidRPr="00B26FDC">
                    <w:rPr>
                      <w:lang w:val="en-GB"/>
                    </w:rPr>
                    <w:t>DVS</w:t>
                  </w:r>
                </w:p>
              </w:tc>
              <w:tc>
                <w:tcPr>
                  <w:tcW w:w="1358" w:type="dxa"/>
                </w:tcPr>
                <w:p w:rsidR="00793972" w:rsidRPr="00B26FDC" w:rsidRDefault="00793972" w:rsidP="00AF14A3">
                  <w:pPr>
                    <w:spacing w:after="0" w:line="240" w:lineRule="auto"/>
                    <w:rPr>
                      <w:lang w:val="en-GB"/>
                    </w:rPr>
                  </w:pPr>
                  <w:r w:rsidRPr="00B26FDC">
                    <w:rPr>
                      <w:lang w:val="en-GB"/>
                    </w:rPr>
                    <w:t>The Netherlands</w:t>
                  </w:r>
                </w:p>
              </w:tc>
            </w:tr>
            <w:tr w:rsidR="00793972" w:rsidRPr="00B26FDC" w:rsidTr="00AF14A3">
              <w:tc>
                <w:tcPr>
                  <w:tcW w:w="1314" w:type="dxa"/>
                </w:tcPr>
                <w:p w:rsidR="00793972" w:rsidRPr="00B26FDC" w:rsidRDefault="00793972" w:rsidP="00AF14A3">
                  <w:pPr>
                    <w:spacing w:after="0" w:line="240" w:lineRule="auto"/>
                    <w:rPr>
                      <w:lang w:val="en-GB"/>
                    </w:rPr>
                  </w:pPr>
                  <w:r w:rsidRPr="00B26FDC">
                    <w:rPr>
                      <w:lang w:val="en-GB"/>
                    </w:rPr>
                    <w:t xml:space="preserve">Thom </w:t>
                  </w:r>
                </w:p>
              </w:tc>
              <w:tc>
                <w:tcPr>
                  <w:tcW w:w="1707" w:type="dxa"/>
                </w:tcPr>
                <w:p w:rsidR="00793972" w:rsidRPr="00B26FDC" w:rsidRDefault="00793972" w:rsidP="00AF14A3">
                  <w:pPr>
                    <w:spacing w:after="0" w:line="240" w:lineRule="auto"/>
                    <w:rPr>
                      <w:lang w:val="en-GB"/>
                    </w:rPr>
                  </w:pPr>
                  <w:r w:rsidRPr="00B26FDC">
                    <w:rPr>
                      <w:lang w:val="en-GB"/>
                    </w:rPr>
                    <w:t>Verlinden</w:t>
                  </w:r>
                </w:p>
              </w:tc>
              <w:tc>
                <w:tcPr>
                  <w:tcW w:w="1322" w:type="dxa"/>
                </w:tcPr>
                <w:p w:rsidR="00793972" w:rsidRPr="00B26FDC" w:rsidRDefault="00793972" w:rsidP="00AF14A3">
                  <w:pPr>
                    <w:spacing w:after="0" w:line="240" w:lineRule="auto"/>
                    <w:rPr>
                      <w:lang w:val="en-GB"/>
                    </w:rPr>
                  </w:pPr>
                  <w:r w:rsidRPr="00B26FDC">
                    <w:rPr>
                      <w:lang w:val="en-GB"/>
                    </w:rPr>
                    <w:t>KLPD</w:t>
                  </w:r>
                </w:p>
              </w:tc>
              <w:tc>
                <w:tcPr>
                  <w:tcW w:w="1358" w:type="dxa"/>
                </w:tcPr>
                <w:p w:rsidR="00793972" w:rsidRPr="00B26FDC" w:rsidRDefault="00793972" w:rsidP="00AF14A3">
                  <w:pPr>
                    <w:spacing w:after="0" w:line="240" w:lineRule="auto"/>
                    <w:rPr>
                      <w:lang w:val="en-GB"/>
                    </w:rPr>
                  </w:pPr>
                  <w:r w:rsidRPr="00B26FDC">
                    <w:rPr>
                      <w:lang w:val="en-GB"/>
                    </w:rPr>
                    <w:t>The Netherlands</w:t>
                  </w:r>
                </w:p>
              </w:tc>
            </w:tr>
            <w:tr w:rsidR="00793972" w:rsidRPr="00B26FDC" w:rsidTr="00AF14A3">
              <w:tc>
                <w:tcPr>
                  <w:tcW w:w="1314" w:type="dxa"/>
                </w:tcPr>
                <w:p w:rsidR="00793972" w:rsidRPr="00B26FDC" w:rsidRDefault="00793972" w:rsidP="00AF14A3">
                  <w:pPr>
                    <w:spacing w:after="0" w:line="240" w:lineRule="auto"/>
                    <w:rPr>
                      <w:lang w:val="en-GB"/>
                    </w:rPr>
                  </w:pPr>
                  <w:r w:rsidRPr="00B26FDC">
                    <w:rPr>
                      <w:lang w:val="en-GB"/>
                    </w:rPr>
                    <w:t>Risto</w:t>
                  </w:r>
                </w:p>
              </w:tc>
              <w:tc>
                <w:tcPr>
                  <w:tcW w:w="1707" w:type="dxa"/>
                </w:tcPr>
                <w:p w:rsidR="00793972" w:rsidRPr="00B26FDC" w:rsidRDefault="00793972" w:rsidP="00AF14A3">
                  <w:pPr>
                    <w:spacing w:after="0" w:line="240" w:lineRule="auto"/>
                    <w:rPr>
                      <w:lang w:val="en-GB"/>
                    </w:rPr>
                  </w:pPr>
                  <w:r w:rsidRPr="00B26FDC">
                    <w:rPr>
                      <w:lang w:val="en-GB"/>
                    </w:rPr>
                    <w:t>Öörni</w:t>
                  </w:r>
                </w:p>
              </w:tc>
              <w:tc>
                <w:tcPr>
                  <w:tcW w:w="1322" w:type="dxa"/>
                </w:tcPr>
                <w:p w:rsidR="00793972" w:rsidRPr="00B26FDC" w:rsidRDefault="00793972" w:rsidP="00AF14A3">
                  <w:pPr>
                    <w:spacing w:after="0" w:line="240" w:lineRule="auto"/>
                    <w:rPr>
                      <w:lang w:val="en-GB"/>
                    </w:rPr>
                  </w:pPr>
                  <w:r w:rsidRPr="00B26FDC">
                    <w:rPr>
                      <w:lang w:val="en-GB"/>
                    </w:rPr>
                    <w:t>VTT</w:t>
                  </w:r>
                </w:p>
              </w:tc>
              <w:tc>
                <w:tcPr>
                  <w:tcW w:w="1358" w:type="dxa"/>
                </w:tcPr>
                <w:p w:rsidR="00793972" w:rsidRPr="00B26FDC" w:rsidRDefault="00793972" w:rsidP="00AF14A3">
                  <w:pPr>
                    <w:spacing w:after="0" w:line="240" w:lineRule="auto"/>
                    <w:rPr>
                      <w:lang w:val="en-GB"/>
                    </w:rPr>
                  </w:pPr>
                  <w:r w:rsidRPr="00B26FDC">
                    <w:rPr>
                      <w:lang w:val="en-GB"/>
                    </w:rPr>
                    <w:t>Finland</w:t>
                  </w:r>
                </w:p>
              </w:tc>
            </w:tr>
            <w:tr w:rsidR="00793972" w:rsidRPr="00B26FDC" w:rsidTr="00AF14A3">
              <w:tc>
                <w:tcPr>
                  <w:tcW w:w="1314" w:type="dxa"/>
                </w:tcPr>
                <w:p w:rsidR="00793972" w:rsidRPr="00B26FDC" w:rsidRDefault="00793972" w:rsidP="00AF14A3">
                  <w:pPr>
                    <w:spacing w:after="0" w:line="240" w:lineRule="auto"/>
                    <w:rPr>
                      <w:lang w:val="en-GB"/>
                    </w:rPr>
                  </w:pPr>
                  <w:r w:rsidRPr="00B26FDC">
                    <w:rPr>
                      <w:lang w:val="en-GB"/>
                    </w:rPr>
                    <w:t>Marco</w:t>
                  </w:r>
                </w:p>
              </w:tc>
              <w:tc>
                <w:tcPr>
                  <w:tcW w:w="1707" w:type="dxa"/>
                </w:tcPr>
                <w:p w:rsidR="00793972" w:rsidRPr="00B26FDC" w:rsidRDefault="00793972" w:rsidP="00AF14A3">
                  <w:pPr>
                    <w:spacing w:after="0" w:line="240" w:lineRule="auto"/>
                    <w:rPr>
                      <w:lang w:val="en-GB"/>
                    </w:rPr>
                  </w:pPr>
                  <w:r w:rsidRPr="00B26FDC">
                    <w:rPr>
                      <w:lang w:val="en-GB"/>
                    </w:rPr>
                    <w:t>Marrazza</w:t>
                  </w:r>
                </w:p>
              </w:tc>
              <w:tc>
                <w:tcPr>
                  <w:tcW w:w="1322" w:type="dxa"/>
                </w:tcPr>
                <w:p w:rsidR="00793972" w:rsidRPr="00B26FDC" w:rsidRDefault="00793972" w:rsidP="00AF14A3">
                  <w:pPr>
                    <w:spacing w:after="0" w:line="240" w:lineRule="auto"/>
                    <w:rPr>
                      <w:lang w:val="en-GB"/>
                    </w:rPr>
                  </w:pPr>
                  <w:r w:rsidRPr="00B26FDC">
                    <w:rPr>
                      <w:lang w:val="en-GB"/>
                    </w:rPr>
                    <w:t>PCM</w:t>
                  </w:r>
                </w:p>
              </w:tc>
              <w:tc>
                <w:tcPr>
                  <w:tcW w:w="1358" w:type="dxa"/>
                </w:tcPr>
                <w:p w:rsidR="00793972" w:rsidRPr="00B26FDC" w:rsidRDefault="00793972" w:rsidP="00AF14A3">
                  <w:pPr>
                    <w:spacing w:after="0" w:line="240" w:lineRule="auto"/>
                    <w:rPr>
                      <w:lang w:val="en-GB"/>
                    </w:rPr>
                  </w:pPr>
                  <w:r w:rsidRPr="00B26FDC">
                    <w:rPr>
                      <w:lang w:val="en-GB"/>
                    </w:rPr>
                    <w:t>Italy</w:t>
                  </w:r>
                </w:p>
              </w:tc>
            </w:tr>
            <w:tr w:rsidR="00793972" w:rsidRPr="00B26FDC" w:rsidTr="00AF14A3">
              <w:tc>
                <w:tcPr>
                  <w:tcW w:w="1314" w:type="dxa"/>
                </w:tcPr>
                <w:p w:rsidR="00793972" w:rsidRPr="00B26FDC" w:rsidRDefault="00793972" w:rsidP="00AF14A3">
                  <w:pPr>
                    <w:spacing w:after="0" w:line="240" w:lineRule="auto"/>
                    <w:rPr>
                      <w:lang w:val="en-GB"/>
                    </w:rPr>
                  </w:pPr>
                  <w:r w:rsidRPr="00B26FDC">
                    <w:rPr>
                      <w:lang w:val="en-GB"/>
                    </w:rPr>
                    <w:t>Tomas</w:t>
                  </w:r>
                </w:p>
              </w:tc>
              <w:tc>
                <w:tcPr>
                  <w:tcW w:w="1707" w:type="dxa"/>
                </w:tcPr>
                <w:p w:rsidR="00793972" w:rsidRPr="00B26FDC" w:rsidRDefault="00793972" w:rsidP="00AF14A3">
                  <w:pPr>
                    <w:spacing w:after="0" w:line="240" w:lineRule="auto"/>
                    <w:rPr>
                      <w:lang w:val="en-GB"/>
                    </w:rPr>
                  </w:pPr>
                  <w:r w:rsidRPr="00B26FDC">
                    <w:rPr>
                      <w:lang w:val="en-GB"/>
                    </w:rPr>
                    <w:t>Tvyrsky</w:t>
                  </w:r>
                </w:p>
              </w:tc>
              <w:tc>
                <w:tcPr>
                  <w:tcW w:w="1322" w:type="dxa"/>
                </w:tcPr>
                <w:p w:rsidR="00793972" w:rsidRPr="00B26FDC" w:rsidRDefault="00793972" w:rsidP="00AF14A3">
                  <w:pPr>
                    <w:spacing w:after="0" w:line="240" w:lineRule="auto"/>
                    <w:rPr>
                      <w:lang w:val="en-GB"/>
                    </w:rPr>
                  </w:pPr>
                  <w:r w:rsidRPr="00B26FDC">
                    <w:rPr>
                      <w:lang w:val="en-GB"/>
                    </w:rPr>
                    <w:t>TMX</w:t>
                  </w:r>
                </w:p>
              </w:tc>
              <w:tc>
                <w:tcPr>
                  <w:tcW w:w="1358" w:type="dxa"/>
                </w:tcPr>
                <w:p w:rsidR="00793972" w:rsidRPr="00B26FDC" w:rsidRDefault="00793972" w:rsidP="00AF14A3">
                  <w:pPr>
                    <w:spacing w:after="0" w:line="240" w:lineRule="auto"/>
                    <w:rPr>
                      <w:lang w:val="en-GB"/>
                    </w:rPr>
                  </w:pPr>
                  <w:r w:rsidRPr="00B26FDC">
                    <w:rPr>
                      <w:lang w:val="en-GB"/>
                    </w:rPr>
                    <w:t>Czech Republic</w:t>
                  </w:r>
                </w:p>
              </w:tc>
            </w:tr>
            <w:tr w:rsidR="00793972" w:rsidRPr="00B26FDC" w:rsidTr="00AF14A3">
              <w:tc>
                <w:tcPr>
                  <w:tcW w:w="1314" w:type="dxa"/>
                </w:tcPr>
                <w:p w:rsidR="00793972" w:rsidRPr="00B26FDC" w:rsidRDefault="00793972" w:rsidP="00AF14A3">
                  <w:pPr>
                    <w:spacing w:after="0" w:line="240" w:lineRule="auto"/>
                    <w:rPr>
                      <w:lang w:val="en-GB"/>
                    </w:rPr>
                  </w:pPr>
                  <w:r w:rsidRPr="00B26FDC">
                    <w:rPr>
                      <w:lang w:val="en-GB"/>
                    </w:rPr>
                    <w:t>Panagiotis</w:t>
                  </w:r>
                </w:p>
              </w:tc>
              <w:tc>
                <w:tcPr>
                  <w:tcW w:w="1707" w:type="dxa"/>
                </w:tcPr>
                <w:p w:rsidR="00793972" w:rsidRPr="00B26FDC" w:rsidRDefault="00793972" w:rsidP="00AF14A3">
                  <w:pPr>
                    <w:spacing w:after="0" w:line="240" w:lineRule="auto"/>
                    <w:rPr>
                      <w:lang w:val="en-GB"/>
                    </w:rPr>
                  </w:pPr>
                  <w:r w:rsidRPr="00B26FDC">
                    <w:rPr>
                      <w:lang w:val="en-GB"/>
                    </w:rPr>
                    <w:t>Papaspiliopoulos</w:t>
                  </w:r>
                </w:p>
              </w:tc>
              <w:tc>
                <w:tcPr>
                  <w:tcW w:w="1322" w:type="dxa"/>
                </w:tcPr>
                <w:p w:rsidR="00793972" w:rsidRPr="00B26FDC" w:rsidRDefault="00793972" w:rsidP="00AF14A3">
                  <w:pPr>
                    <w:spacing w:after="0" w:line="240" w:lineRule="auto"/>
                    <w:rPr>
                      <w:lang w:val="en-GB"/>
                    </w:rPr>
                  </w:pPr>
                  <w:r w:rsidRPr="00B26FDC">
                    <w:rPr>
                      <w:lang w:val="en-GB"/>
                    </w:rPr>
                    <w:t>MINGR</w:t>
                  </w:r>
                </w:p>
              </w:tc>
              <w:tc>
                <w:tcPr>
                  <w:tcW w:w="1358" w:type="dxa"/>
                </w:tcPr>
                <w:p w:rsidR="00793972" w:rsidRPr="00B26FDC" w:rsidRDefault="00793972" w:rsidP="00AF14A3">
                  <w:pPr>
                    <w:spacing w:after="0" w:line="240" w:lineRule="auto"/>
                    <w:rPr>
                      <w:lang w:val="en-GB"/>
                    </w:rPr>
                  </w:pPr>
                  <w:r w:rsidRPr="00B26FDC">
                    <w:rPr>
                      <w:lang w:val="en-GB"/>
                    </w:rPr>
                    <w:t>Greece</w:t>
                  </w:r>
                </w:p>
              </w:tc>
            </w:tr>
          </w:tbl>
          <w:p w:rsidR="00793972" w:rsidRPr="00B26FDC" w:rsidRDefault="00793972" w:rsidP="00AF14A3">
            <w:pPr>
              <w:pStyle w:val="Heading3"/>
              <w:numPr>
                <w:ilvl w:val="0"/>
                <w:numId w:val="0"/>
              </w:numPr>
              <w:spacing w:before="0" w:after="0" w:line="240" w:lineRule="auto"/>
              <w:ind w:left="-119" w:firstLine="119"/>
              <w:jc w:val="center"/>
              <w:rPr>
                <w:rFonts w:ascii="Times New Roman" w:hAnsi="Times New Roman"/>
                <w:sz w:val="24"/>
                <w:lang w:val="en-GB"/>
              </w:rPr>
            </w:pPr>
          </w:p>
        </w:tc>
      </w:tr>
      <w:tr w:rsidR="00793972" w:rsidRPr="00B26FDC" w:rsidTr="00252C96">
        <w:tc>
          <w:tcPr>
            <w:tcW w:w="591" w:type="pct"/>
          </w:tcPr>
          <w:p w:rsidR="00793972" w:rsidRPr="00B26FDC" w:rsidRDefault="00793972" w:rsidP="00AF14A3">
            <w:pPr>
              <w:spacing w:after="0" w:line="240" w:lineRule="auto"/>
              <w:rPr>
                <w:rFonts w:ascii="Times New Roman" w:hAnsi="Times New Roman"/>
                <w:lang w:val="en-GB"/>
              </w:rPr>
            </w:pPr>
            <w:r w:rsidRPr="00B26FDC">
              <w:rPr>
                <w:rFonts w:ascii="Times New Roman" w:hAnsi="Times New Roman"/>
                <w:lang w:val="en-GB"/>
              </w:rPr>
              <w:t>ConCall</w:t>
            </w:r>
          </w:p>
        </w:tc>
        <w:tc>
          <w:tcPr>
            <w:tcW w:w="836" w:type="pct"/>
          </w:tcPr>
          <w:p w:rsidR="00793972" w:rsidRPr="00B26FDC" w:rsidRDefault="00793972" w:rsidP="00AF14A3">
            <w:pPr>
              <w:spacing w:after="0" w:line="240" w:lineRule="auto"/>
              <w:rPr>
                <w:rFonts w:ascii="Times New Roman" w:hAnsi="Times New Roman"/>
                <w:lang w:val="en-GB"/>
              </w:rPr>
            </w:pPr>
            <w:r w:rsidRPr="00B26FDC">
              <w:rPr>
                <w:rFonts w:ascii="Times New Roman" w:hAnsi="Times New Roman"/>
                <w:lang w:val="en-GB"/>
              </w:rPr>
              <w:t xml:space="preserve">Discussion about first </w:t>
            </w:r>
            <w:r w:rsidRPr="00B26FDC">
              <w:rPr>
                <w:rFonts w:ascii="Times New Roman" w:hAnsi="Times New Roman"/>
                <w:lang w:val="en-GB"/>
              </w:rPr>
              <w:lastRenderedPageBreak/>
              <w:t>draft version of D4.1</w:t>
            </w:r>
          </w:p>
        </w:tc>
        <w:tc>
          <w:tcPr>
            <w:tcW w:w="722" w:type="pct"/>
          </w:tcPr>
          <w:p w:rsidR="00793972" w:rsidRPr="00B26FDC" w:rsidRDefault="00793972" w:rsidP="00AF14A3">
            <w:pPr>
              <w:spacing w:after="0" w:line="240" w:lineRule="auto"/>
              <w:rPr>
                <w:rFonts w:ascii="Times New Roman" w:hAnsi="Times New Roman"/>
                <w:lang w:val="en-GB"/>
              </w:rPr>
            </w:pPr>
            <w:r w:rsidRPr="00B26FDC">
              <w:rPr>
                <w:rFonts w:ascii="Times New Roman" w:hAnsi="Times New Roman"/>
                <w:lang w:val="en-GB"/>
              </w:rPr>
              <w:lastRenderedPageBreak/>
              <w:t>09.08.2011</w:t>
            </w:r>
          </w:p>
        </w:tc>
        <w:tc>
          <w:tcPr>
            <w:tcW w:w="2851" w:type="pct"/>
          </w:tcPr>
          <w:tbl>
            <w:tblPr>
              <w:tblW w:w="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1194"/>
              <w:gridCol w:w="1500"/>
              <w:gridCol w:w="1842"/>
            </w:tblGrid>
            <w:tr w:rsidR="00793972" w:rsidRPr="00B26FDC" w:rsidTr="00AF14A3">
              <w:tc>
                <w:tcPr>
                  <w:tcW w:w="1275" w:type="dxa"/>
                </w:tcPr>
                <w:p w:rsidR="00793972" w:rsidRPr="00B26FDC" w:rsidRDefault="00793972" w:rsidP="00AF14A3">
                  <w:pPr>
                    <w:spacing w:after="0" w:line="240" w:lineRule="auto"/>
                    <w:jc w:val="center"/>
                    <w:rPr>
                      <w:b/>
                      <w:i/>
                      <w:lang w:val="en-GB"/>
                    </w:rPr>
                  </w:pPr>
                  <w:r w:rsidRPr="00B26FDC">
                    <w:rPr>
                      <w:b/>
                      <w:i/>
                      <w:lang w:val="en-GB"/>
                    </w:rPr>
                    <w:t>Name</w:t>
                  </w:r>
                </w:p>
              </w:tc>
              <w:tc>
                <w:tcPr>
                  <w:tcW w:w="1194" w:type="dxa"/>
                </w:tcPr>
                <w:p w:rsidR="00793972" w:rsidRPr="00B26FDC" w:rsidRDefault="00793972" w:rsidP="00AF14A3">
                  <w:pPr>
                    <w:spacing w:after="0" w:line="240" w:lineRule="auto"/>
                    <w:jc w:val="center"/>
                    <w:rPr>
                      <w:b/>
                      <w:i/>
                      <w:lang w:val="en-GB"/>
                    </w:rPr>
                  </w:pPr>
                  <w:r w:rsidRPr="00B26FDC">
                    <w:rPr>
                      <w:b/>
                      <w:i/>
                      <w:lang w:val="en-GB"/>
                    </w:rPr>
                    <w:t>Surname</w:t>
                  </w:r>
                </w:p>
              </w:tc>
              <w:tc>
                <w:tcPr>
                  <w:tcW w:w="1500" w:type="dxa"/>
                </w:tcPr>
                <w:p w:rsidR="00793972" w:rsidRPr="00B26FDC" w:rsidRDefault="00793972" w:rsidP="00AF14A3">
                  <w:pPr>
                    <w:spacing w:after="0" w:line="240" w:lineRule="auto"/>
                    <w:jc w:val="center"/>
                    <w:rPr>
                      <w:b/>
                      <w:i/>
                      <w:lang w:val="en-GB"/>
                    </w:rPr>
                  </w:pPr>
                  <w:r w:rsidRPr="00B26FDC">
                    <w:rPr>
                      <w:b/>
                      <w:i/>
                      <w:lang w:val="en-GB"/>
                    </w:rPr>
                    <w:t>Company</w:t>
                  </w:r>
                </w:p>
              </w:tc>
              <w:tc>
                <w:tcPr>
                  <w:tcW w:w="1842" w:type="dxa"/>
                </w:tcPr>
                <w:p w:rsidR="00793972" w:rsidRPr="00B26FDC" w:rsidRDefault="00793972" w:rsidP="00AF14A3">
                  <w:pPr>
                    <w:spacing w:after="0" w:line="240" w:lineRule="auto"/>
                    <w:jc w:val="center"/>
                    <w:rPr>
                      <w:b/>
                      <w:i/>
                      <w:lang w:val="en-GB"/>
                    </w:rPr>
                  </w:pPr>
                  <w:r w:rsidRPr="00B26FDC">
                    <w:rPr>
                      <w:b/>
                      <w:i/>
                      <w:lang w:val="en-GB"/>
                    </w:rPr>
                    <w:t>Country</w:t>
                  </w:r>
                </w:p>
              </w:tc>
            </w:tr>
            <w:tr w:rsidR="00793972" w:rsidRPr="00B26FDC" w:rsidTr="00AF14A3">
              <w:tc>
                <w:tcPr>
                  <w:tcW w:w="1275" w:type="dxa"/>
                </w:tcPr>
                <w:p w:rsidR="00793972" w:rsidRPr="00B26FDC" w:rsidRDefault="00793972" w:rsidP="00AF14A3">
                  <w:pPr>
                    <w:spacing w:after="0" w:line="240" w:lineRule="auto"/>
                    <w:rPr>
                      <w:lang w:val="en-GB"/>
                    </w:rPr>
                  </w:pPr>
                  <w:r w:rsidRPr="00B26FDC">
                    <w:rPr>
                      <w:lang w:val="en-GB"/>
                    </w:rPr>
                    <w:t>Renato</w:t>
                  </w:r>
                </w:p>
              </w:tc>
              <w:tc>
                <w:tcPr>
                  <w:tcW w:w="1194" w:type="dxa"/>
                </w:tcPr>
                <w:p w:rsidR="00793972" w:rsidRPr="00B26FDC" w:rsidRDefault="00793972" w:rsidP="00AF14A3">
                  <w:pPr>
                    <w:spacing w:after="0" w:line="240" w:lineRule="auto"/>
                    <w:rPr>
                      <w:lang w:val="en-GB"/>
                    </w:rPr>
                  </w:pPr>
                  <w:r w:rsidRPr="00B26FDC">
                    <w:rPr>
                      <w:lang w:val="en-GB"/>
                    </w:rPr>
                    <w:t>Filjar</w:t>
                  </w:r>
                </w:p>
              </w:tc>
              <w:tc>
                <w:tcPr>
                  <w:tcW w:w="1500" w:type="dxa"/>
                </w:tcPr>
                <w:p w:rsidR="00793972" w:rsidRPr="00B26FDC" w:rsidRDefault="00793972" w:rsidP="00AF14A3">
                  <w:pPr>
                    <w:spacing w:after="0" w:line="240" w:lineRule="auto"/>
                    <w:rPr>
                      <w:lang w:val="en-GB"/>
                    </w:rPr>
                  </w:pPr>
                  <w:r w:rsidRPr="00B26FDC">
                    <w:rPr>
                      <w:lang w:val="en-GB"/>
                    </w:rPr>
                    <w:t>ENT</w:t>
                  </w:r>
                </w:p>
              </w:tc>
              <w:tc>
                <w:tcPr>
                  <w:tcW w:w="1842" w:type="dxa"/>
                </w:tcPr>
                <w:p w:rsidR="00793972" w:rsidRPr="00B26FDC" w:rsidRDefault="00793972" w:rsidP="00AF14A3">
                  <w:pPr>
                    <w:spacing w:after="0" w:line="240" w:lineRule="auto"/>
                    <w:rPr>
                      <w:lang w:val="en-GB"/>
                    </w:rPr>
                  </w:pPr>
                  <w:r w:rsidRPr="00B26FDC">
                    <w:rPr>
                      <w:lang w:val="en-GB"/>
                    </w:rPr>
                    <w:t>Croatia</w:t>
                  </w:r>
                </w:p>
              </w:tc>
            </w:tr>
            <w:tr w:rsidR="00793972" w:rsidRPr="00B26FDC" w:rsidTr="00AF14A3">
              <w:tc>
                <w:tcPr>
                  <w:tcW w:w="1275" w:type="dxa"/>
                </w:tcPr>
                <w:p w:rsidR="00793972" w:rsidRPr="00B26FDC" w:rsidRDefault="00793972" w:rsidP="00AF14A3">
                  <w:pPr>
                    <w:spacing w:after="0" w:line="240" w:lineRule="auto"/>
                    <w:rPr>
                      <w:lang w:val="en-GB"/>
                    </w:rPr>
                  </w:pPr>
                  <w:r w:rsidRPr="00B26FDC">
                    <w:rPr>
                      <w:lang w:val="en-GB"/>
                    </w:rPr>
                    <w:lastRenderedPageBreak/>
                    <w:t>Pavao</w:t>
                  </w:r>
                </w:p>
              </w:tc>
              <w:tc>
                <w:tcPr>
                  <w:tcW w:w="1194" w:type="dxa"/>
                </w:tcPr>
                <w:p w:rsidR="00793972" w:rsidRPr="00B26FDC" w:rsidRDefault="00793972" w:rsidP="00AF14A3">
                  <w:pPr>
                    <w:spacing w:after="0" w:line="240" w:lineRule="auto"/>
                    <w:rPr>
                      <w:lang w:val="en-GB"/>
                    </w:rPr>
                  </w:pPr>
                  <w:r w:rsidRPr="00B26FDC">
                    <w:rPr>
                      <w:lang w:val="en-GB"/>
                    </w:rPr>
                    <w:t>Britvic</w:t>
                  </w:r>
                </w:p>
              </w:tc>
              <w:tc>
                <w:tcPr>
                  <w:tcW w:w="1500" w:type="dxa"/>
                </w:tcPr>
                <w:p w:rsidR="00793972" w:rsidRPr="00B26FDC" w:rsidRDefault="00793972" w:rsidP="00AF14A3">
                  <w:pPr>
                    <w:spacing w:after="0" w:line="240" w:lineRule="auto"/>
                    <w:rPr>
                      <w:lang w:val="en-GB"/>
                    </w:rPr>
                  </w:pPr>
                  <w:r w:rsidRPr="00B26FDC">
                    <w:rPr>
                      <w:lang w:val="en-GB"/>
                    </w:rPr>
                    <w:t>NPRD</w:t>
                  </w:r>
                </w:p>
              </w:tc>
              <w:tc>
                <w:tcPr>
                  <w:tcW w:w="1842" w:type="dxa"/>
                </w:tcPr>
                <w:p w:rsidR="00793972" w:rsidRPr="00B26FDC" w:rsidRDefault="00793972" w:rsidP="00AF14A3">
                  <w:pPr>
                    <w:spacing w:after="0" w:line="240" w:lineRule="auto"/>
                    <w:rPr>
                      <w:lang w:val="en-GB"/>
                    </w:rPr>
                  </w:pPr>
                  <w:r w:rsidRPr="00B26FDC">
                    <w:rPr>
                      <w:lang w:val="en-GB"/>
                    </w:rPr>
                    <w:t>Croatia</w:t>
                  </w:r>
                </w:p>
              </w:tc>
            </w:tr>
            <w:tr w:rsidR="00793972" w:rsidRPr="00B26FDC" w:rsidTr="00AF14A3">
              <w:tc>
                <w:tcPr>
                  <w:tcW w:w="1275" w:type="dxa"/>
                </w:tcPr>
                <w:p w:rsidR="00793972" w:rsidRPr="00B26FDC" w:rsidRDefault="00793972" w:rsidP="00AF14A3">
                  <w:pPr>
                    <w:spacing w:after="0" w:line="240" w:lineRule="auto"/>
                    <w:rPr>
                      <w:lang w:val="en-GB"/>
                    </w:rPr>
                  </w:pPr>
                  <w:r w:rsidRPr="00B26FDC">
                    <w:rPr>
                      <w:lang w:val="en-GB"/>
                    </w:rPr>
                    <w:t>Kresimir</w:t>
                  </w:r>
                </w:p>
              </w:tc>
              <w:tc>
                <w:tcPr>
                  <w:tcW w:w="1194" w:type="dxa"/>
                </w:tcPr>
                <w:p w:rsidR="00793972" w:rsidRPr="00B26FDC" w:rsidRDefault="00793972" w:rsidP="00AF14A3">
                  <w:pPr>
                    <w:spacing w:after="0" w:line="240" w:lineRule="auto"/>
                    <w:rPr>
                      <w:lang w:val="en-GB"/>
                    </w:rPr>
                  </w:pPr>
                  <w:r w:rsidRPr="00B26FDC">
                    <w:rPr>
                      <w:lang w:val="en-GB"/>
                    </w:rPr>
                    <w:t>Vidovic</w:t>
                  </w:r>
                </w:p>
              </w:tc>
              <w:tc>
                <w:tcPr>
                  <w:tcW w:w="1500" w:type="dxa"/>
                </w:tcPr>
                <w:p w:rsidR="00793972" w:rsidRPr="00B26FDC" w:rsidRDefault="00793972" w:rsidP="00AF14A3">
                  <w:pPr>
                    <w:spacing w:after="0" w:line="240" w:lineRule="auto"/>
                    <w:rPr>
                      <w:lang w:val="en-GB"/>
                    </w:rPr>
                  </w:pPr>
                  <w:r w:rsidRPr="00B26FDC">
                    <w:rPr>
                      <w:lang w:val="en-GB"/>
                    </w:rPr>
                    <w:t>ENT</w:t>
                  </w:r>
                </w:p>
              </w:tc>
              <w:tc>
                <w:tcPr>
                  <w:tcW w:w="1842" w:type="dxa"/>
                </w:tcPr>
                <w:p w:rsidR="00793972" w:rsidRPr="00B26FDC" w:rsidRDefault="00793972" w:rsidP="00AF14A3">
                  <w:pPr>
                    <w:spacing w:after="0" w:line="240" w:lineRule="auto"/>
                    <w:rPr>
                      <w:lang w:val="en-GB"/>
                    </w:rPr>
                  </w:pPr>
                  <w:r w:rsidRPr="00B26FDC">
                    <w:rPr>
                      <w:lang w:val="en-GB"/>
                    </w:rPr>
                    <w:t>Croatia</w:t>
                  </w:r>
                </w:p>
              </w:tc>
            </w:tr>
            <w:tr w:rsidR="00793972" w:rsidRPr="00B26FDC" w:rsidTr="00AF14A3">
              <w:tc>
                <w:tcPr>
                  <w:tcW w:w="1275" w:type="dxa"/>
                </w:tcPr>
                <w:p w:rsidR="00793972" w:rsidRPr="00B26FDC" w:rsidRDefault="00793972" w:rsidP="00AF14A3">
                  <w:pPr>
                    <w:spacing w:after="0" w:line="240" w:lineRule="auto"/>
                    <w:rPr>
                      <w:lang w:val="en-GB"/>
                    </w:rPr>
                  </w:pPr>
                  <w:r w:rsidRPr="00B26FDC">
                    <w:rPr>
                      <w:lang w:val="en-GB"/>
                    </w:rPr>
                    <w:t>Anders</w:t>
                  </w:r>
                </w:p>
              </w:tc>
              <w:tc>
                <w:tcPr>
                  <w:tcW w:w="1194" w:type="dxa"/>
                </w:tcPr>
                <w:p w:rsidR="00793972" w:rsidRPr="00B26FDC" w:rsidRDefault="00793972" w:rsidP="00AF14A3">
                  <w:pPr>
                    <w:spacing w:after="0" w:line="240" w:lineRule="auto"/>
                    <w:rPr>
                      <w:lang w:val="en-GB"/>
                    </w:rPr>
                  </w:pPr>
                  <w:r w:rsidRPr="00B26FDC">
                    <w:rPr>
                      <w:lang w:val="en-GB"/>
                    </w:rPr>
                    <w:t>Fagerholt</w:t>
                  </w:r>
                </w:p>
              </w:tc>
              <w:tc>
                <w:tcPr>
                  <w:tcW w:w="1500" w:type="dxa"/>
                </w:tcPr>
                <w:p w:rsidR="00793972" w:rsidRPr="00B26FDC" w:rsidRDefault="00793972" w:rsidP="00AF14A3">
                  <w:pPr>
                    <w:spacing w:after="0" w:line="240" w:lineRule="auto"/>
                    <w:rPr>
                      <w:lang w:val="en-GB"/>
                    </w:rPr>
                  </w:pPr>
                  <w:r w:rsidRPr="00B26FDC">
                    <w:rPr>
                      <w:lang w:val="en-GB"/>
                    </w:rPr>
                    <w:t>ERICSSON</w:t>
                  </w:r>
                </w:p>
              </w:tc>
              <w:tc>
                <w:tcPr>
                  <w:tcW w:w="1842" w:type="dxa"/>
                </w:tcPr>
                <w:p w:rsidR="00793972" w:rsidRPr="00B26FDC" w:rsidRDefault="00793972" w:rsidP="00AF14A3">
                  <w:pPr>
                    <w:spacing w:after="0" w:line="240" w:lineRule="auto"/>
                    <w:rPr>
                      <w:lang w:val="en-GB"/>
                    </w:rPr>
                  </w:pPr>
                  <w:r w:rsidRPr="00B26FDC">
                    <w:rPr>
                      <w:lang w:val="en-GB"/>
                    </w:rPr>
                    <w:t>Sweden</w:t>
                  </w:r>
                </w:p>
              </w:tc>
            </w:tr>
            <w:tr w:rsidR="00793972" w:rsidRPr="00B26FDC" w:rsidTr="00AF14A3">
              <w:tc>
                <w:tcPr>
                  <w:tcW w:w="1275" w:type="dxa"/>
                </w:tcPr>
                <w:p w:rsidR="00793972" w:rsidRPr="00B26FDC" w:rsidRDefault="00793972" w:rsidP="00AF14A3">
                  <w:pPr>
                    <w:spacing w:after="0" w:line="240" w:lineRule="auto"/>
                    <w:rPr>
                      <w:lang w:val="en-GB"/>
                    </w:rPr>
                  </w:pPr>
                  <w:r w:rsidRPr="00B26FDC">
                    <w:rPr>
                      <w:lang w:val="en-GB"/>
                    </w:rPr>
                    <w:t>Rares</w:t>
                  </w:r>
                </w:p>
              </w:tc>
              <w:tc>
                <w:tcPr>
                  <w:tcW w:w="1194" w:type="dxa"/>
                </w:tcPr>
                <w:p w:rsidR="00793972" w:rsidRPr="00B26FDC" w:rsidRDefault="00793972" w:rsidP="00AF14A3">
                  <w:pPr>
                    <w:spacing w:after="0" w:line="240" w:lineRule="auto"/>
                    <w:rPr>
                      <w:lang w:val="en-GB"/>
                    </w:rPr>
                  </w:pPr>
                  <w:r w:rsidRPr="00B26FDC">
                    <w:rPr>
                      <w:lang w:val="en-GB"/>
                    </w:rPr>
                    <w:t>Ropot</w:t>
                  </w:r>
                </w:p>
              </w:tc>
              <w:tc>
                <w:tcPr>
                  <w:tcW w:w="1500" w:type="dxa"/>
                </w:tcPr>
                <w:p w:rsidR="00793972" w:rsidRPr="00B26FDC" w:rsidRDefault="00793972" w:rsidP="00AF14A3">
                  <w:pPr>
                    <w:spacing w:after="0" w:line="240" w:lineRule="auto"/>
                    <w:rPr>
                      <w:lang w:val="en-GB"/>
                    </w:rPr>
                  </w:pPr>
                  <w:r w:rsidRPr="00B26FDC">
                    <w:rPr>
                      <w:lang w:val="en-GB"/>
                    </w:rPr>
                    <w:t>ELSOL</w:t>
                  </w:r>
                </w:p>
              </w:tc>
              <w:tc>
                <w:tcPr>
                  <w:tcW w:w="1842" w:type="dxa"/>
                </w:tcPr>
                <w:p w:rsidR="00793972" w:rsidRPr="00B26FDC" w:rsidRDefault="00793972" w:rsidP="00AF14A3">
                  <w:pPr>
                    <w:spacing w:after="0" w:line="240" w:lineRule="auto"/>
                    <w:rPr>
                      <w:lang w:val="en-GB"/>
                    </w:rPr>
                  </w:pPr>
                  <w:r w:rsidRPr="00B26FDC">
                    <w:rPr>
                      <w:lang w:val="en-GB"/>
                    </w:rPr>
                    <w:t>Romania</w:t>
                  </w:r>
                </w:p>
              </w:tc>
            </w:tr>
            <w:tr w:rsidR="00793972" w:rsidRPr="00B26FDC" w:rsidTr="00AF14A3">
              <w:tc>
                <w:tcPr>
                  <w:tcW w:w="1275" w:type="dxa"/>
                </w:tcPr>
                <w:p w:rsidR="00793972" w:rsidRPr="00B26FDC" w:rsidRDefault="00793972" w:rsidP="00AF14A3">
                  <w:pPr>
                    <w:spacing w:after="0" w:line="240" w:lineRule="auto"/>
                    <w:rPr>
                      <w:lang w:val="en-GB"/>
                    </w:rPr>
                  </w:pPr>
                  <w:r w:rsidRPr="00B26FDC">
                    <w:rPr>
                      <w:lang w:val="en-GB"/>
                    </w:rPr>
                    <w:t>Stefan</w:t>
                  </w:r>
                </w:p>
              </w:tc>
              <w:tc>
                <w:tcPr>
                  <w:tcW w:w="1194" w:type="dxa"/>
                </w:tcPr>
                <w:p w:rsidR="00793972" w:rsidRPr="00B26FDC" w:rsidRDefault="00793972" w:rsidP="00AF14A3">
                  <w:pPr>
                    <w:spacing w:after="0" w:line="240" w:lineRule="auto"/>
                    <w:rPr>
                      <w:lang w:val="en-GB"/>
                    </w:rPr>
                  </w:pPr>
                  <w:r w:rsidRPr="00B26FDC">
                    <w:rPr>
                      <w:lang w:val="en-GB"/>
                    </w:rPr>
                    <w:t>Götte</w:t>
                  </w:r>
                </w:p>
              </w:tc>
              <w:tc>
                <w:tcPr>
                  <w:tcW w:w="1500" w:type="dxa"/>
                </w:tcPr>
                <w:p w:rsidR="00793972" w:rsidRPr="00B26FDC" w:rsidRDefault="00793972" w:rsidP="00AF14A3">
                  <w:pPr>
                    <w:spacing w:after="0" w:line="240" w:lineRule="auto"/>
                    <w:rPr>
                      <w:lang w:val="en-GB"/>
                    </w:rPr>
                  </w:pPr>
                  <w:r w:rsidRPr="00B26FDC">
                    <w:rPr>
                      <w:lang w:val="en-GB"/>
                    </w:rPr>
                    <w:t>NavCert</w:t>
                  </w:r>
                </w:p>
              </w:tc>
              <w:tc>
                <w:tcPr>
                  <w:tcW w:w="1842" w:type="dxa"/>
                </w:tcPr>
                <w:p w:rsidR="00793972" w:rsidRPr="00B26FDC" w:rsidRDefault="00793972" w:rsidP="00AF14A3">
                  <w:pPr>
                    <w:spacing w:after="0" w:line="240" w:lineRule="auto"/>
                    <w:rPr>
                      <w:lang w:val="en-GB"/>
                    </w:rPr>
                  </w:pPr>
                  <w:r w:rsidRPr="00B26FDC">
                    <w:rPr>
                      <w:lang w:val="en-GB"/>
                    </w:rPr>
                    <w:t>Germany</w:t>
                  </w:r>
                </w:p>
              </w:tc>
            </w:tr>
            <w:tr w:rsidR="00793972" w:rsidRPr="00B26FDC" w:rsidTr="00AF14A3">
              <w:tc>
                <w:tcPr>
                  <w:tcW w:w="1275" w:type="dxa"/>
                </w:tcPr>
                <w:p w:rsidR="00793972" w:rsidRPr="00B26FDC" w:rsidRDefault="00793972" w:rsidP="00AF14A3">
                  <w:pPr>
                    <w:spacing w:after="0" w:line="240" w:lineRule="auto"/>
                    <w:rPr>
                      <w:lang w:val="en-GB"/>
                    </w:rPr>
                  </w:pPr>
                  <w:r w:rsidRPr="00B26FDC">
                    <w:rPr>
                      <w:lang w:val="en-GB"/>
                    </w:rPr>
                    <w:t>Ronald</w:t>
                  </w:r>
                </w:p>
              </w:tc>
              <w:tc>
                <w:tcPr>
                  <w:tcW w:w="1194" w:type="dxa"/>
                </w:tcPr>
                <w:p w:rsidR="00793972" w:rsidRPr="00B26FDC" w:rsidRDefault="00793972" w:rsidP="00AF14A3">
                  <w:pPr>
                    <w:spacing w:after="0" w:line="240" w:lineRule="auto"/>
                    <w:rPr>
                      <w:lang w:val="en-GB"/>
                    </w:rPr>
                  </w:pPr>
                  <w:r w:rsidRPr="00B26FDC">
                    <w:rPr>
                      <w:lang w:val="en-GB"/>
                    </w:rPr>
                    <w:t>Peters</w:t>
                  </w:r>
                </w:p>
              </w:tc>
              <w:tc>
                <w:tcPr>
                  <w:tcW w:w="1500" w:type="dxa"/>
                </w:tcPr>
                <w:p w:rsidR="00793972" w:rsidRPr="00B26FDC" w:rsidRDefault="00793972" w:rsidP="00AF14A3">
                  <w:pPr>
                    <w:spacing w:after="0" w:line="240" w:lineRule="auto"/>
                    <w:rPr>
                      <w:lang w:val="en-GB"/>
                    </w:rPr>
                  </w:pPr>
                  <w:r w:rsidRPr="00B26FDC">
                    <w:rPr>
                      <w:lang w:val="en-GB"/>
                    </w:rPr>
                    <w:t>ITSN</w:t>
                  </w:r>
                </w:p>
              </w:tc>
              <w:tc>
                <w:tcPr>
                  <w:tcW w:w="1842" w:type="dxa"/>
                </w:tcPr>
                <w:p w:rsidR="00793972" w:rsidRPr="00B26FDC" w:rsidRDefault="00793972" w:rsidP="00AF14A3">
                  <w:pPr>
                    <w:spacing w:after="0" w:line="240" w:lineRule="auto"/>
                    <w:rPr>
                      <w:lang w:val="en-GB"/>
                    </w:rPr>
                  </w:pPr>
                  <w:r w:rsidRPr="00B26FDC">
                    <w:rPr>
                      <w:lang w:val="en-GB"/>
                    </w:rPr>
                    <w:t>Germany</w:t>
                  </w:r>
                </w:p>
              </w:tc>
            </w:tr>
            <w:tr w:rsidR="00793972" w:rsidRPr="00B26FDC" w:rsidTr="00AF14A3">
              <w:tc>
                <w:tcPr>
                  <w:tcW w:w="1275" w:type="dxa"/>
                </w:tcPr>
                <w:p w:rsidR="00793972" w:rsidRPr="00B26FDC" w:rsidRDefault="00793972" w:rsidP="00AF14A3">
                  <w:pPr>
                    <w:spacing w:after="0" w:line="240" w:lineRule="auto"/>
                    <w:rPr>
                      <w:lang w:val="en-GB"/>
                    </w:rPr>
                  </w:pPr>
                  <w:r w:rsidRPr="00B26FDC">
                    <w:rPr>
                      <w:lang w:val="en-GB"/>
                    </w:rPr>
                    <w:t xml:space="preserve">Thom </w:t>
                  </w:r>
                </w:p>
              </w:tc>
              <w:tc>
                <w:tcPr>
                  <w:tcW w:w="1194" w:type="dxa"/>
                </w:tcPr>
                <w:p w:rsidR="00793972" w:rsidRPr="00B26FDC" w:rsidRDefault="00793972" w:rsidP="00AF14A3">
                  <w:pPr>
                    <w:spacing w:after="0" w:line="240" w:lineRule="auto"/>
                    <w:rPr>
                      <w:lang w:val="en-GB"/>
                    </w:rPr>
                  </w:pPr>
                  <w:r w:rsidRPr="00B26FDC">
                    <w:rPr>
                      <w:lang w:val="en-GB"/>
                    </w:rPr>
                    <w:t>Verlinden</w:t>
                  </w:r>
                </w:p>
              </w:tc>
              <w:tc>
                <w:tcPr>
                  <w:tcW w:w="1500" w:type="dxa"/>
                </w:tcPr>
                <w:p w:rsidR="00793972" w:rsidRPr="00B26FDC" w:rsidRDefault="00793972" w:rsidP="00AF14A3">
                  <w:pPr>
                    <w:spacing w:after="0" w:line="240" w:lineRule="auto"/>
                    <w:rPr>
                      <w:lang w:val="en-GB"/>
                    </w:rPr>
                  </w:pPr>
                  <w:r w:rsidRPr="00B26FDC">
                    <w:rPr>
                      <w:lang w:val="en-GB"/>
                    </w:rPr>
                    <w:t>KLPD</w:t>
                  </w:r>
                </w:p>
              </w:tc>
              <w:tc>
                <w:tcPr>
                  <w:tcW w:w="1842" w:type="dxa"/>
                </w:tcPr>
                <w:p w:rsidR="00793972" w:rsidRPr="00B26FDC" w:rsidRDefault="00793972" w:rsidP="00AF14A3">
                  <w:pPr>
                    <w:spacing w:after="0" w:line="240" w:lineRule="auto"/>
                    <w:rPr>
                      <w:lang w:val="en-GB"/>
                    </w:rPr>
                  </w:pPr>
                  <w:r w:rsidRPr="00B26FDC">
                    <w:rPr>
                      <w:lang w:val="en-GB"/>
                    </w:rPr>
                    <w:t>The Netherlands</w:t>
                  </w:r>
                </w:p>
              </w:tc>
            </w:tr>
            <w:tr w:rsidR="00793972" w:rsidRPr="00B26FDC" w:rsidTr="00AF14A3">
              <w:tc>
                <w:tcPr>
                  <w:tcW w:w="1275" w:type="dxa"/>
                </w:tcPr>
                <w:p w:rsidR="00793972" w:rsidRPr="00B26FDC" w:rsidRDefault="00793972" w:rsidP="00AF14A3">
                  <w:pPr>
                    <w:spacing w:after="0" w:line="240" w:lineRule="auto"/>
                    <w:rPr>
                      <w:lang w:val="en-GB"/>
                    </w:rPr>
                  </w:pPr>
                  <w:r w:rsidRPr="00B26FDC">
                    <w:rPr>
                      <w:lang w:val="en-GB"/>
                    </w:rPr>
                    <w:t>Matti</w:t>
                  </w:r>
                </w:p>
              </w:tc>
              <w:tc>
                <w:tcPr>
                  <w:tcW w:w="1194" w:type="dxa"/>
                </w:tcPr>
                <w:p w:rsidR="00793972" w:rsidRPr="00B26FDC" w:rsidRDefault="00793972" w:rsidP="00AF14A3">
                  <w:pPr>
                    <w:spacing w:after="0" w:line="240" w:lineRule="auto"/>
                    <w:rPr>
                      <w:lang w:val="en-GB"/>
                    </w:rPr>
                  </w:pPr>
                  <w:r w:rsidRPr="00B26FDC">
                    <w:rPr>
                      <w:lang w:val="en-GB"/>
                    </w:rPr>
                    <w:t>Roine</w:t>
                  </w:r>
                </w:p>
              </w:tc>
              <w:tc>
                <w:tcPr>
                  <w:tcW w:w="1500" w:type="dxa"/>
                </w:tcPr>
                <w:p w:rsidR="00793972" w:rsidRPr="00B26FDC" w:rsidRDefault="00793972" w:rsidP="00AF14A3">
                  <w:pPr>
                    <w:spacing w:after="0" w:line="240" w:lineRule="auto"/>
                    <w:rPr>
                      <w:lang w:val="en-GB"/>
                    </w:rPr>
                  </w:pPr>
                  <w:r w:rsidRPr="00B26FDC">
                    <w:rPr>
                      <w:lang w:val="en-GB"/>
                    </w:rPr>
                    <w:t>VTT</w:t>
                  </w:r>
                </w:p>
              </w:tc>
              <w:tc>
                <w:tcPr>
                  <w:tcW w:w="1842" w:type="dxa"/>
                </w:tcPr>
                <w:p w:rsidR="00793972" w:rsidRPr="00B26FDC" w:rsidRDefault="00793972" w:rsidP="00AF14A3">
                  <w:pPr>
                    <w:spacing w:after="0" w:line="240" w:lineRule="auto"/>
                    <w:rPr>
                      <w:lang w:val="en-GB"/>
                    </w:rPr>
                  </w:pPr>
                  <w:r w:rsidRPr="00B26FDC">
                    <w:rPr>
                      <w:lang w:val="en-GB"/>
                    </w:rPr>
                    <w:t>Finland</w:t>
                  </w:r>
                </w:p>
              </w:tc>
            </w:tr>
            <w:tr w:rsidR="00793972" w:rsidRPr="00B26FDC" w:rsidTr="00AF14A3">
              <w:tc>
                <w:tcPr>
                  <w:tcW w:w="1275" w:type="dxa"/>
                </w:tcPr>
                <w:p w:rsidR="00793972" w:rsidRPr="00B26FDC" w:rsidRDefault="00793972" w:rsidP="00AF14A3">
                  <w:pPr>
                    <w:spacing w:after="0" w:line="240" w:lineRule="auto"/>
                    <w:rPr>
                      <w:lang w:val="en-GB"/>
                    </w:rPr>
                  </w:pPr>
                  <w:r w:rsidRPr="00B26FDC">
                    <w:rPr>
                      <w:lang w:val="en-GB"/>
                    </w:rPr>
                    <w:t>Raine</w:t>
                  </w:r>
                </w:p>
              </w:tc>
              <w:tc>
                <w:tcPr>
                  <w:tcW w:w="1194" w:type="dxa"/>
                </w:tcPr>
                <w:p w:rsidR="00793972" w:rsidRPr="00B26FDC" w:rsidRDefault="00793972" w:rsidP="00AF14A3">
                  <w:pPr>
                    <w:spacing w:after="0" w:line="240" w:lineRule="auto"/>
                    <w:rPr>
                      <w:lang w:val="en-GB"/>
                    </w:rPr>
                  </w:pPr>
                  <w:r w:rsidRPr="00B26FDC">
                    <w:rPr>
                      <w:lang w:val="en-GB"/>
                    </w:rPr>
                    <w:t>Hautala</w:t>
                  </w:r>
                </w:p>
              </w:tc>
              <w:tc>
                <w:tcPr>
                  <w:tcW w:w="1500" w:type="dxa"/>
                </w:tcPr>
                <w:p w:rsidR="00793972" w:rsidRPr="00B26FDC" w:rsidRDefault="00793972" w:rsidP="00AF14A3">
                  <w:pPr>
                    <w:spacing w:after="0" w:line="240" w:lineRule="auto"/>
                    <w:rPr>
                      <w:lang w:val="en-GB"/>
                    </w:rPr>
                  </w:pPr>
                  <w:r w:rsidRPr="00B26FDC">
                    <w:rPr>
                      <w:lang w:val="en-GB"/>
                    </w:rPr>
                    <w:t>VTT</w:t>
                  </w:r>
                </w:p>
              </w:tc>
              <w:tc>
                <w:tcPr>
                  <w:tcW w:w="1842" w:type="dxa"/>
                </w:tcPr>
                <w:p w:rsidR="00793972" w:rsidRPr="00B26FDC" w:rsidRDefault="00793972" w:rsidP="00AF14A3">
                  <w:pPr>
                    <w:spacing w:after="0" w:line="240" w:lineRule="auto"/>
                    <w:rPr>
                      <w:lang w:val="en-GB"/>
                    </w:rPr>
                  </w:pPr>
                  <w:r w:rsidRPr="00B26FDC">
                    <w:rPr>
                      <w:lang w:val="en-GB"/>
                    </w:rPr>
                    <w:t>Finland</w:t>
                  </w:r>
                </w:p>
              </w:tc>
            </w:tr>
            <w:tr w:rsidR="00793972" w:rsidRPr="00B26FDC" w:rsidTr="00AF14A3">
              <w:tc>
                <w:tcPr>
                  <w:tcW w:w="1275" w:type="dxa"/>
                </w:tcPr>
                <w:p w:rsidR="00793972" w:rsidRPr="00B26FDC" w:rsidRDefault="00793972" w:rsidP="00AF14A3">
                  <w:pPr>
                    <w:spacing w:after="0" w:line="240" w:lineRule="auto"/>
                    <w:rPr>
                      <w:lang w:val="en-GB"/>
                    </w:rPr>
                  </w:pPr>
                  <w:r w:rsidRPr="00B26FDC">
                    <w:rPr>
                      <w:lang w:val="en-GB"/>
                    </w:rPr>
                    <w:t>Tomas</w:t>
                  </w:r>
                </w:p>
              </w:tc>
              <w:tc>
                <w:tcPr>
                  <w:tcW w:w="1194" w:type="dxa"/>
                </w:tcPr>
                <w:p w:rsidR="00793972" w:rsidRPr="00B26FDC" w:rsidRDefault="00793972" w:rsidP="00AF14A3">
                  <w:pPr>
                    <w:spacing w:after="0" w:line="240" w:lineRule="auto"/>
                    <w:rPr>
                      <w:lang w:val="en-GB"/>
                    </w:rPr>
                  </w:pPr>
                  <w:r w:rsidRPr="00B26FDC">
                    <w:rPr>
                      <w:lang w:val="en-GB"/>
                    </w:rPr>
                    <w:t>Tvyrsky</w:t>
                  </w:r>
                </w:p>
              </w:tc>
              <w:tc>
                <w:tcPr>
                  <w:tcW w:w="1500" w:type="dxa"/>
                </w:tcPr>
                <w:p w:rsidR="00793972" w:rsidRPr="00B26FDC" w:rsidRDefault="00793972" w:rsidP="00AF14A3">
                  <w:pPr>
                    <w:spacing w:after="0" w:line="240" w:lineRule="auto"/>
                    <w:rPr>
                      <w:lang w:val="en-GB"/>
                    </w:rPr>
                  </w:pPr>
                  <w:r w:rsidRPr="00B26FDC">
                    <w:rPr>
                      <w:lang w:val="en-GB"/>
                    </w:rPr>
                    <w:t>TMX</w:t>
                  </w:r>
                </w:p>
              </w:tc>
              <w:tc>
                <w:tcPr>
                  <w:tcW w:w="1842" w:type="dxa"/>
                </w:tcPr>
                <w:p w:rsidR="00793972" w:rsidRPr="00B26FDC" w:rsidRDefault="00793972" w:rsidP="00AF14A3">
                  <w:pPr>
                    <w:spacing w:after="0" w:line="240" w:lineRule="auto"/>
                    <w:rPr>
                      <w:lang w:val="en-GB"/>
                    </w:rPr>
                  </w:pPr>
                  <w:r w:rsidRPr="00B26FDC">
                    <w:rPr>
                      <w:lang w:val="en-GB"/>
                    </w:rPr>
                    <w:t>Czech Republic</w:t>
                  </w:r>
                </w:p>
              </w:tc>
            </w:tr>
          </w:tbl>
          <w:p w:rsidR="00793972" w:rsidRPr="00B26FDC" w:rsidRDefault="00793972" w:rsidP="00AF14A3">
            <w:pPr>
              <w:spacing w:after="0" w:line="240" w:lineRule="auto"/>
              <w:rPr>
                <w:rFonts w:ascii="Times New Roman" w:hAnsi="Times New Roman"/>
                <w:lang w:val="en-GB"/>
              </w:rPr>
            </w:pPr>
          </w:p>
        </w:tc>
      </w:tr>
      <w:tr w:rsidR="00793972" w:rsidRPr="00B26FDC" w:rsidTr="00252C96">
        <w:tc>
          <w:tcPr>
            <w:tcW w:w="591" w:type="pct"/>
          </w:tcPr>
          <w:p w:rsidR="00793972" w:rsidRPr="00B26FDC" w:rsidRDefault="00793972" w:rsidP="00AF14A3">
            <w:pPr>
              <w:spacing w:after="0" w:line="240" w:lineRule="auto"/>
              <w:rPr>
                <w:rFonts w:ascii="Times New Roman" w:hAnsi="Times New Roman"/>
                <w:lang w:val="en-GB"/>
              </w:rPr>
            </w:pPr>
            <w:r w:rsidRPr="00B26FDC">
              <w:rPr>
                <w:rFonts w:ascii="Times New Roman" w:hAnsi="Times New Roman"/>
                <w:lang w:val="en-GB"/>
              </w:rPr>
              <w:lastRenderedPageBreak/>
              <w:t>ConCall</w:t>
            </w:r>
          </w:p>
        </w:tc>
        <w:tc>
          <w:tcPr>
            <w:tcW w:w="836" w:type="pct"/>
          </w:tcPr>
          <w:p w:rsidR="00793972" w:rsidRPr="00B26FDC" w:rsidRDefault="00793972" w:rsidP="00AF14A3">
            <w:pPr>
              <w:spacing w:after="0" w:line="240" w:lineRule="auto"/>
              <w:rPr>
                <w:rFonts w:ascii="Times New Roman" w:hAnsi="Times New Roman"/>
                <w:lang w:val="en-GB"/>
              </w:rPr>
            </w:pPr>
            <w:r w:rsidRPr="00B26FDC">
              <w:rPr>
                <w:rFonts w:ascii="Times New Roman" w:hAnsi="Times New Roman"/>
                <w:lang w:val="en-GB"/>
              </w:rPr>
              <w:t>Discussion about second draft version of D4.1, clarification of process for collection of input to be provided by the partners</w:t>
            </w:r>
          </w:p>
        </w:tc>
        <w:tc>
          <w:tcPr>
            <w:tcW w:w="722" w:type="pct"/>
          </w:tcPr>
          <w:p w:rsidR="00793972" w:rsidRPr="00B26FDC" w:rsidRDefault="00793972" w:rsidP="00AF14A3">
            <w:pPr>
              <w:spacing w:after="0" w:line="240" w:lineRule="auto"/>
              <w:rPr>
                <w:rFonts w:ascii="Times New Roman" w:hAnsi="Times New Roman"/>
                <w:lang w:val="en-GB"/>
              </w:rPr>
            </w:pPr>
            <w:r w:rsidRPr="00B26FDC">
              <w:rPr>
                <w:rFonts w:ascii="Times New Roman" w:hAnsi="Times New Roman"/>
                <w:lang w:val="en-GB"/>
              </w:rPr>
              <w:t>26.08.2011</w:t>
            </w:r>
          </w:p>
        </w:tc>
        <w:tc>
          <w:tcPr>
            <w:tcW w:w="2851" w:type="pct"/>
          </w:tcPr>
          <w:tbl>
            <w:tblPr>
              <w:tblpPr w:leftFromText="141" w:rightFromText="141" w:vertAnchor="text" w:tblpY="1"/>
              <w:tblOverlap w:val="never"/>
              <w:tblW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tblGrid>
            <w:tr w:rsidR="00793972" w:rsidRPr="00B26FDC" w:rsidTr="00AF14A3">
              <w:tc>
                <w:tcPr>
                  <w:tcW w:w="1985" w:type="dxa"/>
                </w:tcPr>
                <w:p w:rsidR="00793972" w:rsidRPr="00B26FDC" w:rsidRDefault="00793972" w:rsidP="00AF14A3">
                  <w:pPr>
                    <w:spacing w:after="0" w:line="240" w:lineRule="auto"/>
                    <w:jc w:val="center"/>
                    <w:rPr>
                      <w:b/>
                      <w:i/>
                      <w:lang w:val="en-GB"/>
                    </w:rPr>
                  </w:pPr>
                  <w:r w:rsidRPr="00B26FDC">
                    <w:rPr>
                      <w:b/>
                      <w:i/>
                      <w:lang w:val="en-GB"/>
                    </w:rPr>
                    <w:t>Participating</w:t>
                  </w:r>
                </w:p>
                <w:p w:rsidR="00793972" w:rsidRPr="00B26FDC" w:rsidRDefault="00793972" w:rsidP="00AF14A3">
                  <w:pPr>
                    <w:spacing w:after="0" w:line="240" w:lineRule="auto"/>
                    <w:jc w:val="center"/>
                    <w:rPr>
                      <w:b/>
                      <w:i/>
                      <w:lang w:val="en-GB"/>
                    </w:rPr>
                  </w:pPr>
                  <w:r w:rsidRPr="00B26FDC">
                    <w:rPr>
                      <w:b/>
                      <w:i/>
                      <w:lang w:val="en-GB"/>
                    </w:rPr>
                    <w:t>Member states</w:t>
                  </w:r>
                </w:p>
              </w:tc>
            </w:tr>
            <w:tr w:rsidR="00793972" w:rsidRPr="00B26FDC" w:rsidTr="00AF14A3">
              <w:tc>
                <w:tcPr>
                  <w:tcW w:w="1985" w:type="dxa"/>
                </w:tcPr>
                <w:p w:rsidR="00793972" w:rsidRPr="00B26FDC" w:rsidRDefault="00793972" w:rsidP="00AF14A3">
                  <w:pPr>
                    <w:spacing w:after="0" w:line="240" w:lineRule="auto"/>
                    <w:rPr>
                      <w:lang w:val="en-GB"/>
                    </w:rPr>
                  </w:pPr>
                  <w:r w:rsidRPr="00B26FDC">
                    <w:rPr>
                      <w:lang w:val="en-GB"/>
                    </w:rPr>
                    <w:t>Croatia</w:t>
                  </w:r>
                </w:p>
              </w:tc>
            </w:tr>
            <w:tr w:rsidR="00793972" w:rsidRPr="00B26FDC" w:rsidTr="00AF14A3">
              <w:tc>
                <w:tcPr>
                  <w:tcW w:w="1985" w:type="dxa"/>
                </w:tcPr>
                <w:p w:rsidR="00793972" w:rsidRPr="00B26FDC" w:rsidRDefault="00793972" w:rsidP="00AF14A3">
                  <w:pPr>
                    <w:spacing w:after="0" w:line="240" w:lineRule="auto"/>
                    <w:rPr>
                      <w:lang w:val="en-GB"/>
                    </w:rPr>
                  </w:pPr>
                  <w:r w:rsidRPr="00B26FDC">
                    <w:rPr>
                      <w:lang w:val="en-GB"/>
                    </w:rPr>
                    <w:t>Czech Republic</w:t>
                  </w:r>
                </w:p>
              </w:tc>
            </w:tr>
            <w:tr w:rsidR="00793972" w:rsidRPr="00B26FDC" w:rsidTr="00AF14A3">
              <w:tc>
                <w:tcPr>
                  <w:tcW w:w="1985" w:type="dxa"/>
                </w:tcPr>
                <w:p w:rsidR="00793972" w:rsidRPr="00B26FDC" w:rsidRDefault="00793972" w:rsidP="00AF14A3">
                  <w:pPr>
                    <w:spacing w:after="0" w:line="240" w:lineRule="auto"/>
                    <w:rPr>
                      <w:lang w:val="en-GB"/>
                    </w:rPr>
                  </w:pPr>
                  <w:r w:rsidRPr="00B26FDC">
                    <w:rPr>
                      <w:lang w:val="en-GB"/>
                    </w:rPr>
                    <w:t>Finland</w:t>
                  </w:r>
                </w:p>
              </w:tc>
            </w:tr>
            <w:tr w:rsidR="00793972" w:rsidRPr="00B26FDC" w:rsidTr="00AF14A3">
              <w:tc>
                <w:tcPr>
                  <w:tcW w:w="1985" w:type="dxa"/>
                </w:tcPr>
                <w:p w:rsidR="00793972" w:rsidRPr="00B26FDC" w:rsidRDefault="00793972" w:rsidP="00AF14A3">
                  <w:pPr>
                    <w:spacing w:after="0" w:line="240" w:lineRule="auto"/>
                    <w:rPr>
                      <w:lang w:val="en-GB"/>
                    </w:rPr>
                  </w:pPr>
                  <w:r w:rsidRPr="00B26FDC">
                    <w:rPr>
                      <w:lang w:val="en-GB"/>
                    </w:rPr>
                    <w:t>Germany</w:t>
                  </w:r>
                </w:p>
              </w:tc>
            </w:tr>
            <w:tr w:rsidR="00793972" w:rsidRPr="00B26FDC" w:rsidTr="00AF14A3">
              <w:tc>
                <w:tcPr>
                  <w:tcW w:w="1985" w:type="dxa"/>
                </w:tcPr>
                <w:p w:rsidR="00793972" w:rsidRPr="00B26FDC" w:rsidRDefault="00793972" w:rsidP="00AF14A3">
                  <w:pPr>
                    <w:spacing w:after="0" w:line="240" w:lineRule="auto"/>
                    <w:rPr>
                      <w:lang w:val="en-GB"/>
                    </w:rPr>
                  </w:pPr>
                  <w:r w:rsidRPr="00B26FDC">
                    <w:rPr>
                      <w:lang w:val="en-GB"/>
                    </w:rPr>
                    <w:t>Greece</w:t>
                  </w:r>
                </w:p>
              </w:tc>
            </w:tr>
            <w:tr w:rsidR="00793972" w:rsidRPr="00B26FDC" w:rsidTr="00AF14A3">
              <w:tc>
                <w:tcPr>
                  <w:tcW w:w="1985" w:type="dxa"/>
                </w:tcPr>
                <w:p w:rsidR="00793972" w:rsidRPr="00B26FDC" w:rsidRDefault="00793972" w:rsidP="00AF14A3">
                  <w:pPr>
                    <w:spacing w:after="0" w:line="240" w:lineRule="auto"/>
                    <w:rPr>
                      <w:lang w:val="en-GB"/>
                    </w:rPr>
                  </w:pPr>
                  <w:r w:rsidRPr="00B26FDC">
                    <w:rPr>
                      <w:lang w:val="en-GB"/>
                    </w:rPr>
                    <w:t>Italy</w:t>
                  </w:r>
                </w:p>
              </w:tc>
            </w:tr>
            <w:tr w:rsidR="00793972" w:rsidRPr="00B26FDC" w:rsidTr="00AF14A3">
              <w:tc>
                <w:tcPr>
                  <w:tcW w:w="1985" w:type="dxa"/>
                </w:tcPr>
                <w:p w:rsidR="00793972" w:rsidRPr="00B26FDC" w:rsidRDefault="00793972" w:rsidP="00AF14A3">
                  <w:pPr>
                    <w:spacing w:after="0" w:line="240" w:lineRule="auto"/>
                    <w:rPr>
                      <w:lang w:val="en-GB"/>
                    </w:rPr>
                  </w:pPr>
                  <w:r w:rsidRPr="00B26FDC">
                    <w:rPr>
                      <w:lang w:val="en-GB"/>
                    </w:rPr>
                    <w:t>Sweden</w:t>
                  </w:r>
                </w:p>
              </w:tc>
            </w:tr>
            <w:tr w:rsidR="00793972" w:rsidRPr="00B26FDC" w:rsidTr="00AF14A3">
              <w:tc>
                <w:tcPr>
                  <w:tcW w:w="1985" w:type="dxa"/>
                </w:tcPr>
                <w:p w:rsidR="00793972" w:rsidRPr="00B26FDC" w:rsidRDefault="00793972" w:rsidP="00AF14A3">
                  <w:pPr>
                    <w:spacing w:after="0" w:line="240" w:lineRule="auto"/>
                    <w:rPr>
                      <w:lang w:val="en-GB"/>
                    </w:rPr>
                  </w:pPr>
                  <w:r w:rsidRPr="00B26FDC">
                    <w:rPr>
                      <w:lang w:val="en-GB"/>
                    </w:rPr>
                    <w:t>The Netherlands</w:t>
                  </w:r>
                </w:p>
              </w:tc>
            </w:tr>
            <w:tr w:rsidR="00793972" w:rsidRPr="00B26FDC" w:rsidTr="00AF14A3">
              <w:trPr>
                <w:trHeight w:hRule="exact" w:val="210"/>
              </w:trPr>
              <w:tc>
                <w:tcPr>
                  <w:tcW w:w="1985" w:type="dxa"/>
                </w:tcPr>
                <w:p w:rsidR="00793972" w:rsidRPr="00B26FDC" w:rsidRDefault="00793972" w:rsidP="00AF14A3">
                  <w:pPr>
                    <w:spacing w:after="0" w:line="240" w:lineRule="auto"/>
                    <w:rPr>
                      <w:sz w:val="10"/>
                      <w:szCs w:val="10"/>
                      <w:lang w:val="en-GB"/>
                    </w:rPr>
                  </w:pPr>
                </w:p>
              </w:tc>
            </w:tr>
            <w:tr w:rsidR="00793972" w:rsidRPr="00B26FDC" w:rsidTr="00AF14A3">
              <w:tc>
                <w:tcPr>
                  <w:tcW w:w="1985" w:type="dxa"/>
                </w:tcPr>
                <w:p w:rsidR="00793972" w:rsidRPr="00B26FDC" w:rsidRDefault="00793972" w:rsidP="00AF14A3">
                  <w:pPr>
                    <w:spacing w:after="0" w:line="240" w:lineRule="auto"/>
                    <w:jc w:val="center"/>
                    <w:rPr>
                      <w:b/>
                      <w:i/>
                      <w:lang w:val="en-GB"/>
                    </w:rPr>
                  </w:pPr>
                  <w:r w:rsidRPr="00B26FDC">
                    <w:rPr>
                      <w:b/>
                      <w:i/>
                      <w:lang w:val="en-GB"/>
                    </w:rPr>
                    <w:t>Participating</w:t>
                  </w:r>
                </w:p>
                <w:p w:rsidR="00793972" w:rsidRPr="00B26FDC" w:rsidRDefault="00793972" w:rsidP="00AF14A3">
                  <w:pPr>
                    <w:spacing w:after="0" w:line="240" w:lineRule="auto"/>
                    <w:jc w:val="center"/>
                    <w:rPr>
                      <w:lang w:val="en-GB"/>
                    </w:rPr>
                  </w:pPr>
                  <w:r w:rsidRPr="00B26FDC">
                    <w:rPr>
                      <w:b/>
                      <w:i/>
                      <w:lang w:val="en-GB"/>
                    </w:rPr>
                    <w:t>Institution</w:t>
                  </w:r>
                </w:p>
              </w:tc>
            </w:tr>
            <w:tr w:rsidR="00793972" w:rsidRPr="00B26FDC" w:rsidTr="00AF14A3">
              <w:tc>
                <w:tcPr>
                  <w:tcW w:w="1985" w:type="dxa"/>
                </w:tcPr>
                <w:p w:rsidR="00793972" w:rsidRPr="00B26FDC" w:rsidRDefault="00793972" w:rsidP="00AF14A3">
                  <w:pPr>
                    <w:spacing w:after="0" w:line="240" w:lineRule="auto"/>
                    <w:rPr>
                      <w:lang w:val="en-GB"/>
                    </w:rPr>
                  </w:pPr>
                  <w:r w:rsidRPr="00B26FDC">
                    <w:rPr>
                      <w:lang w:val="en-GB"/>
                    </w:rPr>
                    <w:t>ERTICO</w:t>
                  </w:r>
                </w:p>
              </w:tc>
            </w:tr>
          </w:tbl>
          <w:p w:rsidR="00793972" w:rsidRPr="00B26FDC" w:rsidRDefault="00793972" w:rsidP="00AF14A3">
            <w:pPr>
              <w:spacing w:after="0" w:line="240" w:lineRule="auto"/>
              <w:rPr>
                <w:rFonts w:ascii="Times New Roman" w:hAnsi="Times New Roman"/>
                <w:lang w:val="en-GB"/>
              </w:rPr>
            </w:pPr>
          </w:p>
        </w:tc>
      </w:tr>
      <w:tr w:rsidR="00793972" w:rsidRPr="00B26FDC" w:rsidTr="00252C96">
        <w:tc>
          <w:tcPr>
            <w:tcW w:w="591" w:type="pct"/>
          </w:tcPr>
          <w:p w:rsidR="00793972" w:rsidRPr="00B26FDC" w:rsidRDefault="00793972" w:rsidP="00AF14A3">
            <w:pPr>
              <w:spacing w:after="0" w:line="240" w:lineRule="auto"/>
              <w:rPr>
                <w:rFonts w:ascii="Times New Roman" w:hAnsi="Times New Roman"/>
                <w:lang w:val="en-GB"/>
              </w:rPr>
            </w:pPr>
            <w:r w:rsidRPr="00B26FDC">
              <w:rPr>
                <w:rFonts w:ascii="Times New Roman" w:hAnsi="Times New Roman"/>
                <w:lang w:val="en-GB"/>
              </w:rPr>
              <w:t>ConCall</w:t>
            </w:r>
          </w:p>
        </w:tc>
        <w:tc>
          <w:tcPr>
            <w:tcW w:w="836" w:type="pct"/>
          </w:tcPr>
          <w:p w:rsidR="00793972" w:rsidRPr="00B26FDC" w:rsidRDefault="00793972" w:rsidP="00AF14A3">
            <w:pPr>
              <w:spacing w:after="0" w:line="240" w:lineRule="auto"/>
              <w:rPr>
                <w:rFonts w:ascii="Times New Roman" w:hAnsi="Times New Roman"/>
                <w:lang w:val="en-GB"/>
              </w:rPr>
            </w:pPr>
            <w:r w:rsidRPr="00B26FDC">
              <w:rPr>
                <w:rFonts w:ascii="Times New Roman" w:hAnsi="Times New Roman"/>
                <w:lang w:val="en-GB"/>
              </w:rPr>
              <w:t xml:space="preserve">Discussion about current status of deliverable, decision about face-to-face-meeting, rules for further </w:t>
            </w:r>
            <w:r w:rsidR="00B26FDC" w:rsidRPr="00B26FDC">
              <w:rPr>
                <w:rFonts w:ascii="Times New Roman" w:hAnsi="Times New Roman"/>
                <w:lang w:val="en-GB"/>
              </w:rPr>
              <w:t>ConCall</w:t>
            </w:r>
          </w:p>
        </w:tc>
        <w:tc>
          <w:tcPr>
            <w:tcW w:w="722" w:type="pct"/>
          </w:tcPr>
          <w:p w:rsidR="00793972" w:rsidRPr="00B26FDC" w:rsidRDefault="00793972" w:rsidP="00AF14A3">
            <w:pPr>
              <w:spacing w:after="0" w:line="240" w:lineRule="auto"/>
              <w:rPr>
                <w:rFonts w:ascii="Times New Roman" w:hAnsi="Times New Roman"/>
                <w:lang w:val="en-GB"/>
              </w:rPr>
            </w:pPr>
            <w:r w:rsidRPr="00B26FDC">
              <w:rPr>
                <w:rFonts w:ascii="Times New Roman" w:hAnsi="Times New Roman"/>
                <w:lang w:val="en-GB"/>
              </w:rPr>
              <w:t>16.09.2011</w:t>
            </w:r>
          </w:p>
        </w:tc>
        <w:tc>
          <w:tcPr>
            <w:tcW w:w="2851" w:type="pct"/>
          </w:tcPr>
          <w:tbl>
            <w:tblPr>
              <w:tblpPr w:leftFromText="141" w:rightFromText="141" w:vertAnchor="text" w:tblpY="1"/>
              <w:tblOverlap w:val="never"/>
              <w:tblW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tblGrid>
            <w:tr w:rsidR="00793972" w:rsidRPr="00B26FDC" w:rsidTr="00AF14A3">
              <w:tc>
                <w:tcPr>
                  <w:tcW w:w="1985" w:type="dxa"/>
                </w:tcPr>
                <w:p w:rsidR="00793972" w:rsidRPr="00B26FDC" w:rsidRDefault="00793972" w:rsidP="00AF14A3">
                  <w:pPr>
                    <w:spacing w:after="0" w:line="240" w:lineRule="auto"/>
                    <w:jc w:val="center"/>
                    <w:rPr>
                      <w:b/>
                      <w:i/>
                      <w:lang w:val="en-GB"/>
                    </w:rPr>
                  </w:pPr>
                  <w:r w:rsidRPr="00B26FDC">
                    <w:rPr>
                      <w:b/>
                      <w:i/>
                      <w:lang w:val="en-GB"/>
                    </w:rPr>
                    <w:t>Participating</w:t>
                  </w:r>
                </w:p>
                <w:p w:rsidR="00793972" w:rsidRPr="00B26FDC" w:rsidRDefault="00793972" w:rsidP="00AF14A3">
                  <w:pPr>
                    <w:spacing w:after="0" w:line="240" w:lineRule="auto"/>
                    <w:jc w:val="center"/>
                    <w:rPr>
                      <w:b/>
                      <w:i/>
                      <w:lang w:val="en-GB"/>
                    </w:rPr>
                  </w:pPr>
                  <w:r w:rsidRPr="00B26FDC">
                    <w:rPr>
                      <w:b/>
                      <w:i/>
                      <w:lang w:val="en-GB"/>
                    </w:rPr>
                    <w:t>Member states</w:t>
                  </w:r>
                </w:p>
              </w:tc>
            </w:tr>
            <w:tr w:rsidR="00793972" w:rsidRPr="00B26FDC" w:rsidTr="00AF14A3">
              <w:tc>
                <w:tcPr>
                  <w:tcW w:w="1985" w:type="dxa"/>
                </w:tcPr>
                <w:p w:rsidR="00793972" w:rsidRPr="00B26FDC" w:rsidRDefault="00793972" w:rsidP="00AF14A3">
                  <w:pPr>
                    <w:spacing w:after="0" w:line="240" w:lineRule="auto"/>
                    <w:rPr>
                      <w:lang w:val="en-GB"/>
                    </w:rPr>
                  </w:pPr>
                  <w:r w:rsidRPr="00B26FDC">
                    <w:rPr>
                      <w:lang w:val="en-GB"/>
                    </w:rPr>
                    <w:t>Croatia</w:t>
                  </w:r>
                </w:p>
              </w:tc>
            </w:tr>
            <w:tr w:rsidR="00793972" w:rsidRPr="00B26FDC" w:rsidTr="00AF14A3">
              <w:tc>
                <w:tcPr>
                  <w:tcW w:w="1985" w:type="dxa"/>
                </w:tcPr>
                <w:p w:rsidR="00793972" w:rsidRPr="00B26FDC" w:rsidRDefault="00793972" w:rsidP="00AF14A3">
                  <w:pPr>
                    <w:spacing w:after="0" w:line="240" w:lineRule="auto"/>
                    <w:rPr>
                      <w:lang w:val="en-GB"/>
                    </w:rPr>
                  </w:pPr>
                  <w:r w:rsidRPr="00B26FDC">
                    <w:rPr>
                      <w:lang w:val="en-GB"/>
                    </w:rPr>
                    <w:t>Czech Republic</w:t>
                  </w:r>
                </w:p>
              </w:tc>
            </w:tr>
            <w:tr w:rsidR="00793972" w:rsidRPr="00B26FDC" w:rsidTr="00AF14A3">
              <w:tc>
                <w:tcPr>
                  <w:tcW w:w="1985" w:type="dxa"/>
                </w:tcPr>
                <w:p w:rsidR="00793972" w:rsidRPr="00B26FDC" w:rsidRDefault="00793972" w:rsidP="00AF14A3">
                  <w:pPr>
                    <w:spacing w:after="0" w:line="240" w:lineRule="auto"/>
                    <w:rPr>
                      <w:lang w:val="en-GB"/>
                    </w:rPr>
                  </w:pPr>
                  <w:r w:rsidRPr="00B26FDC">
                    <w:rPr>
                      <w:lang w:val="en-GB"/>
                    </w:rPr>
                    <w:t>Germany</w:t>
                  </w:r>
                </w:p>
              </w:tc>
            </w:tr>
            <w:tr w:rsidR="00793972" w:rsidRPr="00B26FDC" w:rsidTr="00AF14A3">
              <w:tc>
                <w:tcPr>
                  <w:tcW w:w="1985" w:type="dxa"/>
                </w:tcPr>
                <w:p w:rsidR="00793972" w:rsidRPr="00B26FDC" w:rsidRDefault="00793972" w:rsidP="00AF14A3">
                  <w:pPr>
                    <w:spacing w:after="0" w:line="240" w:lineRule="auto"/>
                    <w:rPr>
                      <w:lang w:val="en-GB"/>
                    </w:rPr>
                  </w:pPr>
                  <w:r w:rsidRPr="00B26FDC">
                    <w:rPr>
                      <w:lang w:val="en-GB"/>
                    </w:rPr>
                    <w:t>Greece</w:t>
                  </w:r>
                </w:p>
              </w:tc>
            </w:tr>
            <w:tr w:rsidR="00793972" w:rsidRPr="00B26FDC" w:rsidTr="00AF14A3">
              <w:tc>
                <w:tcPr>
                  <w:tcW w:w="1985" w:type="dxa"/>
                </w:tcPr>
                <w:p w:rsidR="00793972" w:rsidRPr="00B26FDC" w:rsidRDefault="00793972" w:rsidP="00AF14A3">
                  <w:pPr>
                    <w:spacing w:after="0" w:line="240" w:lineRule="auto"/>
                    <w:rPr>
                      <w:lang w:val="en-GB"/>
                    </w:rPr>
                  </w:pPr>
                  <w:r w:rsidRPr="00B26FDC">
                    <w:rPr>
                      <w:lang w:val="en-GB"/>
                    </w:rPr>
                    <w:t>Italy</w:t>
                  </w:r>
                </w:p>
              </w:tc>
            </w:tr>
            <w:tr w:rsidR="00793972" w:rsidRPr="00B26FDC" w:rsidTr="00AF14A3">
              <w:tc>
                <w:tcPr>
                  <w:tcW w:w="1985" w:type="dxa"/>
                </w:tcPr>
                <w:p w:rsidR="00793972" w:rsidRPr="00B26FDC" w:rsidRDefault="00793972" w:rsidP="00AF14A3">
                  <w:pPr>
                    <w:spacing w:after="0" w:line="240" w:lineRule="auto"/>
                    <w:rPr>
                      <w:lang w:val="en-GB"/>
                    </w:rPr>
                  </w:pPr>
                  <w:r w:rsidRPr="00B26FDC">
                    <w:rPr>
                      <w:lang w:val="en-GB"/>
                    </w:rPr>
                    <w:t>Romania</w:t>
                  </w:r>
                </w:p>
              </w:tc>
            </w:tr>
            <w:tr w:rsidR="00793972" w:rsidRPr="00B26FDC" w:rsidTr="00AF14A3">
              <w:tc>
                <w:tcPr>
                  <w:tcW w:w="1985" w:type="dxa"/>
                </w:tcPr>
                <w:p w:rsidR="00793972" w:rsidRPr="00B26FDC" w:rsidRDefault="00793972" w:rsidP="00AF14A3">
                  <w:pPr>
                    <w:spacing w:after="0" w:line="240" w:lineRule="auto"/>
                    <w:rPr>
                      <w:lang w:val="en-GB"/>
                    </w:rPr>
                  </w:pPr>
                  <w:r w:rsidRPr="00B26FDC">
                    <w:rPr>
                      <w:lang w:val="en-GB"/>
                    </w:rPr>
                    <w:t>Sweden</w:t>
                  </w:r>
                </w:p>
              </w:tc>
            </w:tr>
            <w:tr w:rsidR="00793972" w:rsidRPr="00B26FDC" w:rsidTr="00AF14A3">
              <w:tc>
                <w:tcPr>
                  <w:tcW w:w="1985" w:type="dxa"/>
                </w:tcPr>
                <w:p w:rsidR="00793972" w:rsidRPr="00B26FDC" w:rsidRDefault="00793972" w:rsidP="00AF14A3">
                  <w:pPr>
                    <w:spacing w:after="0" w:line="240" w:lineRule="auto"/>
                    <w:rPr>
                      <w:lang w:val="en-GB"/>
                    </w:rPr>
                  </w:pPr>
                  <w:r w:rsidRPr="00B26FDC">
                    <w:rPr>
                      <w:lang w:val="en-GB"/>
                    </w:rPr>
                    <w:t>The Netherlands</w:t>
                  </w:r>
                </w:p>
              </w:tc>
            </w:tr>
          </w:tbl>
          <w:p w:rsidR="00793972" w:rsidRPr="00B26FDC" w:rsidRDefault="00793972" w:rsidP="00AF14A3">
            <w:pPr>
              <w:spacing w:after="0" w:line="240" w:lineRule="auto"/>
              <w:rPr>
                <w:rFonts w:ascii="Times New Roman" w:hAnsi="Times New Roman"/>
                <w:lang w:val="en-GB"/>
              </w:rPr>
            </w:pPr>
          </w:p>
        </w:tc>
      </w:tr>
      <w:tr w:rsidR="00CE6206" w:rsidRPr="00B26FDC" w:rsidTr="00252C96">
        <w:tc>
          <w:tcPr>
            <w:tcW w:w="591" w:type="pct"/>
          </w:tcPr>
          <w:p w:rsidR="00CE6206" w:rsidRPr="00B26FDC" w:rsidRDefault="00CE6206" w:rsidP="00AF14A3">
            <w:pPr>
              <w:spacing w:line="240" w:lineRule="auto"/>
              <w:rPr>
                <w:lang w:val="en-GB"/>
              </w:rPr>
            </w:pPr>
            <w:r w:rsidRPr="00B26FDC">
              <w:rPr>
                <w:lang w:val="en-GB"/>
              </w:rPr>
              <w:t>KOM</w:t>
            </w:r>
          </w:p>
        </w:tc>
        <w:tc>
          <w:tcPr>
            <w:tcW w:w="836" w:type="pct"/>
          </w:tcPr>
          <w:p w:rsidR="00CE6206" w:rsidRPr="00B26FDC" w:rsidRDefault="00CE6206" w:rsidP="00AF14A3">
            <w:pPr>
              <w:spacing w:line="240" w:lineRule="auto"/>
              <w:rPr>
                <w:lang w:val="en-GB"/>
              </w:rPr>
            </w:pPr>
            <w:r w:rsidRPr="00B26FDC">
              <w:rPr>
                <w:lang w:val="en-GB"/>
              </w:rPr>
              <w:t xml:space="preserve">Kick-Off-Meeting </w:t>
            </w:r>
          </w:p>
        </w:tc>
        <w:tc>
          <w:tcPr>
            <w:tcW w:w="722" w:type="pct"/>
          </w:tcPr>
          <w:p w:rsidR="00CE6206" w:rsidRPr="00B26FDC" w:rsidRDefault="00CE6206" w:rsidP="00AF14A3">
            <w:pPr>
              <w:spacing w:line="240" w:lineRule="auto"/>
              <w:rPr>
                <w:lang w:val="en-GB"/>
              </w:rPr>
            </w:pPr>
            <w:r w:rsidRPr="00B26FDC">
              <w:rPr>
                <w:lang w:val="en-GB"/>
              </w:rPr>
              <w:t xml:space="preserve">17.05.2011, Brussels, Belgium </w:t>
            </w:r>
          </w:p>
        </w:tc>
        <w:tc>
          <w:tcPr>
            <w:tcW w:w="2851" w:type="pct"/>
          </w:tcPr>
          <w:p w:rsidR="00CE6206" w:rsidRPr="00B26FDC" w:rsidRDefault="00CE6206" w:rsidP="00963C40">
            <w:pPr>
              <w:spacing w:before="60" w:after="60" w:line="240" w:lineRule="auto"/>
              <w:rPr>
                <w:lang w:val="en-GB"/>
              </w:rPr>
            </w:pPr>
            <w:r w:rsidRPr="00B26FDC">
              <w:rPr>
                <w:lang w:val="en-GB"/>
              </w:rPr>
              <w:t>Maria Paola Bianconi CRF</w:t>
            </w:r>
          </w:p>
          <w:p w:rsidR="00CE6206" w:rsidRPr="00B26FDC" w:rsidRDefault="00CE6206" w:rsidP="00963C40">
            <w:pPr>
              <w:spacing w:before="60" w:after="60" w:line="240" w:lineRule="auto"/>
              <w:rPr>
                <w:lang w:val="en-GB"/>
              </w:rPr>
            </w:pPr>
            <w:r w:rsidRPr="00B26FDC">
              <w:rPr>
                <w:lang w:val="en-GB"/>
              </w:rPr>
              <w:t>Cristina Lumbreras EENA</w:t>
            </w:r>
          </w:p>
          <w:p w:rsidR="00CE6206" w:rsidRPr="00B26FDC" w:rsidRDefault="00CE6206" w:rsidP="00963C40">
            <w:pPr>
              <w:spacing w:before="60" w:after="60" w:line="240" w:lineRule="auto"/>
              <w:rPr>
                <w:lang w:val="en-GB"/>
              </w:rPr>
            </w:pPr>
            <w:r w:rsidRPr="00B26FDC">
              <w:rPr>
                <w:lang w:val="en-GB"/>
              </w:rPr>
              <w:t>Renato Filjar ENT</w:t>
            </w:r>
          </w:p>
          <w:p w:rsidR="00CE6206" w:rsidRPr="00B26FDC" w:rsidRDefault="00CE6206" w:rsidP="00963C40">
            <w:pPr>
              <w:spacing w:before="60" w:after="60" w:line="240" w:lineRule="auto"/>
              <w:rPr>
                <w:lang w:val="en-GB"/>
              </w:rPr>
            </w:pPr>
            <w:r w:rsidRPr="00B26FDC">
              <w:rPr>
                <w:lang w:val="en-GB"/>
              </w:rPr>
              <w:t>Anders Fagerholt ERICSSON</w:t>
            </w:r>
          </w:p>
          <w:p w:rsidR="00CE6206" w:rsidRPr="00B26FDC" w:rsidRDefault="00CE6206" w:rsidP="00963C40">
            <w:pPr>
              <w:spacing w:before="60" w:after="60" w:line="240" w:lineRule="auto"/>
              <w:rPr>
                <w:lang w:val="en-GB"/>
              </w:rPr>
            </w:pPr>
            <w:r w:rsidRPr="00B26FDC">
              <w:rPr>
                <w:lang w:val="en-GB"/>
              </w:rPr>
              <w:t>Monica Schettino ERTICO</w:t>
            </w:r>
          </w:p>
          <w:p w:rsidR="00CE6206" w:rsidRPr="00B26FDC" w:rsidRDefault="00CE6206" w:rsidP="00963C40">
            <w:pPr>
              <w:spacing w:before="60" w:after="60" w:line="240" w:lineRule="auto"/>
              <w:rPr>
                <w:lang w:val="en-GB"/>
              </w:rPr>
            </w:pPr>
            <w:r w:rsidRPr="00B26FDC">
              <w:rPr>
                <w:lang w:val="en-GB"/>
              </w:rPr>
              <w:t>Valentina Casadei ERTICO</w:t>
            </w:r>
          </w:p>
          <w:p w:rsidR="00CE6206" w:rsidRPr="00B26FDC" w:rsidRDefault="00B26FDC" w:rsidP="00963C40">
            <w:pPr>
              <w:spacing w:before="60" w:after="60" w:line="240" w:lineRule="auto"/>
              <w:rPr>
                <w:lang w:val="en-GB"/>
              </w:rPr>
            </w:pPr>
            <w:r w:rsidRPr="00B26FDC">
              <w:rPr>
                <w:lang w:val="en-GB"/>
              </w:rPr>
              <w:t>Sébastien</w:t>
            </w:r>
            <w:r w:rsidR="00CE6206" w:rsidRPr="00B26FDC">
              <w:rPr>
                <w:lang w:val="en-GB"/>
              </w:rPr>
              <w:t xml:space="preserve"> Mure ERTICO</w:t>
            </w:r>
          </w:p>
          <w:p w:rsidR="00CE6206" w:rsidRPr="00B26FDC" w:rsidRDefault="00CE6206" w:rsidP="00963C40">
            <w:pPr>
              <w:spacing w:before="60" w:after="60" w:line="240" w:lineRule="auto"/>
              <w:rPr>
                <w:lang w:val="en-GB"/>
              </w:rPr>
            </w:pPr>
            <w:r w:rsidRPr="00B26FDC">
              <w:rPr>
                <w:lang w:val="en-GB"/>
              </w:rPr>
              <w:t>Rares Ropot ELSOL</w:t>
            </w:r>
          </w:p>
          <w:p w:rsidR="00CE6206" w:rsidRPr="00B26FDC" w:rsidRDefault="00CE6206" w:rsidP="00963C40">
            <w:pPr>
              <w:spacing w:before="60" w:after="60" w:line="240" w:lineRule="auto"/>
              <w:rPr>
                <w:lang w:val="en-GB"/>
              </w:rPr>
            </w:pPr>
            <w:r w:rsidRPr="00B26FDC">
              <w:rPr>
                <w:lang w:val="en-GB"/>
              </w:rPr>
              <w:t>Dorin Dumitrescu ITSRO</w:t>
            </w:r>
          </w:p>
          <w:p w:rsidR="00CE6206" w:rsidRPr="00B26FDC" w:rsidRDefault="00CE6206" w:rsidP="00963C40">
            <w:pPr>
              <w:spacing w:before="60" w:after="60" w:line="240" w:lineRule="auto"/>
              <w:rPr>
                <w:lang w:val="en-GB"/>
              </w:rPr>
            </w:pPr>
            <w:r w:rsidRPr="00B26FDC">
              <w:rPr>
                <w:lang w:val="en-GB"/>
              </w:rPr>
              <w:t>Martin Grzebellus NavCert</w:t>
            </w:r>
          </w:p>
          <w:p w:rsidR="00CE6206" w:rsidRPr="00B26FDC" w:rsidRDefault="00CE6206" w:rsidP="00963C40">
            <w:pPr>
              <w:spacing w:before="60" w:after="60" w:line="240" w:lineRule="auto"/>
              <w:rPr>
                <w:lang w:val="en-GB"/>
              </w:rPr>
            </w:pPr>
            <w:r w:rsidRPr="00B26FDC">
              <w:rPr>
                <w:lang w:val="en-GB"/>
              </w:rPr>
              <w:t>Stefan Götte NavCert</w:t>
            </w:r>
          </w:p>
          <w:p w:rsidR="00CE6206" w:rsidRPr="00B26FDC" w:rsidRDefault="00CE6206" w:rsidP="00963C40">
            <w:pPr>
              <w:spacing w:before="60" w:after="60" w:line="240" w:lineRule="auto"/>
              <w:rPr>
                <w:lang w:val="en-GB"/>
              </w:rPr>
            </w:pPr>
            <w:r w:rsidRPr="00B26FDC">
              <w:rPr>
                <w:lang w:val="en-GB"/>
              </w:rPr>
              <w:t>Pavao Britvic NPRD</w:t>
            </w:r>
          </w:p>
          <w:p w:rsidR="00CE6206" w:rsidRPr="00B26FDC" w:rsidRDefault="00CE6206" w:rsidP="00963C40">
            <w:pPr>
              <w:spacing w:before="60" w:after="60" w:line="240" w:lineRule="auto"/>
              <w:rPr>
                <w:lang w:val="en-GB"/>
              </w:rPr>
            </w:pPr>
            <w:r w:rsidRPr="00B26FDC">
              <w:rPr>
                <w:lang w:val="en-GB"/>
              </w:rPr>
              <w:t>Marco Marazza PCM</w:t>
            </w:r>
          </w:p>
          <w:p w:rsidR="00CE6206" w:rsidRPr="00B26FDC" w:rsidRDefault="00CE6206" w:rsidP="00963C40">
            <w:pPr>
              <w:spacing w:before="60" w:after="60" w:line="240" w:lineRule="auto"/>
              <w:rPr>
                <w:lang w:val="en-GB"/>
              </w:rPr>
            </w:pPr>
            <w:r w:rsidRPr="00B26FDC">
              <w:rPr>
                <w:lang w:val="en-GB"/>
              </w:rPr>
              <w:lastRenderedPageBreak/>
              <w:t>Aki Lumiaho RMB</w:t>
            </w:r>
          </w:p>
          <w:p w:rsidR="00CE6206" w:rsidRPr="00B26FDC" w:rsidRDefault="00CE6206" w:rsidP="00963C40">
            <w:pPr>
              <w:spacing w:before="60" w:after="60" w:line="240" w:lineRule="auto"/>
              <w:rPr>
                <w:lang w:val="en-GB"/>
              </w:rPr>
            </w:pPr>
            <w:r w:rsidRPr="00B26FDC">
              <w:rPr>
                <w:lang w:val="en-GB"/>
              </w:rPr>
              <w:t>Jan Van Hattem RWS</w:t>
            </w:r>
          </w:p>
          <w:p w:rsidR="00CE6206" w:rsidRPr="00B26FDC" w:rsidRDefault="00CE6206" w:rsidP="00963C40">
            <w:pPr>
              <w:spacing w:before="60" w:after="60" w:line="240" w:lineRule="auto"/>
              <w:rPr>
                <w:lang w:val="en-GB"/>
              </w:rPr>
            </w:pPr>
            <w:r w:rsidRPr="00B26FDC">
              <w:rPr>
                <w:lang w:val="en-GB"/>
              </w:rPr>
              <w:t>Johnny Svedlund STA</w:t>
            </w:r>
          </w:p>
          <w:p w:rsidR="00CE6206" w:rsidRPr="00B26FDC" w:rsidRDefault="00CE6206" w:rsidP="00963C40">
            <w:pPr>
              <w:spacing w:before="60" w:after="60" w:line="240" w:lineRule="auto"/>
              <w:rPr>
                <w:lang w:val="en-GB"/>
              </w:rPr>
            </w:pPr>
            <w:r w:rsidRPr="00B26FDC">
              <w:rPr>
                <w:lang w:val="en-GB"/>
              </w:rPr>
              <w:t>Matti Roine VTT</w:t>
            </w:r>
          </w:p>
          <w:p w:rsidR="00CE6206" w:rsidRPr="00B26FDC" w:rsidRDefault="00CE6206" w:rsidP="00963C40">
            <w:pPr>
              <w:spacing w:before="60" w:after="60" w:line="240" w:lineRule="auto"/>
              <w:rPr>
                <w:lang w:val="en-GB"/>
              </w:rPr>
            </w:pPr>
            <w:r w:rsidRPr="00B26FDC">
              <w:rPr>
                <w:lang w:val="en-GB"/>
              </w:rPr>
              <w:t>Armi Vilkman VTT</w:t>
            </w:r>
          </w:p>
        </w:tc>
      </w:tr>
      <w:tr w:rsidR="00CE6206" w:rsidRPr="00B26FDC" w:rsidTr="00252C96">
        <w:tc>
          <w:tcPr>
            <w:tcW w:w="591" w:type="pct"/>
          </w:tcPr>
          <w:p w:rsidR="00CE6206" w:rsidRPr="00B26FDC" w:rsidRDefault="00CE6206" w:rsidP="00AF14A3">
            <w:pPr>
              <w:spacing w:line="240" w:lineRule="auto"/>
              <w:rPr>
                <w:lang w:val="en-GB"/>
              </w:rPr>
            </w:pPr>
            <w:r w:rsidRPr="00B26FDC">
              <w:rPr>
                <w:lang w:val="en-GB"/>
              </w:rPr>
              <w:lastRenderedPageBreak/>
              <w:t>Concall</w:t>
            </w:r>
          </w:p>
        </w:tc>
        <w:tc>
          <w:tcPr>
            <w:tcW w:w="836" w:type="pct"/>
          </w:tcPr>
          <w:p w:rsidR="00CE6206" w:rsidRPr="00B26FDC" w:rsidRDefault="00CE6206" w:rsidP="00AF14A3">
            <w:pPr>
              <w:spacing w:line="240" w:lineRule="auto"/>
              <w:rPr>
                <w:lang w:val="en-GB"/>
              </w:rPr>
            </w:pPr>
            <w:r w:rsidRPr="00B26FDC">
              <w:rPr>
                <w:lang w:val="en-GB"/>
              </w:rPr>
              <w:t>Introduction of work packages</w:t>
            </w:r>
          </w:p>
        </w:tc>
        <w:tc>
          <w:tcPr>
            <w:tcW w:w="722" w:type="pct"/>
          </w:tcPr>
          <w:p w:rsidR="00CE6206" w:rsidRPr="00B26FDC" w:rsidRDefault="00CE6206" w:rsidP="00AF14A3">
            <w:pPr>
              <w:spacing w:line="240" w:lineRule="auto"/>
              <w:rPr>
                <w:lang w:val="en-GB"/>
              </w:rPr>
            </w:pPr>
            <w:r w:rsidRPr="00B26FDC">
              <w:rPr>
                <w:lang w:val="en-GB"/>
              </w:rPr>
              <w:t>14.06.2011</w:t>
            </w:r>
          </w:p>
        </w:tc>
        <w:tc>
          <w:tcPr>
            <w:tcW w:w="2851" w:type="pct"/>
          </w:tcPr>
          <w:p w:rsidR="00CE6206" w:rsidRPr="00B26FDC" w:rsidRDefault="00CE6206" w:rsidP="00963C40">
            <w:pPr>
              <w:spacing w:before="60" w:after="60" w:line="240" w:lineRule="auto"/>
              <w:rPr>
                <w:lang w:val="en-GB"/>
              </w:rPr>
            </w:pPr>
            <w:r w:rsidRPr="00B26FDC">
              <w:rPr>
                <w:lang w:val="en-GB"/>
              </w:rPr>
              <w:t>Maria Paola Bianconi CRF</w:t>
            </w:r>
          </w:p>
          <w:p w:rsidR="00CE6206" w:rsidRPr="00B26FDC" w:rsidRDefault="00CE6206" w:rsidP="00963C40">
            <w:pPr>
              <w:spacing w:before="60" w:after="60" w:line="240" w:lineRule="auto"/>
              <w:rPr>
                <w:lang w:val="en-GB"/>
              </w:rPr>
            </w:pPr>
            <w:r w:rsidRPr="00B26FDC">
              <w:rPr>
                <w:lang w:val="en-GB"/>
              </w:rPr>
              <w:t>Marco Annoni TI</w:t>
            </w:r>
          </w:p>
          <w:p w:rsidR="00CE6206" w:rsidRPr="00B26FDC" w:rsidRDefault="00CE6206" w:rsidP="00963C40">
            <w:pPr>
              <w:spacing w:before="60" w:after="60" w:line="240" w:lineRule="auto"/>
              <w:rPr>
                <w:lang w:val="en-GB"/>
              </w:rPr>
            </w:pPr>
            <w:r w:rsidRPr="00B26FDC">
              <w:rPr>
                <w:lang w:val="en-GB"/>
              </w:rPr>
              <w:t>Cristina Lumbreras EENA</w:t>
            </w:r>
          </w:p>
          <w:p w:rsidR="00CE6206" w:rsidRPr="00B26FDC" w:rsidRDefault="00CE6206" w:rsidP="00963C40">
            <w:pPr>
              <w:spacing w:before="60" w:after="60" w:line="240" w:lineRule="auto"/>
              <w:rPr>
                <w:lang w:val="en-GB"/>
              </w:rPr>
            </w:pPr>
            <w:r w:rsidRPr="00B26FDC">
              <w:rPr>
                <w:lang w:val="en-GB"/>
              </w:rPr>
              <w:t>Renato Filjar ENT</w:t>
            </w:r>
          </w:p>
          <w:p w:rsidR="00CE6206" w:rsidRPr="00B26FDC" w:rsidRDefault="00CE6206" w:rsidP="00963C40">
            <w:pPr>
              <w:spacing w:before="60" w:after="60" w:line="240" w:lineRule="auto"/>
              <w:rPr>
                <w:lang w:val="en-GB"/>
              </w:rPr>
            </w:pPr>
            <w:r w:rsidRPr="00B26FDC">
              <w:rPr>
                <w:lang w:val="en-GB"/>
              </w:rPr>
              <w:t>Pavao Britvic NPRD</w:t>
            </w:r>
          </w:p>
          <w:p w:rsidR="00CE6206" w:rsidRPr="00B26FDC" w:rsidRDefault="00CE6206" w:rsidP="00963C40">
            <w:pPr>
              <w:spacing w:before="60" w:after="60" w:line="240" w:lineRule="auto"/>
              <w:rPr>
                <w:lang w:val="en-GB"/>
              </w:rPr>
            </w:pPr>
            <w:r w:rsidRPr="00B26FDC">
              <w:rPr>
                <w:lang w:val="en-GB"/>
              </w:rPr>
              <w:t>Anders Fagerholt ERICSSON</w:t>
            </w:r>
          </w:p>
          <w:p w:rsidR="00CE6206" w:rsidRPr="00B26FDC" w:rsidRDefault="00CE6206" w:rsidP="00963C40">
            <w:pPr>
              <w:spacing w:before="60" w:after="60" w:line="240" w:lineRule="auto"/>
              <w:rPr>
                <w:lang w:val="en-GB"/>
              </w:rPr>
            </w:pPr>
            <w:r w:rsidRPr="00B26FDC">
              <w:rPr>
                <w:lang w:val="en-GB"/>
              </w:rPr>
              <w:t>Rares Ropot ELSOL</w:t>
            </w:r>
          </w:p>
          <w:p w:rsidR="00CE6206" w:rsidRPr="00B26FDC" w:rsidRDefault="00CE6206" w:rsidP="00963C40">
            <w:pPr>
              <w:spacing w:before="60" w:after="60" w:line="240" w:lineRule="auto"/>
              <w:rPr>
                <w:lang w:val="en-GB"/>
              </w:rPr>
            </w:pPr>
            <w:r w:rsidRPr="00B26FDC">
              <w:rPr>
                <w:lang w:val="en-GB"/>
              </w:rPr>
              <w:t>Martin Grzebellus NavCert</w:t>
            </w:r>
          </w:p>
          <w:p w:rsidR="00CE6206" w:rsidRPr="00B26FDC" w:rsidRDefault="00CE6206" w:rsidP="00963C40">
            <w:pPr>
              <w:spacing w:before="60" w:after="60" w:line="240" w:lineRule="auto"/>
              <w:rPr>
                <w:lang w:val="en-GB"/>
              </w:rPr>
            </w:pPr>
            <w:r w:rsidRPr="00B26FDC">
              <w:rPr>
                <w:lang w:val="en-GB"/>
              </w:rPr>
              <w:t>Stefan Götte NavCert</w:t>
            </w:r>
          </w:p>
          <w:p w:rsidR="00CE6206" w:rsidRPr="00B26FDC" w:rsidRDefault="00CE6206" w:rsidP="00963C40">
            <w:pPr>
              <w:spacing w:before="60" w:after="60" w:line="240" w:lineRule="auto"/>
              <w:rPr>
                <w:lang w:val="en-GB"/>
              </w:rPr>
            </w:pPr>
            <w:r w:rsidRPr="00B26FDC">
              <w:rPr>
                <w:lang w:val="en-GB"/>
              </w:rPr>
              <w:t>Ronald Peters ITSN</w:t>
            </w:r>
          </w:p>
        </w:tc>
      </w:tr>
      <w:tr w:rsidR="00CE6206" w:rsidRPr="00B26FDC" w:rsidTr="00252C96">
        <w:tc>
          <w:tcPr>
            <w:tcW w:w="591" w:type="pct"/>
          </w:tcPr>
          <w:p w:rsidR="00CE6206" w:rsidRPr="00B26FDC" w:rsidRDefault="00CE6206" w:rsidP="00AF14A3">
            <w:pPr>
              <w:spacing w:line="240" w:lineRule="auto"/>
              <w:rPr>
                <w:lang w:val="en-GB"/>
              </w:rPr>
            </w:pPr>
            <w:r w:rsidRPr="00B26FDC">
              <w:rPr>
                <w:lang w:val="en-GB"/>
              </w:rPr>
              <w:t>Concall</w:t>
            </w:r>
          </w:p>
        </w:tc>
        <w:tc>
          <w:tcPr>
            <w:tcW w:w="836" w:type="pct"/>
          </w:tcPr>
          <w:p w:rsidR="00CE6206" w:rsidRPr="00B26FDC" w:rsidRDefault="00CE6206" w:rsidP="00AF14A3">
            <w:pPr>
              <w:spacing w:line="240" w:lineRule="auto"/>
              <w:rPr>
                <w:lang w:val="en-GB"/>
              </w:rPr>
            </w:pPr>
            <w:r w:rsidRPr="00B26FDC">
              <w:rPr>
                <w:lang w:val="en-GB"/>
              </w:rPr>
              <w:t>Discussion about KPI definitions</w:t>
            </w:r>
          </w:p>
        </w:tc>
        <w:tc>
          <w:tcPr>
            <w:tcW w:w="722" w:type="pct"/>
          </w:tcPr>
          <w:p w:rsidR="00CE6206" w:rsidRPr="00B26FDC" w:rsidRDefault="00CE6206" w:rsidP="00AF14A3">
            <w:pPr>
              <w:spacing w:line="240" w:lineRule="auto"/>
              <w:rPr>
                <w:lang w:val="en-GB"/>
              </w:rPr>
            </w:pPr>
            <w:r w:rsidRPr="00B26FDC">
              <w:rPr>
                <w:lang w:val="en-GB"/>
              </w:rPr>
              <w:t>28.06.2011</w:t>
            </w:r>
          </w:p>
        </w:tc>
        <w:tc>
          <w:tcPr>
            <w:tcW w:w="2851" w:type="pct"/>
          </w:tcPr>
          <w:p w:rsidR="00CE6206" w:rsidRPr="00B26FDC" w:rsidRDefault="00CE6206" w:rsidP="00963C40">
            <w:pPr>
              <w:spacing w:before="60" w:after="60" w:line="240" w:lineRule="auto"/>
              <w:rPr>
                <w:lang w:val="en-GB"/>
              </w:rPr>
            </w:pPr>
            <w:r w:rsidRPr="00B26FDC">
              <w:rPr>
                <w:lang w:val="en-GB"/>
              </w:rPr>
              <w:t>Maria Paola Bianconi CRF</w:t>
            </w:r>
          </w:p>
          <w:p w:rsidR="00CE6206" w:rsidRPr="00B26FDC" w:rsidRDefault="00CE6206" w:rsidP="00963C40">
            <w:pPr>
              <w:spacing w:before="60" w:after="60" w:line="240" w:lineRule="auto"/>
              <w:rPr>
                <w:lang w:val="en-GB"/>
              </w:rPr>
            </w:pPr>
            <w:r w:rsidRPr="00B26FDC">
              <w:rPr>
                <w:lang w:val="en-GB"/>
              </w:rPr>
              <w:t>Renato Filjar ENT</w:t>
            </w:r>
          </w:p>
          <w:p w:rsidR="00CE6206" w:rsidRPr="00B26FDC" w:rsidRDefault="00CE6206" w:rsidP="00963C40">
            <w:pPr>
              <w:spacing w:before="60" w:after="60" w:line="240" w:lineRule="auto"/>
              <w:rPr>
                <w:lang w:val="en-GB"/>
              </w:rPr>
            </w:pPr>
            <w:r w:rsidRPr="00B26FDC">
              <w:rPr>
                <w:lang w:val="en-GB"/>
              </w:rPr>
              <w:t>Anders Fagerholt ERICSSON</w:t>
            </w:r>
          </w:p>
          <w:p w:rsidR="00CE6206" w:rsidRPr="00B26FDC" w:rsidRDefault="00CE6206" w:rsidP="00963C40">
            <w:pPr>
              <w:spacing w:before="60" w:after="60" w:line="240" w:lineRule="auto"/>
              <w:rPr>
                <w:lang w:val="en-GB"/>
              </w:rPr>
            </w:pPr>
            <w:r w:rsidRPr="00B26FDC">
              <w:rPr>
                <w:lang w:val="en-GB"/>
              </w:rPr>
              <w:t>Karl Hellwig ERICSSON</w:t>
            </w:r>
          </w:p>
          <w:p w:rsidR="00CE6206" w:rsidRPr="00B26FDC" w:rsidRDefault="00CE6206" w:rsidP="00963C40">
            <w:pPr>
              <w:spacing w:before="60" w:after="60" w:line="240" w:lineRule="auto"/>
              <w:rPr>
                <w:lang w:val="en-GB"/>
              </w:rPr>
            </w:pPr>
            <w:r w:rsidRPr="00B26FDC">
              <w:rPr>
                <w:lang w:val="en-GB"/>
              </w:rPr>
              <w:t>Rares Ropot ELSOL</w:t>
            </w:r>
          </w:p>
          <w:p w:rsidR="00CE6206" w:rsidRPr="00B26FDC" w:rsidRDefault="00CE6206" w:rsidP="00963C40">
            <w:pPr>
              <w:spacing w:before="60" w:after="60" w:line="240" w:lineRule="auto"/>
              <w:rPr>
                <w:lang w:val="en-GB"/>
              </w:rPr>
            </w:pPr>
            <w:r w:rsidRPr="00B26FDC">
              <w:rPr>
                <w:lang w:val="en-GB"/>
              </w:rPr>
              <w:t>Stefan Götte NavCert</w:t>
            </w:r>
          </w:p>
          <w:p w:rsidR="00CE6206" w:rsidRPr="00B26FDC" w:rsidRDefault="00CE6206" w:rsidP="00963C40">
            <w:pPr>
              <w:spacing w:before="60" w:after="60" w:line="240" w:lineRule="auto"/>
              <w:rPr>
                <w:lang w:val="en-GB"/>
              </w:rPr>
            </w:pPr>
            <w:r w:rsidRPr="00B26FDC">
              <w:rPr>
                <w:lang w:val="en-GB"/>
              </w:rPr>
              <w:t>Thom Verlinden KLPD</w:t>
            </w:r>
          </w:p>
          <w:p w:rsidR="00CE6206" w:rsidRPr="00B26FDC" w:rsidRDefault="00CE6206" w:rsidP="00963C40">
            <w:pPr>
              <w:spacing w:before="60" w:after="60" w:line="240" w:lineRule="auto"/>
              <w:rPr>
                <w:lang w:val="en-GB"/>
              </w:rPr>
            </w:pPr>
            <w:r w:rsidRPr="00B26FDC">
              <w:rPr>
                <w:lang w:val="en-GB"/>
              </w:rPr>
              <w:t xml:space="preserve">Michel Kusters </w:t>
            </w:r>
            <w:r w:rsidRPr="00B26FDC">
              <w:rPr>
                <w:sz w:val="20"/>
                <w:u w:val="single"/>
                <w:lang w:val="en-GB"/>
              </w:rPr>
              <w:t>Rijkswaterstaat DVS</w:t>
            </w:r>
          </w:p>
        </w:tc>
      </w:tr>
    </w:tbl>
    <w:p w:rsidR="00BD2541" w:rsidRPr="00B26FDC" w:rsidRDefault="00205464" w:rsidP="00CE6206">
      <w:pPr>
        <w:keepNext/>
        <w:spacing w:before="240" w:line="240" w:lineRule="auto"/>
        <w:rPr>
          <w:b/>
          <w:lang w:val="en-GB"/>
        </w:rPr>
      </w:pPr>
      <w:r w:rsidRPr="00B26FDC">
        <w:rPr>
          <w:b/>
          <w:lang w:val="en-GB"/>
        </w:rPr>
        <w:t>WP5:</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0"/>
        <w:gridCol w:w="3080"/>
        <w:gridCol w:w="2575"/>
        <w:gridCol w:w="2568"/>
      </w:tblGrid>
      <w:tr w:rsidR="00205464" w:rsidRPr="00B26FDC" w:rsidTr="00321F85">
        <w:tc>
          <w:tcPr>
            <w:tcW w:w="590" w:type="pct"/>
            <w:shd w:val="clear" w:color="auto" w:fill="F3F3F3"/>
          </w:tcPr>
          <w:p w:rsidR="00205464" w:rsidRPr="00B26FDC" w:rsidRDefault="00205464" w:rsidP="00AF14A3">
            <w:pPr>
              <w:pStyle w:val="TableHeader"/>
            </w:pPr>
            <w:r w:rsidRPr="00B26FDC">
              <w:t>Title</w:t>
            </w:r>
          </w:p>
        </w:tc>
        <w:tc>
          <w:tcPr>
            <w:tcW w:w="1652" w:type="pct"/>
            <w:shd w:val="clear" w:color="auto" w:fill="F3F3F3"/>
          </w:tcPr>
          <w:p w:rsidR="00205464" w:rsidRPr="00B26FDC" w:rsidRDefault="00205464" w:rsidP="00AF14A3">
            <w:pPr>
              <w:pStyle w:val="TableHeader"/>
            </w:pPr>
            <w:r w:rsidRPr="00B26FDC">
              <w:t>Subject</w:t>
            </w:r>
          </w:p>
        </w:tc>
        <w:tc>
          <w:tcPr>
            <w:tcW w:w="1381" w:type="pct"/>
            <w:shd w:val="clear" w:color="auto" w:fill="F3F3F3"/>
          </w:tcPr>
          <w:p w:rsidR="00205464" w:rsidRPr="00B26FDC" w:rsidRDefault="00205464" w:rsidP="00AF14A3">
            <w:pPr>
              <w:pStyle w:val="TableHeader"/>
            </w:pPr>
            <w:bookmarkStart w:id="79" w:name="_Toc141190388"/>
            <w:r w:rsidRPr="00B26FDC">
              <w:t>Date and Place</w:t>
            </w:r>
            <w:bookmarkEnd w:id="79"/>
          </w:p>
        </w:tc>
        <w:tc>
          <w:tcPr>
            <w:tcW w:w="1377" w:type="pct"/>
            <w:shd w:val="clear" w:color="auto" w:fill="F3F3F3"/>
          </w:tcPr>
          <w:p w:rsidR="00205464" w:rsidRPr="00B26FDC" w:rsidRDefault="00205464" w:rsidP="00AF14A3">
            <w:pPr>
              <w:pStyle w:val="TableHeader"/>
            </w:pPr>
            <w:r w:rsidRPr="00B26FDC">
              <w:t>Participants</w:t>
            </w:r>
          </w:p>
        </w:tc>
      </w:tr>
      <w:tr w:rsidR="00205464" w:rsidRPr="00B26FDC" w:rsidTr="00321F85">
        <w:tc>
          <w:tcPr>
            <w:tcW w:w="590" w:type="pct"/>
          </w:tcPr>
          <w:p w:rsidR="00205464" w:rsidRPr="00B26FDC" w:rsidRDefault="00205464" w:rsidP="00AF14A3">
            <w:pPr>
              <w:rPr>
                <w:rFonts w:cs="Arial"/>
                <w:lang w:val="en-GB"/>
              </w:rPr>
            </w:pPr>
            <w:r w:rsidRPr="00B26FDC">
              <w:rPr>
                <w:rFonts w:cs="Arial"/>
                <w:lang w:val="en-GB"/>
              </w:rPr>
              <w:t>WP5.4</w:t>
            </w:r>
          </w:p>
        </w:tc>
        <w:tc>
          <w:tcPr>
            <w:tcW w:w="1652" w:type="pct"/>
          </w:tcPr>
          <w:p w:rsidR="00205464" w:rsidRPr="00B26FDC" w:rsidRDefault="00205464" w:rsidP="00AF14A3">
            <w:pPr>
              <w:rPr>
                <w:rFonts w:cs="Arial"/>
                <w:lang w:val="en-GB"/>
              </w:rPr>
            </w:pPr>
            <w:r w:rsidRPr="00B26FDC">
              <w:rPr>
                <w:rFonts w:cs="Arial"/>
                <w:lang w:val="en-GB"/>
              </w:rPr>
              <w:t>Preparation of the first HeERO conference</w:t>
            </w:r>
          </w:p>
        </w:tc>
        <w:tc>
          <w:tcPr>
            <w:tcW w:w="1381" w:type="pct"/>
          </w:tcPr>
          <w:p w:rsidR="00205464" w:rsidRPr="00B26FDC" w:rsidRDefault="00205464" w:rsidP="00AF14A3">
            <w:pPr>
              <w:rPr>
                <w:rFonts w:cs="Arial"/>
                <w:lang w:val="en-GB"/>
              </w:rPr>
            </w:pPr>
            <w:r w:rsidRPr="00B26FDC">
              <w:rPr>
                <w:rFonts w:cs="Arial"/>
                <w:lang w:val="en-GB"/>
              </w:rPr>
              <w:t>17/11/2011, Krakow</w:t>
            </w:r>
          </w:p>
        </w:tc>
        <w:tc>
          <w:tcPr>
            <w:tcW w:w="1377" w:type="pct"/>
          </w:tcPr>
          <w:p w:rsidR="00205464" w:rsidRPr="00B26FDC" w:rsidRDefault="00205464" w:rsidP="00AF14A3">
            <w:pPr>
              <w:rPr>
                <w:rFonts w:cs="Arial"/>
                <w:lang w:val="en-GB"/>
              </w:rPr>
            </w:pPr>
            <w:r w:rsidRPr="00B26FDC">
              <w:rPr>
                <w:rFonts w:cs="Arial"/>
                <w:lang w:val="en-GB"/>
              </w:rPr>
              <w:t>EENA, NPRD</w:t>
            </w:r>
          </w:p>
        </w:tc>
      </w:tr>
      <w:tr w:rsidR="00205464" w:rsidRPr="00B26FDC" w:rsidTr="00321F85">
        <w:tc>
          <w:tcPr>
            <w:tcW w:w="590" w:type="pct"/>
          </w:tcPr>
          <w:p w:rsidR="00205464" w:rsidRPr="00B26FDC" w:rsidRDefault="00205464" w:rsidP="00AF14A3">
            <w:pPr>
              <w:rPr>
                <w:rFonts w:cs="Arial"/>
                <w:lang w:val="en-GB"/>
              </w:rPr>
            </w:pPr>
            <w:r w:rsidRPr="00B26FDC">
              <w:rPr>
                <w:rFonts w:cs="Arial"/>
                <w:lang w:val="en-GB"/>
              </w:rPr>
              <w:t>WP5.1</w:t>
            </w:r>
          </w:p>
        </w:tc>
        <w:tc>
          <w:tcPr>
            <w:tcW w:w="1652" w:type="pct"/>
          </w:tcPr>
          <w:p w:rsidR="00205464" w:rsidRPr="00B26FDC" w:rsidRDefault="00205464" w:rsidP="00AF14A3">
            <w:pPr>
              <w:rPr>
                <w:rFonts w:cs="Arial"/>
                <w:lang w:val="en-GB"/>
              </w:rPr>
            </w:pPr>
            <w:r w:rsidRPr="00B26FDC">
              <w:rPr>
                <w:rFonts w:cs="Arial"/>
                <w:lang w:val="en-GB"/>
              </w:rPr>
              <w:t>HeERO Events strategy</w:t>
            </w:r>
          </w:p>
        </w:tc>
        <w:tc>
          <w:tcPr>
            <w:tcW w:w="1381" w:type="pct"/>
          </w:tcPr>
          <w:p w:rsidR="00205464" w:rsidRPr="00B26FDC" w:rsidRDefault="00205464" w:rsidP="00AF14A3">
            <w:pPr>
              <w:rPr>
                <w:rFonts w:cs="Arial"/>
                <w:lang w:val="en-GB"/>
              </w:rPr>
            </w:pPr>
            <w:r w:rsidRPr="00B26FDC">
              <w:rPr>
                <w:rFonts w:cs="Arial"/>
                <w:lang w:val="en-GB"/>
              </w:rPr>
              <w:t>23/11/2011, Brussels</w:t>
            </w:r>
          </w:p>
        </w:tc>
        <w:tc>
          <w:tcPr>
            <w:tcW w:w="1377" w:type="pct"/>
          </w:tcPr>
          <w:p w:rsidR="00205464" w:rsidRPr="00B26FDC" w:rsidRDefault="00205464" w:rsidP="00AF14A3">
            <w:pPr>
              <w:rPr>
                <w:rFonts w:cs="Arial"/>
                <w:lang w:val="en-GB"/>
              </w:rPr>
            </w:pPr>
            <w:r w:rsidRPr="00B26FDC">
              <w:rPr>
                <w:rFonts w:cs="Arial"/>
                <w:lang w:val="en-GB"/>
              </w:rPr>
              <w:t>ERTICO, EENA</w:t>
            </w:r>
          </w:p>
        </w:tc>
      </w:tr>
      <w:tr w:rsidR="001C426A" w:rsidRPr="00B26FDC" w:rsidTr="00321F85">
        <w:tc>
          <w:tcPr>
            <w:tcW w:w="590" w:type="pct"/>
            <w:tcBorders>
              <w:top w:val="single" w:sz="4" w:space="0" w:color="auto"/>
              <w:left w:val="single" w:sz="4" w:space="0" w:color="auto"/>
              <w:bottom w:val="single" w:sz="4" w:space="0" w:color="auto"/>
              <w:right w:val="single" w:sz="4" w:space="0" w:color="auto"/>
            </w:tcBorders>
          </w:tcPr>
          <w:p w:rsidR="001C426A" w:rsidRPr="00B26FDC" w:rsidRDefault="001C426A" w:rsidP="00AF14A3">
            <w:pPr>
              <w:rPr>
                <w:rFonts w:cs="Arial"/>
                <w:lang w:val="en-GB"/>
              </w:rPr>
            </w:pPr>
            <w:r w:rsidRPr="00B26FDC">
              <w:rPr>
                <w:rFonts w:cs="Arial"/>
                <w:lang w:val="en-GB"/>
              </w:rPr>
              <w:t>WP 5.1</w:t>
            </w:r>
          </w:p>
        </w:tc>
        <w:tc>
          <w:tcPr>
            <w:tcW w:w="1652" w:type="pct"/>
            <w:tcBorders>
              <w:top w:val="single" w:sz="4" w:space="0" w:color="auto"/>
              <w:left w:val="single" w:sz="4" w:space="0" w:color="auto"/>
              <w:bottom w:val="single" w:sz="4" w:space="0" w:color="auto"/>
              <w:right w:val="single" w:sz="4" w:space="0" w:color="auto"/>
            </w:tcBorders>
          </w:tcPr>
          <w:p w:rsidR="001C426A" w:rsidRPr="00B26FDC" w:rsidRDefault="001C426A" w:rsidP="00AF14A3">
            <w:pPr>
              <w:rPr>
                <w:rFonts w:cs="Arial"/>
                <w:lang w:val="en-GB"/>
              </w:rPr>
            </w:pPr>
            <w:r w:rsidRPr="00B26FDC">
              <w:rPr>
                <w:rFonts w:cs="Arial"/>
                <w:lang w:val="en-GB"/>
              </w:rPr>
              <w:t>HeERO project dissemination events strategy and planning</w:t>
            </w:r>
          </w:p>
        </w:tc>
        <w:tc>
          <w:tcPr>
            <w:tcW w:w="1381" w:type="pct"/>
            <w:tcBorders>
              <w:top w:val="single" w:sz="4" w:space="0" w:color="auto"/>
              <w:left w:val="single" w:sz="4" w:space="0" w:color="auto"/>
              <w:bottom w:val="single" w:sz="4" w:space="0" w:color="auto"/>
              <w:right w:val="single" w:sz="4" w:space="0" w:color="auto"/>
            </w:tcBorders>
          </w:tcPr>
          <w:p w:rsidR="001C426A" w:rsidRPr="00B26FDC" w:rsidRDefault="001C426A" w:rsidP="00AF14A3">
            <w:pPr>
              <w:rPr>
                <w:rFonts w:cs="Arial"/>
                <w:lang w:val="en-GB"/>
              </w:rPr>
            </w:pPr>
            <w:r w:rsidRPr="00B26FDC">
              <w:rPr>
                <w:rFonts w:cs="Arial"/>
                <w:lang w:val="en-GB"/>
              </w:rPr>
              <w:t>19 September 2011, Brussels</w:t>
            </w:r>
          </w:p>
        </w:tc>
        <w:tc>
          <w:tcPr>
            <w:tcW w:w="1377" w:type="pct"/>
            <w:tcBorders>
              <w:top w:val="single" w:sz="4" w:space="0" w:color="auto"/>
              <w:left w:val="single" w:sz="4" w:space="0" w:color="auto"/>
              <w:bottom w:val="single" w:sz="4" w:space="0" w:color="auto"/>
              <w:right w:val="single" w:sz="4" w:space="0" w:color="auto"/>
            </w:tcBorders>
          </w:tcPr>
          <w:p w:rsidR="001C426A" w:rsidRPr="00B26FDC" w:rsidRDefault="001C426A" w:rsidP="00AF14A3">
            <w:pPr>
              <w:rPr>
                <w:rFonts w:cs="Arial"/>
                <w:lang w:val="en-GB"/>
              </w:rPr>
            </w:pPr>
            <w:r w:rsidRPr="00B26FDC">
              <w:rPr>
                <w:rFonts w:cs="Arial"/>
                <w:lang w:val="en-GB"/>
              </w:rPr>
              <w:t>EENA, ERTICO</w:t>
            </w:r>
          </w:p>
        </w:tc>
      </w:tr>
      <w:tr w:rsidR="00A64F60" w:rsidRPr="00B26FDC" w:rsidTr="00321F85">
        <w:tc>
          <w:tcPr>
            <w:tcW w:w="590" w:type="pct"/>
            <w:tcBorders>
              <w:top w:val="single" w:sz="4" w:space="0" w:color="auto"/>
              <w:left w:val="single" w:sz="4" w:space="0" w:color="auto"/>
              <w:bottom w:val="single" w:sz="4" w:space="0" w:color="auto"/>
              <w:right w:val="single" w:sz="4" w:space="0" w:color="auto"/>
            </w:tcBorders>
          </w:tcPr>
          <w:p w:rsidR="00A64F60" w:rsidRPr="00B26FDC" w:rsidRDefault="00A64F60" w:rsidP="00A64F60">
            <w:pPr>
              <w:rPr>
                <w:rFonts w:cs="Arial"/>
                <w:lang w:val="en-GB"/>
              </w:rPr>
            </w:pPr>
            <w:r w:rsidRPr="00B26FDC">
              <w:rPr>
                <w:rFonts w:cs="Arial"/>
                <w:lang w:val="en-GB"/>
              </w:rPr>
              <w:t>T5.3</w:t>
            </w:r>
          </w:p>
        </w:tc>
        <w:tc>
          <w:tcPr>
            <w:tcW w:w="1652" w:type="pct"/>
            <w:tcBorders>
              <w:top w:val="single" w:sz="4" w:space="0" w:color="auto"/>
              <w:left w:val="single" w:sz="4" w:space="0" w:color="auto"/>
              <w:bottom w:val="single" w:sz="4" w:space="0" w:color="auto"/>
              <w:right w:val="single" w:sz="4" w:space="0" w:color="auto"/>
            </w:tcBorders>
          </w:tcPr>
          <w:p w:rsidR="00A64F60" w:rsidRPr="00B26FDC" w:rsidRDefault="00A64F60" w:rsidP="00A64F60">
            <w:pPr>
              <w:rPr>
                <w:rFonts w:cs="Arial"/>
                <w:lang w:val="en-GB"/>
              </w:rPr>
            </w:pPr>
            <w:r w:rsidRPr="00B26FDC">
              <w:rPr>
                <w:rFonts w:cs="Arial"/>
                <w:lang w:val="en-GB"/>
              </w:rPr>
              <w:t>Website - Observers page structure</w:t>
            </w:r>
          </w:p>
        </w:tc>
        <w:tc>
          <w:tcPr>
            <w:tcW w:w="1381" w:type="pct"/>
            <w:tcBorders>
              <w:top w:val="single" w:sz="4" w:space="0" w:color="auto"/>
              <w:left w:val="single" w:sz="4" w:space="0" w:color="auto"/>
              <w:bottom w:val="single" w:sz="4" w:space="0" w:color="auto"/>
              <w:right w:val="single" w:sz="4" w:space="0" w:color="auto"/>
            </w:tcBorders>
          </w:tcPr>
          <w:p w:rsidR="00A64F60" w:rsidRPr="00B26FDC" w:rsidRDefault="00A64F60" w:rsidP="00A64F60">
            <w:pPr>
              <w:rPr>
                <w:rFonts w:cs="Arial"/>
                <w:lang w:val="en-GB"/>
              </w:rPr>
            </w:pPr>
            <w:r w:rsidRPr="00B26FDC">
              <w:rPr>
                <w:rFonts w:cs="Arial"/>
                <w:lang w:val="en-GB"/>
              </w:rPr>
              <w:t>19 May 2011, Brussels</w:t>
            </w:r>
          </w:p>
        </w:tc>
        <w:tc>
          <w:tcPr>
            <w:tcW w:w="1377" w:type="pct"/>
            <w:tcBorders>
              <w:top w:val="single" w:sz="4" w:space="0" w:color="auto"/>
              <w:left w:val="single" w:sz="4" w:space="0" w:color="auto"/>
              <w:bottom w:val="single" w:sz="4" w:space="0" w:color="auto"/>
              <w:right w:val="single" w:sz="4" w:space="0" w:color="auto"/>
            </w:tcBorders>
          </w:tcPr>
          <w:p w:rsidR="00A64F60" w:rsidRPr="00B26FDC" w:rsidRDefault="00A64F60" w:rsidP="00A64F60">
            <w:pPr>
              <w:rPr>
                <w:rFonts w:cs="Arial"/>
                <w:lang w:val="en-GB"/>
              </w:rPr>
            </w:pPr>
            <w:r w:rsidRPr="00B26FDC">
              <w:rPr>
                <w:rFonts w:cs="Arial"/>
                <w:lang w:val="en-GB"/>
              </w:rPr>
              <w:t>EENA, ERTICO</w:t>
            </w:r>
          </w:p>
        </w:tc>
      </w:tr>
      <w:tr w:rsidR="00A64F60" w:rsidRPr="00B26FDC" w:rsidTr="00321F85">
        <w:tc>
          <w:tcPr>
            <w:tcW w:w="590" w:type="pct"/>
            <w:tcBorders>
              <w:top w:val="single" w:sz="4" w:space="0" w:color="auto"/>
              <w:left w:val="single" w:sz="4" w:space="0" w:color="auto"/>
              <w:bottom w:val="single" w:sz="4" w:space="0" w:color="auto"/>
              <w:right w:val="single" w:sz="4" w:space="0" w:color="auto"/>
            </w:tcBorders>
          </w:tcPr>
          <w:p w:rsidR="00A64F60" w:rsidRPr="00B26FDC" w:rsidRDefault="00A64F60" w:rsidP="00A64F60">
            <w:pPr>
              <w:rPr>
                <w:rFonts w:cs="Arial"/>
                <w:lang w:val="en-GB"/>
              </w:rPr>
            </w:pPr>
            <w:r w:rsidRPr="00B26FDC">
              <w:rPr>
                <w:rFonts w:cs="Arial"/>
                <w:lang w:val="en-GB"/>
              </w:rPr>
              <w:t xml:space="preserve">WP5 </w:t>
            </w:r>
            <w:r w:rsidR="00B26FDC" w:rsidRPr="00B26FDC">
              <w:rPr>
                <w:rFonts w:cs="Arial"/>
                <w:lang w:val="en-GB"/>
              </w:rPr>
              <w:t>ConCall</w:t>
            </w:r>
            <w:r w:rsidRPr="00B26FDC">
              <w:rPr>
                <w:rFonts w:cs="Arial"/>
                <w:lang w:val="en-GB"/>
              </w:rPr>
              <w:t xml:space="preserve"> 1</w:t>
            </w:r>
          </w:p>
          <w:p w:rsidR="00A64F60" w:rsidRPr="00B26FDC" w:rsidRDefault="00A64F60" w:rsidP="00A64F60">
            <w:pPr>
              <w:rPr>
                <w:rFonts w:cs="Arial"/>
                <w:lang w:val="en-GB"/>
              </w:rPr>
            </w:pPr>
          </w:p>
        </w:tc>
        <w:tc>
          <w:tcPr>
            <w:tcW w:w="1652" w:type="pct"/>
            <w:tcBorders>
              <w:top w:val="single" w:sz="4" w:space="0" w:color="auto"/>
              <w:left w:val="single" w:sz="4" w:space="0" w:color="auto"/>
              <w:bottom w:val="single" w:sz="4" w:space="0" w:color="auto"/>
              <w:right w:val="single" w:sz="4" w:space="0" w:color="auto"/>
            </w:tcBorders>
          </w:tcPr>
          <w:p w:rsidR="00A64F60" w:rsidRPr="00B26FDC" w:rsidRDefault="00A64F60" w:rsidP="00A64F60">
            <w:pPr>
              <w:rPr>
                <w:rFonts w:cs="Arial"/>
                <w:lang w:val="en-GB"/>
              </w:rPr>
            </w:pPr>
            <w:r w:rsidRPr="00B26FDC">
              <w:rPr>
                <w:rFonts w:cs="Arial"/>
                <w:lang w:val="en-GB"/>
              </w:rPr>
              <w:lastRenderedPageBreak/>
              <w:t xml:space="preserve">Presentation of the Work Plan + Update on activities (past and future) </w:t>
            </w:r>
          </w:p>
        </w:tc>
        <w:tc>
          <w:tcPr>
            <w:tcW w:w="1381" w:type="pct"/>
            <w:tcBorders>
              <w:top w:val="single" w:sz="4" w:space="0" w:color="auto"/>
              <w:left w:val="single" w:sz="4" w:space="0" w:color="auto"/>
              <w:bottom w:val="single" w:sz="4" w:space="0" w:color="auto"/>
              <w:right w:val="single" w:sz="4" w:space="0" w:color="auto"/>
            </w:tcBorders>
          </w:tcPr>
          <w:p w:rsidR="00A64F60" w:rsidRPr="00B26FDC" w:rsidRDefault="00A64F60" w:rsidP="00A64F60">
            <w:pPr>
              <w:rPr>
                <w:rFonts w:cs="Arial"/>
                <w:lang w:val="en-GB"/>
              </w:rPr>
            </w:pPr>
            <w:r w:rsidRPr="00B26FDC">
              <w:rPr>
                <w:rFonts w:cs="Arial"/>
                <w:lang w:val="en-GB"/>
              </w:rPr>
              <w:t>15 June 2011, Conference call</w:t>
            </w:r>
          </w:p>
        </w:tc>
        <w:tc>
          <w:tcPr>
            <w:tcW w:w="1377" w:type="pct"/>
            <w:tcBorders>
              <w:top w:val="single" w:sz="4" w:space="0" w:color="auto"/>
              <w:left w:val="single" w:sz="4" w:space="0" w:color="auto"/>
              <w:bottom w:val="single" w:sz="4" w:space="0" w:color="auto"/>
              <w:right w:val="single" w:sz="4" w:space="0" w:color="auto"/>
            </w:tcBorders>
          </w:tcPr>
          <w:p w:rsidR="00A64F60" w:rsidRPr="00B26FDC" w:rsidRDefault="00A64F60" w:rsidP="00A64F60">
            <w:pPr>
              <w:rPr>
                <w:rFonts w:cs="Arial"/>
                <w:lang w:val="en-GB"/>
              </w:rPr>
            </w:pPr>
            <w:r w:rsidRPr="00B26FDC">
              <w:rPr>
                <w:rFonts w:cs="Arial"/>
                <w:lang w:val="en-GB"/>
              </w:rPr>
              <w:t>EENA, ERTICO, WP5 members</w:t>
            </w:r>
          </w:p>
        </w:tc>
      </w:tr>
      <w:tr w:rsidR="004F06CE" w:rsidRPr="00B26FDC" w:rsidTr="00321F85">
        <w:tc>
          <w:tcPr>
            <w:tcW w:w="590" w:type="pct"/>
            <w:tcBorders>
              <w:top w:val="single" w:sz="4" w:space="0" w:color="auto"/>
              <w:left w:val="single" w:sz="4" w:space="0" w:color="auto"/>
              <w:bottom w:val="single" w:sz="4" w:space="0" w:color="auto"/>
              <w:right w:val="single" w:sz="4" w:space="0" w:color="auto"/>
            </w:tcBorders>
          </w:tcPr>
          <w:p w:rsidR="004F06CE" w:rsidRPr="00B26FDC" w:rsidRDefault="004F06CE" w:rsidP="005021FC">
            <w:pPr>
              <w:rPr>
                <w:rFonts w:ascii="Times New Roman" w:hAnsi="Times New Roman"/>
                <w:lang w:val="en-GB"/>
              </w:rPr>
            </w:pPr>
            <w:r w:rsidRPr="00B26FDC">
              <w:rPr>
                <w:rFonts w:ascii="Times New Roman" w:hAnsi="Times New Roman"/>
                <w:lang w:val="en-GB"/>
              </w:rPr>
              <w:lastRenderedPageBreak/>
              <w:t>T5.2</w:t>
            </w:r>
          </w:p>
        </w:tc>
        <w:tc>
          <w:tcPr>
            <w:tcW w:w="1652" w:type="pct"/>
            <w:tcBorders>
              <w:top w:val="single" w:sz="4" w:space="0" w:color="auto"/>
              <w:left w:val="single" w:sz="4" w:space="0" w:color="auto"/>
              <w:bottom w:val="single" w:sz="4" w:space="0" w:color="auto"/>
              <w:right w:val="single" w:sz="4" w:space="0" w:color="auto"/>
            </w:tcBorders>
          </w:tcPr>
          <w:p w:rsidR="004F06CE" w:rsidRPr="00B26FDC" w:rsidRDefault="004F06CE" w:rsidP="005021FC">
            <w:pPr>
              <w:rPr>
                <w:rFonts w:ascii="Times New Roman" w:hAnsi="Times New Roman"/>
                <w:lang w:val="en-GB"/>
              </w:rPr>
            </w:pPr>
            <w:r w:rsidRPr="00B26FDC">
              <w:rPr>
                <w:rFonts w:ascii="Times New Roman" w:hAnsi="Times New Roman"/>
                <w:lang w:val="en-GB"/>
              </w:rPr>
              <w:t>Website structure</w:t>
            </w:r>
          </w:p>
        </w:tc>
        <w:tc>
          <w:tcPr>
            <w:tcW w:w="1381" w:type="pct"/>
            <w:tcBorders>
              <w:top w:val="single" w:sz="4" w:space="0" w:color="auto"/>
              <w:left w:val="single" w:sz="4" w:space="0" w:color="auto"/>
              <w:bottom w:val="single" w:sz="4" w:space="0" w:color="auto"/>
              <w:right w:val="single" w:sz="4" w:space="0" w:color="auto"/>
            </w:tcBorders>
          </w:tcPr>
          <w:p w:rsidR="004F06CE" w:rsidRPr="00B26FDC" w:rsidRDefault="004F06CE" w:rsidP="005021FC">
            <w:pPr>
              <w:rPr>
                <w:rFonts w:ascii="Times New Roman" w:hAnsi="Times New Roman"/>
                <w:lang w:val="en-GB"/>
              </w:rPr>
            </w:pPr>
            <w:r w:rsidRPr="00B26FDC">
              <w:rPr>
                <w:rFonts w:ascii="Times New Roman" w:hAnsi="Times New Roman"/>
                <w:lang w:val="en-GB"/>
              </w:rPr>
              <w:t>2 March 2011, Brussels</w:t>
            </w:r>
          </w:p>
        </w:tc>
        <w:tc>
          <w:tcPr>
            <w:tcW w:w="1377" w:type="pct"/>
            <w:tcBorders>
              <w:top w:val="single" w:sz="4" w:space="0" w:color="auto"/>
              <w:left w:val="single" w:sz="4" w:space="0" w:color="auto"/>
              <w:bottom w:val="single" w:sz="4" w:space="0" w:color="auto"/>
              <w:right w:val="single" w:sz="4" w:space="0" w:color="auto"/>
            </w:tcBorders>
          </w:tcPr>
          <w:p w:rsidR="004F06CE" w:rsidRPr="00B26FDC" w:rsidRDefault="004F06CE" w:rsidP="005021FC">
            <w:pPr>
              <w:rPr>
                <w:rFonts w:ascii="Times New Roman" w:hAnsi="Times New Roman"/>
                <w:lang w:val="en-GB"/>
              </w:rPr>
            </w:pPr>
            <w:r w:rsidRPr="00B26FDC">
              <w:rPr>
                <w:rFonts w:ascii="Times New Roman" w:hAnsi="Times New Roman"/>
                <w:lang w:val="en-GB"/>
              </w:rPr>
              <w:t>EENA, ERTICO</w:t>
            </w:r>
          </w:p>
        </w:tc>
      </w:tr>
    </w:tbl>
    <w:p w:rsidR="00205464" w:rsidRPr="00B26FDC" w:rsidRDefault="00FC7C02" w:rsidP="00FC7C02">
      <w:pPr>
        <w:keepNext/>
        <w:spacing w:before="240"/>
        <w:rPr>
          <w:b/>
          <w:lang w:val="en-GB"/>
        </w:rPr>
      </w:pPr>
      <w:r w:rsidRPr="00B26FDC">
        <w:rPr>
          <w:b/>
          <w:lang w:val="en-GB"/>
        </w:rPr>
        <w:t>WP6:</w:t>
      </w:r>
    </w:p>
    <w:tbl>
      <w:tblPr>
        <w:tblpPr w:leftFromText="141" w:rightFromText="141" w:vertAnchor="text" w:horzAnchor="page" w:tblpX="1485" w:tblpY="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
        <w:gridCol w:w="2312"/>
        <w:gridCol w:w="2595"/>
        <w:gridCol w:w="3357"/>
      </w:tblGrid>
      <w:tr w:rsidR="00FC7C02" w:rsidRPr="00B26FDC" w:rsidTr="00321F85">
        <w:tc>
          <w:tcPr>
            <w:tcW w:w="833" w:type="dxa"/>
            <w:shd w:val="clear" w:color="auto" w:fill="F3F3F3"/>
          </w:tcPr>
          <w:p w:rsidR="00FC7C02" w:rsidRPr="00B26FDC" w:rsidRDefault="00FC7C02" w:rsidP="00321F85">
            <w:pPr>
              <w:rPr>
                <w:b/>
                <w:bCs/>
                <w:i/>
                <w:iCs/>
                <w:lang w:val="en-GB"/>
              </w:rPr>
            </w:pPr>
            <w:r w:rsidRPr="00B26FDC">
              <w:rPr>
                <w:b/>
                <w:bCs/>
                <w:i/>
                <w:iCs/>
                <w:lang w:val="en-GB"/>
              </w:rPr>
              <w:t>Title</w:t>
            </w:r>
          </w:p>
        </w:tc>
        <w:tc>
          <w:tcPr>
            <w:tcW w:w="2339" w:type="dxa"/>
            <w:shd w:val="clear" w:color="auto" w:fill="F3F3F3"/>
          </w:tcPr>
          <w:p w:rsidR="00FC7C02" w:rsidRPr="00B26FDC" w:rsidRDefault="00FC7C02" w:rsidP="00321F85">
            <w:pPr>
              <w:rPr>
                <w:b/>
                <w:bCs/>
                <w:i/>
                <w:iCs/>
                <w:lang w:val="en-GB"/>
              </w:rPr>
            </w:pPr>
            <w:r w:rsidRPr="00B26FDC">
              <w:rPr>
                <w:b/>
                <w:bCs/>
                <w:i/>
                <w:iCs/>
                <w:lang w:val="en-GB"/>
              </w:rPr>
              <w:t>Subject</w:t>
            </w:r>
          </w:p>
        </w:tc>
        <w:tc>
          <w:tcPr>
            <w:tcW w:w="2640" w:type="dxa"/>
            <w:shd w:val="clear" w:color="auto" w:fill="F3F3F3"/>
          </w:tcPr>
          <w:p w:rsidR="00FC7C02" w:rsidRPr="00B26FDC" w:rsidRDefault="00FC7C02" w:rsidP="00321F85">
            <w:pPr>
              <w:rPr>
                <w:b/>
                <w:bCs/>
                <w:i/>
                <w:iCs/>
                <w:lang w:val="en-GB"/>
              </w:rPr>
            </w:pPr>
            <w:r w:rsidRPr="00B26FDC">
              <w:rPr>
                <w:b/>
                <w:bCs/>
                <w:i/>
                <w:iCs/>
                <w:lang w:val="en-GB"/>
              </w:rPr>
              <w:t>Date and Place</w:t>
            </w:r>
          </w:p>
        </w:tc>
        <w:tc>
          <w:tcPr>
            <w:tcW w:w="3402" w:type="dxa"/>
            <w:shd w:val="clear" w:color="auto" w:fill="F3F3F3"/>
          </w:tcPr>
          <w:p w:rsidR="00FC7C02" w:rsidRPr="00B26FDC" w:rsidRDefault="00FC7C02" w:rsidP="00321F85">
            <w:pPr>
              <w:rPr>
                <w:b/>
                <w:bCs/>
                <w:i/>
                <w:iCs/>
                <w:lang w:val="en-GB"/>
              </w:rPr>
            </w:pPr>
            <w:r w:rsidRPr="00B26FDC">
              <w:rPr>
                <w:b/>
                <w:bCs/>
                <w:i/>
                <w:iCs/>
                <w:lang w:val="en-GB"/>
              </w:rPr>
              <w:t>Participants</w:t>
            </w:r>
          </w:p>
        </w:tc>
      </w:tr>
      <w:tr w:rsidR="00FC7C02" w:rsidRPr="00B26FDC" w:rsidTr="00321F85">
        <w:tc>
          <w:tcPr>
            <w:tcW w:w="833" w:type="dxa"/>
          </w:tcPr>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WP6 Meeting on D6.1 barriers and enablers</w:t>
            </w:r>
          </w:p>
        </w:tc>
        <w:tc>
          <w:tcPr>
            <w:tcW w:w="2339" w:type="dxa"/>
          </w:tcPr>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 xml:space="preserve">Defining of preliminary report D6.1 barriers and enablers </w:t>
            </w:r>
          </w:p>
        </w:tc>
        <w:tc>
          <w:tcPr>
            <w:tcW w:w="2640" w:type="dxa"/>
          </w:tcPr>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22</w:t>
            </w:r>
            <w:r w:rsidRPr="00B26FDC">
              <w:rPr>
                <w:rFonts w:ascii="Times New Roman" w:hAnsi="Times New Roman"/>
                <w:vertAlign w:val="superscript"/>
                <w:lang w:val="en-GB"/>
              </w:rPr>
              <w:t>th</w:t>
            </w:r>
            <w:r w:rsidRPr="00B26FDC">
              <w:rPr>
                <w:rFonts w:ascii="Times New Roman" w:hAnsi="Times New Roman"/>
                <w:lang w:val="en-GB"/>
              </w:rPr>
              <w:t xml:space="preserve"> September, Berlin</w:t>
            </w:r>
          </w:p>
        </w:tc>
        <w:tc>
          <w:tcPr>
            <w:tcW w:w="3402" w:type="dxa"/>
          </w:tcPr>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Matti Roine, VTT</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Armi Vilkman, VTT</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Marco Annoni, Telecom Italia</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Pavao Britvic, NPRD</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Dorin Dumitrescu, ITSRO</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Renato Filjar, ERICSSON</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Chris van Hunnik, KLPD</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Marco Marazza, PCM</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Sophia Papathanasopoulou, YME</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Jerome Paris, EENA</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Gunilla Rydberg, LSP</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Johanny Svedlund, STA</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Tom Verlinden, KLPD</w:t>
            </w:r>
          </w:p>
        </w:tc>
      </w:tr>
      <w:tr w:rsidR="00FC7C02" w:rsidRPr="00B26FDC" w:rsidTr="00321F85">
        <w:trPr>
          <w:trHeight w:val="529"/>
        </w:trPr>
        <w:tc>
          <w:tcPr>
            <w:tcW w:w="833" w:type="dxa"/>
          </w:tcPr>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 xml:space="preserve">WP6 Concall </w:t>
            </w:r>
          </w:p>
        </w:tc>
        <w:tc>
          <w:tcPr>
            <w:tcW w:w="2339" w:type="dxa"/>
          </w:tcPr>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WP6 progress, Questionnaire, inputs to D6.1 preliminary report</w:t>
            </w:r>
          </w:p>
        </w:tc>
        <w:tc>
          <w:tcPr>
            <w:tcW w:w="2640" w:type="dxa"/>
          </w:tcPr>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7</w:t>
            </w:r>
            <w:r w:rsidRPr="00B26FDC">
              <w:rPr>
                <w:rFonts w:ascii="Times New Roman" w:hAnsi="Times New Roman"/>
                <w:vertAlign w:val="superscript"/>
                <w:lang w:val="en-GB"/>
              </w:rPr>
              <w:t>th</w:t>
            </w:r>
            <w:r w:rsidRPr="00B26FDC">
              <w:rPr>
                <w:rFonts w:ascii="Times New Roman" w:hAnsi="Times New Roman"/>
                <w:lang w:val="en-GB"/>
              </w:rPr>
              <w:t xml:space="preserve"> July</w:t>
            </w:r>
          </w:p>
        </w:tc>
        <w:tc>
          <w:tcPr>
            <w:tcW w:w="3402" w:type="dxa"/>
          </w:tcPr>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Matti Roine, VTT</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Marco Annoni, TI</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Pavao Britvic, NPRD</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 xml:space="preserve">Anders </w:t>
            </w:r>
            <w:r w:rsidR="00B26FDC" w:rsidRPr="00B26FDC">
              <w:rPr>
                <w:rFonts w:ascii="Times New Roman" w:hAnsi="Times New Roman"/>
                <w:lang w:val="en-GB"/>
              </w:rPr>
              <w:t>Fagerholt,</w:t>
            </w:r>
            <w:r w:rsidR="00B26FDC">
              <w:rPr>
                <w:rFonts w:ascii="Times New Roman" w:hAnsi="Times New Roman"/>
                <w:lang w:val="en-GB"/>
              </w:rPr>
              <w:t xml:space="preserve"> </w:t>
            </w:r>
            <w:r w:rsidR="00B26FDC" w:rsidRPr="00B26FDC">
              <w:rPr>
                <w:rFonts w:ascii="Times New Roman" w:hAnsi="Times New Roman"/>
                <w:lang w:val="en-GB"/>
              </w:rPr>
              <w:t>ERICSSON</w:t>
            </w:r>
            <w:r w:rsidRPr="00B26FDC">
              <w:rPr>
                <w:rFonts w:ascii="Times New Roman" w:hAnsi="Times New Roman"/>
                <w:lang w:val="en-GB"/>
              </w:rPr>
              <w:t xml:space="preserve"> </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Renato Filjar, ERICSSON</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Stefan Götte, NavCert</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Martin Grzebellus, NavCert</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Christina Lumbreras, EENA</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Aki Lumiaho, Ramboll</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Roanald Peters,  ITSN</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Rares Ropot, ITSRO</w:t>
            </w:r>
          </w:p>
        </w:tc>
      </w:tr>
      <w:tr w:rsidR="00FC7C02" w:rsidRPr="00B26FDC" w:rsidTr="00321F85">
        <w:trPr>
          <w:trHeight w:val="529"/>
        </w:trPr>
        <w:tc>
          <w:tcPr>
            <w:tcW w:w="833" w:type="dxa"/>
          </w:tcPr>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 xml:space="preserve">WP6 Concall </w:t>
            </w:r>
          </w:p>
        </w:tc>
        <w:tc>
          <w:tcPr>
            <w:tcW w:w="2339" w:type="dxa"/>
          </w:tcPr>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WP6 progress, Questionnaire, inputs to D6.1 preliminary report</w:t>
            </w:r>
          </w:p>
        </w:tc>
        <w:tc>
          <w:tcPr>
            <w:tcW w:w="2640" w:type="dxa"/>
          </w:tcPr>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27</w:t>
            </w:r>
            <w:r w:rsidRPr="00B26FDC">
              <w:rPr>
                <w:rFonts w:ascii="Times New Roman" w:hAnsi="Times New Roman"/>
                <w:vertAlign w:val="superscript"/>
                <w:lang w:val="en-GB"/>
              </w:rPr>
              <w:t>th</w:t>
            </w:r>
            <w:r w:rsidRPr="00B26FDC">
              <w:rPr>
                <w:rFonts w:ascii="Times New Roman" w:hAnsi="Times New Roman"/>
                <w:lang w:val="en-GB"/>
              </w:rPr>
              <w:t xml:space="preserve"> July</w:t>
            </w:r>
          </w:p>
        </w:tc>
        <w:tc>
          <w:tcPr>
            <w:tcW w:w="3402" w:type="dxa"/>
          </w:tcPr>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Matti Roine, VTT</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Marco Annoni, TI</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Pavao Britvic, NPRD</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Renato Filjar, ERICSSON</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Christina Lumbreras, EENA</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Roanald Peters,  ITSN</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Gunilla Rydberg, LSP</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Vidovic Kresimir, ENT</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Monica Schettino, ERTICO</w:t>
            </w:r>
          </w:p>
        </w:tc>
      </w:tr>
      <w:tr w:rsidR="00FC7C02" w:rsidRPr="00B26FDC" w:rsidTr="00321F85">
        <w:trPr>
          <w:trHeight w:val="529"/>
        </w:trPr>
        <w:tc>
          <w:tcPr>
            <w:tcW w:w="833" w:type="dxa"/>
          </w:tcPr>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 xml:space="preserve">WP6 Concall </w:t>
            </w:r>
          </w:p>
        </w:tc>
        <w:tc>
          <w:tcPr>
            <w:tcW w:w="2339" w:type="dxa"/>
          </w:tcPr>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WP6 progress, Questionnaire, inputs to D6.1 preliminary report</w:t>
            </w:r>
          </w:p>
        </w:tc>
        <w:tc>
          <w:tcPr>
            <w:tcW w:w="2640" w:type="dxa"/>
          </w:tcPr>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6</w:t>
            </w:r>
            <w:r w:rsidRPr="00B26FDC">
              <w:rPr>
                <w:rFonts w:ascii="Times New Roman" w:hAnsi="Times New Roman"/>
                <w:vertAlign w:val="superscript"/>
                <w:lang w:val="en-GB"/>
              </w:rPr>
              <w:t>th</w:t>
            </w:r>
            <w:r w:rsidRPr="00B26FDC">
              <w:rPr>
                <w:rFonts w:ascii="Times New Roman" w:hAnsi="Times New Roman"/>
                <w:lang w:val="en-GB"/>
              </w:rPr>
              <w:t xml:space="preserve"> September</w:t>
            </w:r>
          </w:p>
        </w:tc>
        <w:tc>
          <w:tcPr>
            <w:tcW w:w="3402" w:type="dxa"/>
          </w:tcPr>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Armi Vilkman, VTT</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Marco Annoni, TI</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Pavao Britvic, NPRD</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Renato Filjar, ERICSSON</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Christina Lumbreras, EENA</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Roanald Peters,  ITSN</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Gunilla Rydberg, LSP</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Vidovic Kresimir, ENT</w:t>
            </w:r>
          </w:p>
          <w:p w:rsidR="00FC7C02" w:rsidRPr="00B26FDC" w:rsidRDefault="00FC7C02" w:rsidP="00321F85">
            <w:pPr>
              <w:spacing w:after="0" w:line="240" w:lineRule="auto"/>
              <w:rPr>
                <w:rFonts w:ascii="Times New Roman" w:hAnsi="Times New Roman"/>
                <w:lang w:val="en-GB"/>
              </w:rPr>
            </w:pPr>
            <w:r w:rsidRPr="00B26FDC">
              <w:rPr>
                <w:rFonts w:ascii="Times New Roman" w:hAnsi="Times New Roman"/>
                <w:lang w:val="en-GB"/>
              </w:rPr>
              <w:t>Monica Schettino, ERTICO</w:t>
            </w:r>
          </w:p>
        </w:tc>
      </w:tr>
      <w:tr w:rsidR="00175C7A" w:rsidRPr="00B26FDC" w:rsidTr="00321F85">
        <w:tc>
          <w:tcPr>
            <w:tcW w:w="833" w:type="dxa"/>
          </w:tcPr>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WP6 Kick-</w:t>
            </w:r>
            <w:r w:rsidRPr="00B26FDC">
              <w:rPr>
                <w:rFonts w:ascii="Times New Roman" w:hAnsi="Times New Roman"/>
                <w:lang w:val="en-GB"/>
              </w:rPr>
              <w:lastRenderedPageBreak/>
              <w:t>off meeting</w:t>
            </w:r>
          </w:p>
        </w:tc>
        <w:tc>
          <w:tcPr>
            <w:tcW w:w="2339" w:type="dxa"/>
          </w:tcPr>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lastRenderedPageBreak/>
              <w:t xml:space="preserve">Work Plan and required tasks for 2011 </w:t>
            </w:r>
            <w:r w:rsidRPr="00B26FDC">
              <w:rPr>
                <w:rFonts w:ascii="Times New Roman" w:hAnsi="Times New Roman"/>
                <w:lang w:val="en-GB"/>
              </w:rPr>
              <w:lastRenderedPageBreak/>
              <w:t>and D6.1</w:t>
            </w:r>
          </w:p>
        </w:tc>
        <w:tc>
          <w:tcPr>
            <w:tcW w:w="2640" w:type="dxa"/>
          </w:tcPr>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lastRenderedPageBreak/>
              <w:t>17</w:t>
            </w:r>
            <w:r w:rsidRPr="00B26FDC">
              <w:rPr>
                <w:rFonts w:ascii="Times New Roman" w:hAnsi="Times New Roman"/>
                <w:vertAlign w:val="superscript"/>
                <w:lang w:val="en-GB"/>
              </w:rPr>
              <w:t>th</w:t>
            </w:r>
            <w:r w:rsidRPr="00B26FDC">
              <w:rPr>
                <w:rFonts w:ascii="Times New Roman" w:hAnsi="Times New Roman"/>
                <w:lang w:val="en-GB"/>
              </w:rPr>
              <w:t xml:space="preserve"> May, Brussels</w:t>
            </w:r>
          </w:p>
        </w:tc>
        <w:tc>
          <w:tcPr>
            <w:tcW w:w="3402" w:type="dxa"/>
          </w:tcPr>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Maria Paolo Bianconi, CRF</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Christina Lumbrerars, EENA</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lastRenderedPageBreak/>
              <w:t>Renato Filjar, ERICSSON</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Anders Fagerholt, ERICSSON</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Monica Schettino, ERTICO</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Valentina Casadei, ERTICO</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Sebastian Mure, ERYICO</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Rares Ropot, Electronic Solution</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Dorin Dumitrescu, ITSRO</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Martin Grzebellus, NavCert</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Stefan Götte, NavCert</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Pavao Britvic, NPRD</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Marco Marazza, PCM</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Aki Lumiaho, Ramboll</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Jan Van Hattem, RWS</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Johanny Svedlund, STA</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Matti Roine, VTT</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Armi Vilkman, VTT</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Harry Evers, ITSN</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Jerome Paris, EENA</w:t>
            </w:r>
          </w:p>
        </w:tc>
      </w:tr>
      <w:tr w:rsidR="00175C7A" w:rsidRPr="00B26FDC" w:rsidTr="00321F85">
        <w:trPr>
          <w:trHeight w:val="529"/>
        </w:trPr>
        <w:tc>
          <w:tcPr>
            <w:tcW w:w="833" w:type="dxa"/>
          </w:tcPr>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lastRenderedPageBreak/>
              <w:t>Concall with WP4</w:t>
            </w:r>
          </w:p>
        </w:tc>
        <w:tc>
          <w:tcPr>
            <w:tcW w:w="2339" w:type="dxa"/>
          </w:tcPr>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WP6 progress, Work Plan, Questionnaire, inputs to D6.1 preliminary report</w:t>
            </w:r>
          </w:p>
        </w:tc>
        <w:tc>
          <w:tcPr>
            <w:tcW w:w="2640" w:type="dxa"/>
          </w:tcPr>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14</w:t>
            </w:r>
            <w:r w:rsidRPr="00B26FDC">
              <w:rPr>
                <w:rFonts w:ascii="Times New Roman" w:hAnsi="Times New Roman"/>
                <w:vertAlign w:val="superscript"/>
                <w:lang w:val="en-GB"/>
              </w:rPr>
              <w:t>th</w:t>
            </w:r>
            <w:r w:rsidRPr="00B26FDC">
              <w:rPr>
                <w:rFonts w:ascii="Times New Roman" w:hAnsi="Times New Roman"/>
                <w:lang w:val="en-GB"/>
              </w:rPr>
              <w:t xml:space="preserve"> June</w:t>
            </w:r>
          </w:p>
        </w:tc>
        <w:tc>
          <w:tcPr>
            <w:tcW w:w="3402" w:type="dxa"/>
          </w:tcPr>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Matti Roine, VTT</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Raine Hautala, VTT</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Marco Annoni, TI</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Pavao Britvic, NPRD</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 xml:space="preserve">Anders </w:t>
            </w:r>
            <w:r w:rsidR="00B26FDC" w:rsidRPr="00B26FDC">
              <w:rPr>
                <w:rFonts w:ascii="Times New Roman" w:hAnsi="Times New Roman"/>
                <w:lang w:val="en-GB"/>
              </w:rPr>
              <w:t>Fagerholt,</w:t>
            </w:r>
            <w:r w:rsidR="00B26FDC">
              <w:rPr>
                <w:rFonts w:ascii="Times New Roman" w:hAnsi="Times New Roman"/>
                <w:lang w:val="en-GB"/>
              </w:rPr>
              <w:t xml:space="preserve"> </w:t>
            </w:r>
            <w:r w:rsidR="00B26FDC" w:rsidRPr="00B26FDC">
              <w:rPr>
                <w:rFonts w:ascii="Times New Roman" w:hAnsi="Times New Roman"/>
                <w:lang w:val="en-GB"/>
              </w:rPr>
              <w:t>ERICSSON</w:t>
            </w:r>
            <w:r w:rsidRPr="00B26FDC">
              <w:rPr>
                <w:rFonts w:ascii="Times New Roman" w:hAnsi="Times New Roman"/>
                <w:lang w:val="en-GB"/>
              </w:rPr>
              <w:t xml:space="preserve"> </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Renato Filjar, ERICSSON</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Stefan Götte, NavCert</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Martin Grzebellus, NavCert</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Christina Lumbreras, EENA</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Aki Lumiaho, Ramboll</w:t>
            </w:r>
          </w:p>
          <w:p w:rsidR="00175C7A" w:rsidRPr="00B26FDC" w:rsidRDefault="00172A29" w:rsidP="00321F85">
            <w:pPr>
              <w:spacing w:after="0" w:line="240" w:lineRule="auto"/>
              <w:rPr>
                <w:rFonts w:ascii="Times New Roman" w:hAnsi="Times New Roman"/>
                <w:lang w:val="en-GB"/>
              </w:rPr>
            </w:pPr>
            <w:r w:rsidRPr="00B26FDC">
              <w:rPr>
                <w:rFonts w:ascii="Times New Roman" w:hAnsi="Times New Roman"/>
                <w:lang w:val="en-GB"/>
              </w:rPr>
              <w:t>Ro</w:t>
            </w:r>
            <w:r w:rsidR="00175C7A" w:rsidRPr="00B26FDC">
              <w:rPr>
                <w:rFonts w:ascii="Times New Roman" w:hAnsi="Times New Roman"/>
                <w:lang w:val="en-GB"/>
              </w:rPr>
              <w:t>nald Peters,  ITSN</w:t>
            </w:r>
          </w:p>
          <w:p w:rsidR="00175C7A" w:rsidRPr="00B26FDC" w:rsidRDefault="00175C7A" w:rsidP="00321F85">
            <w:pPr>
              <w:spacing w:after="0" w:line="240" w:lineRule="auto"/>
              <w:rPr>
                <w:rFonts w:ascii="Times New Roman" w:hAnsi="Times New Roman"/>
                <w:lang w:val="en-GB"/>
              </w:rPr>
            </w:pPr>
            <w:r w:rsidRPr="00B26FDC">
              <w:rPr>
                <w:rFonts w:ascii="Times New Roman" w:hAnsi="Times New Roman"/>
                <w:lang w:val="en-GB"/>
              </w:rPr>
              <w:t>Rares Ropot, ITSRO</w:t>
            </w:r>
          </w:p>
        </w:tc>
      </w:tr>
    </w:tbl>
    <w:p w:rsidR="0000060E" w:rsidRPr="00B26FDC" w:rsidRDefault="0000060E" w:rsidP="0000060E">
      <w:pPr>
        <w:pStyle w:val="Head4nonum"/>
      </w:pPr>
      <w:r w:rsidRPr="00B26FDC">
        <w:t>WP1.4 Administration and reporting</w:t>
      </w:r>
    </w:p>
    <w:p w:rsidR="009E7528" w:rsidRPr="00B26FDC" w:rsidRDefault="00B30D65" w:rsidP="009E7528">
      <w:pPr>
        <w:rPr>
          <w:lang w:val="en-GB"/>
        </w:rPr>
      </w:pPr>
      <w:r w:rsidRPr="00B26FDC">
        <w:rPr>
          <w:lang w:val="en-GB"/>
        </w:rPr>
        <w:t xml:space="preserve">During the first year of the project, </w:t>
      </w:r>
      <w:r w:rsidRPr="00B26FDC">
        <w:rPr>
          <w:b/>
          <w:lang w:val="en-GB"/>
        </w:rPr>
        <w:t>four quarterly management reports</w:t>
      </w:r>
      <w:r w:rsidRPr="00B26FDC">
        <w:rPr>
          <w:lang w:val="en-GB"/>
        </w:rPr>
        <w:t xml:space="preserve"> have been published, based on the inputs </w:t>
      </w:r>
      <w:r w:rsidR="00B26FDC" w:rsidRPr="00B26FDC">
        <w:rPr>
          <w:lang w:val="en-GB"/>
        </w:rPr>
        <w:t>received</w:t>
      </w:r>
      <w:r w:rsidRPr="00B26FDC">
        <w:rPr>
          <w:lang w:val="en-GB"/>
        </w:rPr>
        <w:t xml:space="preserve"> by the Member States and Work Package Leaders. The management of the project experienced difficulties with the collection of inputs from some Member States leaders, which resulted into a delay in the s</w:t>
      </w:r>
      <w:r w:rsidR="00E44A69" w:rsidRPr="00B26FDC">
        <w:rPr>
          <w:lang w:val="en-GB"/>
        </w:rPr>
        <w:t>ubmission of the QMRs. The European Commission formally requested the project consortium to submit the QMR on schedule.</w:t>
      </w:r>
    </w:p>
    <w:p w:rsidR="00B30D65" w:rsidRPr="00B26FDC" w:rsidRDefault="00E44A69" w:rsidP="009E7528">
      <w:pPr>
        <w:rPr>
          <w:lang w:val="en-GB"/>
        </w:rPr>
      </w:pPr>
      <w:r w:rsidRPr="00B26FDC">
        <w:rPr>
          <w:lang w:val="en-GB"/>
        </w:rPr>
        <w:t>Two consortium meetings have been organised:</w:t>
      </w:r>
    </w:p>
    <w:p w:rsidR="00E44A69" w:rsidRPr="00B26FDC" w:rsidRDefault="00E44A69" w:rsidP="00E44A69">
      <w:pPr>
        <w:pStyle w:val="ListParagraph"/>
        <w:numPr>
          <w:ilvl w:val="0"/>
          <w:numId w:val="20"/>
        </w:numPr>
        <w:rPr>
          <w:lang w:val="en-GB"/>
        </w:rPr>
      </w:pPr>
      <w:r w:rsidRPr="00B26FDC">
        <w:rPr>
          <w:lang w:val="en-GB"/>
        </w:rPr>
        <w:t>The project Kick-off meeting, held in Brussels at ERTICO on 18 January 2011</w:t>
      </w:r>
    </w:p>
    <w:p w:rsidR="00E44A69" w:rsidRPr="00B26FDC" w:rsidRDefault="00E44A69" w:rsidP="00E44A69">
      <w:pPr>
        <w:pStyle w:val="ListParagraph"/>
        <w:numPr>
          <w:ilvl w:val="0"/>
          <w:numId w:val="20"/>
        </w:numPr>
        <w:rPr>
          <w:lang w:val="en-GB"/>
        </w:rPr>
      </w:pPr>
      <w:r w:rsidRPr="00B26FDC">
        <w:rPr>
          <w:lang w:val="en-GB"/>
        </w:rPr>
        <w:t>The first general assembly, held in Brussels at ERTICO on 26 October 2011</w:t>
      </w:r>
    </w:p>
    <w:p w:rsidR="0000060E" w:rsidRPr="00B26FDC" w:rsidRDefault="007D3821" w:rsidP="0000060E">
      <w:pPr>
        <w:rPr>
          <w:lang w:val="en-GB"/>
        </w:rPr>
      </w:pPr>
      <w:r w:rsidRPr="00B26FDC">
        <w:rPr>
          <w:lang w:val="en-GB"/>
        </w:rPr>
        <w:t>At the end of the first year, the cost statements of all partners have been collected in order to prepare for the first an</w:t>
      </w:r>
      <w:r w:rsidR="00C6181B" w:rsidRPr="00B26FDC">
        <w:rPr>
          <w:lang w:val="en-GB"/>
        </w:rPr>
        <w:t>nual review and the closing of the first period.</w:t>
      </w:r>
    </w:p>
    <w:p w:rsidR="0000060E" w:rsidRPr="00B26FDC" w:rsidRDefault="0000060E" w:rsidP="0000060E">
      <w:pPr>
        <w:pStyle w:val="Head4nonum"/>
      </w:pPr>
      <w:r w:rsidRPr="00B26FDC">
        <w:lastRenderedPageBreak/>
        <w:t>Collaboration with ERA – GLONASS</w:t>
      </w:r>
    </w:p>
    <w:p w:rsidR="0000060E" w:rsidRPr="00B26FDC" w:rsidRDefault="0064503F" w:rsidP="0000060E">
      <w:pPr>
        <w:rPr>
          <w:lang w:val="en-GB"/>
        </w:rPr>
      </w:pPr>
      <w:r w:rsidRPr="00B26FDC">
        <w:rPr>
          <w:lang w:val="en-GB"/>
        </w:rPr>
        <w:t>From the beginning of the project, the basis for a regular collaboration aiming at a joint ERA GLONASS / HeERO interoperability testing has been agreed on. Regular meetings and conference calls have been organised in order for the Russian partners (NIS) and the interested HeERO partners to exchange information and documentations enabling the planning of cross-border testing. From the three national pilots (Finland, Croatia, Romania), it has been agreed that Finland would start the first phase of interoperability testing with a Russian IVS unit. The first phase of the tests has started in the last weeks of 2011. The outcomes of these tests will be then used to schedule the interoperability tests with the Croatian and Romanian pilots.</w:t>
      </w:r>
    </w:p>
    <w:p w:rsidR="0000060E" w:rsidRPr="00B26FDC" w:rsidRDefault="0000060E" w:rsidP="0000060E">
      <w:pPr>
        <w:rPr>
          <w:b/>
          <w:lang w:val="en-GB"/>
        </w:rPr>
      </w:pPr>
      <w:r w:rsidRPr="00B26FDC">
        <w:rPr>
          <w:b/>
          <w:lang w:val="en-GB"/>
        </w:rPr>
        <w:t>Meetings:</w:t>
      </w:r>
    </w:p>
    <w:tbl>
      <w:tblPr>
        <w:tblpPr w:leftFromText="141" w:rightFromText="141" w:vertAnchor="text" w:horzAnchor="page" w:tblpX="1485" w:tblpY="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1"/>
        <w:gridCol w:w="2268"/>
        <w:gridCol w:w="2499"/>
        <w:gridCol w:w="3182"/>
      </w:tblGrid>
      <w:tr w:rsidR="00BD2541" w:rsidRPr="00B26FDC" w:rsidTr="00321F85">
        <w:trPr>
          <w:trHeight w:val="526"/>
        </w:trPr>
        <w:tc>
          <w:tcPr>
            <w:tcW w:w="1231" w:type="dxa"/>
          </w:tcPr>
          <w:p w:rsidR="00BD2541" w:rsidRPr="00B26FDC" w:rsidRDefault="00BD2541" w:rsidP="00321F85">
            <w:pPr>
              <w:spacing w:after="0" w:line="240" w:lineRule="auto"/>
              <w:rPr>
                <w:rFonts w:ascii="Times New Roman" w:hAnsi="Times New Roman"/>
                <w:sz w:val="20"/>
                <w:lang w:val="en-GB"/>
              </w:rPr>
            </w:pPr>
            <w:r w:rsidRPr="00B26FDC">
              <w:rPr>
                <w:rFonts w:ascii="Times New Roman" w:hAnsi="Times New Roman"/>
                <w:sz w:val="20"/>
                <w:lang w:val="en-GB"/>
              </w:rPr>
              <w:t>HeERO – ERA GLONASS</w:t>
            </w:r>
          </w:p>
        </w:tc>
        <w:tc>
          <w:tcPr>
            <w:tcW w:w="2268" w:type="dxa"/>
          </w:tcPr>
          <w:p w:rsidR="00BD2541" w:rsidRPr="00B26FDC" w:rsidRDefault="00BD2541" w:rsidP="00321F85">
            <w:pPr>
              <w:spacing w:after="0" w:line="240" w:lineRule="auto"/>
              <w:rPr>
                <w:rFonts w:ascii="Times New Roman" w:hAnsi="Times New Roman"/>
                <w:sz w:val="20"/>
                <w:lang w:val="en-GB"/>
              </w:rPr>
            </w:pPr>
            <w:r w:rsidRPr="00B26FDC">
              <w:rPr>
                <w:rFonts w:ascii="Times New Roman" w:hAnsi="Times New Roman"/>
                <w:sz w:val="20"/>
                <w:lang w:val="en-GB"/>
              </w:rPr>
              <w:t>Status on the collaboration between HeERO MS and NIS for interoperability and cross-border testing</w:t>
            </w:r>
          </w:p>
        </w:tc>
        <w:tc>
          <w:tcPr>
            <w:tcW w:w="2499" w:type="dxa"/>
          </w:tcPr>
          <w:p w:rsidR="00BD2541" w:rsidRPr="00B26FDC" w:rsidRDefault="00BD2541" w:rsidP="00321F85">
            <w:pPr>
              <w:spacing w:after="0" w:line="240" w:lineRule="auto"/>
              <w:rPr>
                <w:rFonts w:ascii="Times New Roman" w:hAnsi="Times New Roman"/>
                <w:sz w:val="20"/>
                <w:lang w:val="en-GB"/>
              </w:rPr>
            </w:pPr>
            <w:r w:rsidRPr="00B26FDC">
              <w:rPr>
                <w:rFonts w:ascii="Times New Roman" w:hAnsi="Times New Roman"/>
                <w:sz w:val="20"/>
                <w:lang w:val="en-GB"/>
              </w:rPr>
              <w:t>Concall, 28/10</w:t>
            </w:r>
          </w:p>
        </w:tc>
        <w:tc>
          <w:tcPr>
            <w:tcW w:w="3182" w:type="dxa"/>
          </w:tcPr>
          <w:p w:rsidR="00E17F9E" w:rsidRPr="00B26FDC" w:rsidRDefault="00E17F9E" w:rsidP="00321F85">
            <w:pPr>
              <w:spacing w:after="0" w:line="240" w:lineRule="auto"/>
              <w:rPr>
                <w:rFonts w:ascii="Times New Roman" w:hAnsi="Times New Roman"/>
                <w:sz w:val="20"/>
                <w:lang w:val="en-GB"/>
              </w:rPr>
            </w:pPr>
            <w:r w:rsidRPr="00B26FDC">
              <w:rPr>
                <w:rFonts w:ascii="Times New Roman" w:hAnsi="Times New Roman"/>
                <w:sz w:val="20"/>
                <w:lang w:val="en-GB"/>
              </w:rPr>
              <w:t>NIS: Evgeni Meilikhov</w:t>
            </w:r>
          </w:p>
          <w:p w:rsidR="00BD2541" w:rsidRPr="00B26FDC" w:rsidRDefault="00BD2541" w:rsidP="00321F85">
            <w:pPr>
              <w:spacing w:after="0" w:line="240" w:lineRule="auto"/>
              <w:rPr>
                <w:rFonts w:ascii="Times New Roman" w:hAnsi="Times New Roman"/>
                <w:sz w:val="20"/>
                <w:lang w:val="en-GB"/>
              </w:rPr>
            </w:pPr>
            <w:r w:rsidRPr="00B26FDC">
              <w:rPr>
                <w:rFonts w:ascii="Times New Roman" w:hAnsi="Times New Roman"/>
                <w:sz w:val="20"/>
                <w:lang w:val="en-GB"/>
              </w:rPr>
              <w:t>ERT- Sébastien Mure</w:t>
            </w:r>
          </w:p>
          <w:p w:rsidR="00BD2541" w:rsidRPr="00B26FDC" w:rsidRDefault="00BD2541" w:rsidP="00321F85">
            <w:pPr>
              <w:spacing w:after="0" w:line="240" w:lineRule="auto"/>
              <w:rPr>
                <w:rFonts w:ascii="Times New Roman" w:hAnsi="Times New Roman"/>
                <w:sz w:val="20"/>
                <w:lang w:val="en-GB"/>
              </w:rPr>
            </w:pPr>
            <w:r w:rsidRPr="00B26FDC">
              <w:rPr>
                <w:rFonts w:ascii="Times New Roman" w:hAnsi="Times New Roman"/>
                <w:sz w:val="20"/>
                <w:lang w:val="en-GB"/>
              </w:rPr>
              <w:t>ENT: Krešimir Vidović</w:t>
            </w:r>
          </w:p>
          <w:p w:rsidR="00BD2541" w:rsidRPr="00B26FDC" w:rsidRDefault="00BD2541" w:rsidP="00321F85">
            <w:pPr>
              <w:spacing w:after="0" w:line="240" w:lineRule="auto"/>
              <w:rPr>
                <w:rFonts w:ascii="Times New Roman" w:hAnsi="Times New Roman"/>
                <w:sz w:val="20"/>
                <w:lang w:val="en-GB"/>
              </w:rPr>
            </w:pPr>
            <w:r w:rsidRPr="00B26FDC">
              <w:rPr>
                <w:rFonts w:ascii="Times New Roman" w:hAnsi="Times New Roman"/>
                <w:sz w:val="20"/>
                <w:lang w:val="en-GB"/>
              </w:rPr>
              <w:t>CRF: Maria Paola Bianconi</w:t>
            </w:r>
          </w:p>
          <w:p w:rsidR="00BD2541" w:rsidRPr="00B26FDC" w:rsidRDefault="00BD2541" w:rsidP="00321F85">
            <w:pPr>
              <w:spacing w:after="0" w:line="240" w:lineRule="auto"/>
              <w:rPr>
                <w:rFonts w:ascii="Times New Roman" w:hAnsi="Times New Roman"/>
                <w:sz w:val="20"/>
                <w:lang w:val="en-GB"/>
              </w:rPr>
            </w:pPr>
            <w:r w:rsidRPr="00B26FDC">
              <w:rPr>
                <w:rFonts w:ascii="Times New Roman" w:hAnsi="Times New Roman"/>
                <w:sz w:val="20"/>
                <w:lang w:val="en-GB"/>
              </w:rPr>
              <w:t>ELSOL: Rares Ropot</w:t>
            </w:r>
          </w:p>
          <w:p w:rsidR="00BD2541" w:rsidRPr="00B26FDC" w:rsidRDefault="00BD2541" w:rsidP="00321F85">
            <w:pPr>
              <w:spacing w:after="0" w:line="240" w:lineRule="auto"/>
              <w:rPr>
                <w:rFonts w:ascii="Times New Roman" w:hAnsi="Times New Roman"/>
                <w:sz w:val="20"/>
                <w:lang w:val="en-GB"/>
              </w:rPr>
            </w:pPr>
            <w:r w:rsidRPr="00B26FDC">
              <w:rPr>
                <w:rFonts w:ascii="Times New Roman" w:hAnsi="Times New Roman"/>
                <w:sz w:val="20"/>
                <w:lang w:val="en-GB"/>
              </w:rPr>
              <w:t xml:space="preserve">VTT: Risto Öörni </w:t>
            </w:r>
          </w:p>
        </w:tc>
      </w:tr>
      <w:tr w:rsidR="001A681D" w:rsidRPr="00B26FDC" w:rsidTr="00321F85">
        <w:trPr>
          <w:trHeight w:val="526"/>
        </w:trPr>
        <w:tc>
          <w:tcPr>
            <w:tcW w:w="1231" w:type="dxa"/>
          </w:tcPr>
          <w:p w:rsidR="001A681D" w:rsidRPr="00B26FDC" w:rsidRDefault="001A681D" w:rsidP="00321F85">
            <w:pPr>
              <w:spacing w:after="0" w:line="240" w:lineRule="auto"/>
              <w:rPr>
                <w:rFonts w:ascii="Times New Roman" w:hAnsi="Times New Roman"/>
                <w:sz w:val="20"/>
                <w:lang w:val="en-GB"/>
              </w:rPr>
            </w:pPr>
            <w:r w:rsidRPr="00B26FDC">
              <w:rPr>
                <w:rFonts w:ascii="Times New Roman" w:hAnsi="Times New Roman"/>
                <w:sz w:val="20"/>
                <w:lang w:val="en-GB"/>
              </w:rPr>
              <w:t>HeERO – ERA GLONASS</w:t>
            </w:r>
          </w:p>
        </w:tc>
        <w:tc>
          <w:tcPr>
            <w:tcW w:w="2268" w:type="dxa"/>
          </w:tcPr>
          <w:p w:rsidR="001A681D" w:rsidRPr="00B26FDC" w:rsidRDefault="001A681D" w:rsidP="00321F85">
            <w:pPr>
              <w:spacing w:after="0" w:line="240" w:lineRule="auto"/>
              <w:rPr>
                <w:rFonts w:ascii="Times New Roman" w:hAnsi="Times New Roman"/>
                <w:sz w:val="20"/>
                <w:lang w:val="en-GB"/>
              </w:rPr>
            </w:pPr>
            <w:r w:rsidRPr="00B26FDC">
              <w:rPr>
                <w:rFonts w:ascii="Times New Roman" w:hAnsi="Times New Roman"/>
                <w:sz w:val="20"/>
                <w:lang w:val="en-GB"/>
              </w:rPr>
              <w:t>Status on the collaboration between HeERO MS and NIS for interoperability and cross-border testing</w:t>
            </w:r>
          </w:p>
        </w:tc>
        <w:tc>
          <w:tcPr>
            <w:tcW w:w="2499" w:type="dxa"/>
          </w:tcPr>
          <w:p w:rsidR="001A681D" w:rsidRPr="00B26FDC" w:rsidRDefault="001A681D" w:rsidP="00321F85">
            <w:pPr>
              <w:spacing w:after="0" w:line="240" w:lineRule="auto"/>
              <w:rPr>
                <w:rFonts w:ascii="Times New Roman" w:hAnsi="Times New Roman"/>
                <w:sz w:val="20"/>
                <w:lang w:val="en-GB"/>
              </w:rPr>
            </w:pPr>
            <w:r w:rsidRPr="00B26FDC">
              <w:rPr>
                <w:rFonts w:ascii="Times New Roman" w:hAnsi="Times New Roman"/>
                <w:sz w:val="20"/>
                <w:lang w:val="en-GB"/>
              </w:rPr>
              <w:t>Concall, 06/09</w:t>
            </w:r>
          </w:p>
        </w:tc>
        <w:tc>
          <w:tcPr>
            <w:tcW w:w="3182" w:type="dxa"/>
          </w:tcPr>
          <w:p w:rsidR="001A681D" w:rsidRPr="00B26FDC" w:rsidRDefault="001A681D" w:rsidP="00321F85">
            <w:pPr>
              <w:spacing w:after="0" w:line="240" w:lineRule="auto"/>
              <w:rPr>
                <w:rFonts w:ascii="Times New Roman" w:hAnsi="Times New Roman"/>
                <w:sz w:val="20"/>
                <w:lang w:val="en-GB"/>
              </w:rPr>
            </w:pPr>
            <w:r w:rsidRPr="00B26FDC">
              <w:rPr>
                <w:rFonts w:ascii="Times New Roman" w:hAnsi="Times New Roman"/>
                <w:sz w:val="20"/>
                <w:lang w:val="en-GB"/>
              </w:rPr>
              <w:t>ERT- Monica Schettino, Sébastien Mure</w:t>
            </w:r>
          </w:p>
          <w:p w:rsidR="001A681D" w:rsidRPr="00B26FDC" w:rsidRDefault="001A681D" w:rsidP="00321F85">
            <w:pPr>
              <w:spacing w:after="0" w:line="240" w:lineRule="auto"/>
              <w:rPr>
                <w:rFonts w:ascii="Times New Roman" w:hAnsi="Times New Roman"/>
                <w:sz w:val="20"/>
                <w:lang w:val="en-GB"/>
              </w:rPr>
            </w:pPr>
            <w:r w:rsidRPr="00B26FDC">
              <w:rPr>
                <w:rFonts w:ascii="Times New Roman" w:hAnsi="Times New Roman"/>
                <w:sz w:val="20"/>
                <w:lang w:val="en-GB"/>
              </w:rPr>
              <w:t>NC: Martin Grzebellus, Stefan Götte</w:t>
            </w:r>
          </w:p>
          <w:p w:rsidR="001A681D" w:rsidRPr="00B26FDC" w:rsidRDefault="001A681D" w:rsidP="00321F85">
            <w:pPr>
              <w:spacing w:after="0" w:line="240" w:lineRule="auto"/>
              <w:rPr>
                <w:rFonts w:ascii="Times New Roman" w:hAnsi="Times New Roman"/>
                <w:sz w:val="20"/>
                <w:lang w:val="en-GB"/>
              </w:rPr>
            </w:pPr>
            <w:r w:rsidRPr="00B26FDC">
              <w:rPr>
                <w:rFonts w:ascii="Times New Roman" w:hAnsi="Times New Roman"/>
                <w:sz w:val="20"/>
                <w:lang w:val="en-GB"/>
              </w:rPr>
              <w:t>ENT: Krešimir Vidović, Renato Filjar</w:t>
            </w:r>
          </w:p>
          <w:p w:rsidR="001A681D" w:rsidRPr="00B26FDC" w:rsidRDefault="001A681D" w:rsidP="00321F85">
            <w:pPr>
              <w:spacing w:after="0" w:line="240" w:lineRule="auto"/>
              <w:rPr>
                <w:rFonts w:ascii="Times New Roman" w:hAnsi="Times New Roman"/>
                <w:sz w:val="20"/>
                <w:lang w:val="en-GB"/>
              </w:rPr>
            </w:pPr>
            <w:r w:rsidRPr="00B26FDC">
              <w:rPr>
                <w:rFonts w:ascii="Times New Roman" w:hAnsi="Times New Roman"/>
                <w:sz w:val="20"/>
                <w:lang w:val="en-GB"/>
              </w:rPr>
              <w:t>NPRD: Pavao Britvić</w:t>
            </w:r>
          </w:p>
          <w:p w:rsidR="001A681D" w:rsidRPr="00B26FDC" w:rsidRDefault="001A681D" w:rsidP="00321F85">
            <w:pPr>
              <w:spacing w:after="0" w:line="240" w:lineRule="auto"/>
              <w:rPr>
                <w:rFonts w:ascii="Times New Roman" w:hAnsi="Times New Roman"/>
                <w:sz w:val="20"/>
                <w:lang w:val="en-GB"/>
              </w:rPr>
            </w:pPr>
            <w:r w:rsidRPr="00B26FDC">
              <w:rPr>
                <w:rFonts w:ascii="Times New Roman" w:hAnsi="Times New Roman"/>
                <w:sz w:val="20"/>
                <w:lang w:val="en-GB"/>
              </w:rPr>
              <w:t>Volvo Car: Leif Ivarsson</w:t>
            </w:r>
          </w:p>
          <w:p w:rsidR="001A681D" w:rsidRPr="00B26FDC" w:rsidRDefault="001A681D" w:rsidP="00321F85">
            <w:pPr>
              <w:spacing w:after="0" w:line="240" w:lineRule="auto"/>
              <w:rPr>
                <w:rFonts w:ascii="Times New Roman" w:hAnsi="Times New Roman"/>
                <w:sz w:val="20"/>
                <w:lang w:val="en-GB"/>
              </w:rPr>
            </w:pPr>
            <w:r w:rsidRPr="00B26FDC">
              <w:rPr>
                <w:rFonts w:ascii="Times New Roman" w:hAnsi="Times New Roman"/>
                <w:sz w:val="20"/>
                <w:lang w:val="en-GB"/>
              </w:rPr>
              <w:t>VTT: Matti Roine</w:t>
            </w:r>
          </w:p>
          <w:p w:rsidR="001A681D" w:rsidRPr="00B26FDC" w:rsidRDefault="001A681D" w:rsidP="00321F85">
            <w:pPr>
              <w:spacing w:after="0" w:line="240" w:lineRule="auto"/>
              <w:rPr>
                <w:rFonts w:ascii="Times New Roman" w:hAnsi="Times New Roman"/>
                <w:sz w:val="20"/>
                <w:lang w:val="en-GB"/>
              </w:rPr>
            </w:pPr>
            <w:r w:rsidRPr="00B26FDC">
              <w:rPr>
                <w:rFonts w:ascii="Times New Roman" w:hAnsi="Times New Roman"/>
                <w:sz w:val="20"/>
                <w:lang w:val="en-GB"/>
              </w:rPr>
              <w:t>NIS: Evgeni Meilikhov</w:t>
            </w:r>
          </w:p>
          <w:p w:rsidR="001A681D" w:rsidRPr="00B26FDC" w:rsidRDefault="001A681D" w:rsidP="00321F85">
            <w:pPr>
              <w:spacing w:after="0" w:line="240" w:lineRule="auto"/>
              <w:rPr>
                <w:rFonts w:ascii="Times New Roman" w:hAnsi="Times New Roman"/>
                <w:sz w:val="20"/>
                <w:lang w:val="en-GB"/>
              </w:rPr>
            </w:pPr>
            <w:r w:rsidRPr="00B26FDC">
              <w:rPr>
                <w:rFonts w:ascii="Times New Roman" w:hAnsi="Times New Roman"/>
                <w:sz w:val="20"/>
                <w:lang w:val="en-GB"/>
              </w:rPr>
              <w:t>ITSRO: Dorin Dumistrescu</w:t>
            </w:r>
          </w:p>
          <w:p w:rsidR="001A681D" w:rsidRPr="00B26FDC" w:rsidRDefault="001A681D" w:rsidP="00321F85">
            <w:pPr>
              <w:spacing w:after="0" w:line="240" w:lineRule="auto"/>
              <w:rPr>
                <w:rFonts w:ascii="Times New Roman" w:hAnsi="Times New Roman"/>
                <w:sz w:val="20"/>
                <w:lang w:val="en-GB"/>
              </w:rPr>
            </w:pPr>
            <w:r w:rsidRPr="00B26FDC">
              <w:rPr>
                <w:rFonts w:ascii="Times New Roman" w:hAnsi="Times New Roman"/>
                <w:sz w:val="20"/>
                <w:lang w:val="en-GB"/>
              </w:rPr>
              <w:t>Civitronic: Claudiu Suma</w:t>
            </w:r>
          </w:p>
        </w:tc>
      </w:tr>
      <w:tr w:rsidR="00EB4784" w:rsidRPr="00B26FDC" w:rsidTr="00321F85">
        <w:trPr>
          <w:trHeight w:val="526"/>
        </w:trPr>
        <w:tc>
          <w:tcPr>
            <w:tcW w:w="1231" w:type="dxa"/>
          </w:tcPr>
          <w:p w:rsidR="00EB4784" w:rsidRPr="00B26FDC" w:rsidRDefault="00EB4784" w:rsidP="00321F85">
            <w:pPr>
              <w:spacing w:line="240" w:lineRule="auto"/>
              <w:rPr>
                <w:rFonts w:ascii="Times New Roman" w:hAnsi="Times New Roman"/>
                <w:lang w:val="en-GB"/>
              </w:rPr>
            </w:pPr>
            <w:r w:rsidRPr="00B26FDC">
              <w:rPr>
                <w:rFonts w:ascii="Times New Roman" w:hAnsi="Times New Roman"/>
                <w:lang w:val="en-GB"/>
              </w:rPr>
              <w:t xml:space="preserve">HeERO ERA – GLONASS </w:t>
            </w:r>
            <w:r w:rsidR="00B26FDC" w:rsidRPr="00B26FDC">
              <w:rPr>
                <w:rFonts w:ascii="Times New Roman" w:hAnsi="Times New Roman"/>
                <w:lang w:val="en-GB"/>
              </w:rPr>
              <w:t>ConCall</w:t>
            </w:r>
          </w:p>
        </w:tc>
        <w:tc>
          <w:tcPr>
            <w:tcW w:w="2268" w:type="dxa"/>
          </w:tcPr>
          <w:p w:rsidR="00EB4784" w:rsidRPr="00B26FDC" w:rsidRDefault="00EB4784" w:rsidP="00321F85">
            <w:pPr>
              <w:spacing w:line="240" w:lineRule="auto"/>
              <w:rPr>
                <w:rFonts w:ascii="Times New Roman" w:hAnsi="Times New Roman"/>
                <w:lang w:val="en-GB"/>
              </w:rPr>
            </w:pPr>
            <w:r w:rsidRPr="00B26FDC">
              <w:rPr>
                <w:rFonts w:ascii="Times New Roman" w:hAnsi="Times New Roman"/>
                <w:lang w:val="en-GB"/>
              </w:rPr>
              <w:t>Continue the collaboration, give updates on the status of the different activities, plan the preparation of the common documentation</w:t>
            </w:r>
          </w:p>
        </w:tc>
        <w:tc>
          <w:tcPr>
            <w:tcW w:w="2499" w:type="dxa"/>
          </w:tcPr>
          <w:p w:rsidR="00EB4784" w:rsidRPr="00B26FDC" w:rsidRDefault="00EB4784" w:rsidP="00321F85">
            <w:pPr>
              <w:spacing w:line="240" w:lineRule="auto"/>
              <w:rPr>
                <w:rFonts w:ascii="Times New Roman" w:hAnsi="Times New Roman"/>
                <w:lang w:val="en-GB"/>
              </w:rPr>
            </w:pPr>
            <w:r w:rsidRPr="00B26FDC">
              <w:rPr>
                <w:rFonts w:ascii="Times New Roman" w:hAnsi="Times New Roman"/>
                <w:lang w:val="en-GB"/>
              </w:rPr>
              <w:t>01 June</w:t>
            </w:r>
          </w:p>
        </w:tc>
        <w:tc>
          <w:tcPr>
            <w:tcW w:w="3182" w:type="dxa"/>
          </w:tcPr>
          <w:p w:rsidR="00EB4784" w:rsidRPr="00B26FDC" w:rsidRDefault="00EB4784" w:rsidP="00321F85">
            <w:pPr>
              <w:spacing w:line="240" w:lineRule="auto"/>
              <w:rPr>
                <w:rFonts w:ascii="Times New Roman" w:hAnsi="Times New Roman"/>
                <w:lang w:val="en-GB"/>
              </w:rPr>
            </w:pPr>
            <w:r w:rsidRPr="00B26FDC">
              <w:rPr>
                <w:rFonts w:ascii="Times New Roman" w:hAnsi="Times New Roman"/>
                <w:lang w:val="en-GB"/>
              </w:rPr>
              <w:t>Monica Schettino – ERTICO</w:t>
            </w:r>
          </w:p>
          <w:p w:rsidR="00EB4784" w:rsidRPr="00B26FDC" w:rsidRDefault="00EB4784" w:rsidP="00321F85">
            <w:pPr>
              <w:spacing w:line="240" w:lineRule="auto"/>
              <w:rPr>
                <w:rFonts w:ascii="Times New Roman" w:hAnsi="Times New Roman"/>
                <w:lang w:val="en-GB"/>
              </w:rPr>
            </w:pPr>
            <w:r w:rsidRPr="00B26FDC">
              <w:rPr>
                <w:rFonts w:ascii="Times New Roman" w:hAnsi="Times New Roman"/>
                <w:lang w:val="en-GB"/>
              </w:rPr>
              <w:t>Sébastien Mure – ERTICO</w:t>
            </w:r>
          </w:p>
          <w:p w:rsidR="00EB4784" w:rsidRPr="00B26FDC" w:rsidRDefault="00EB4784" w:rsidP="00321F85">
            <w:pPr>
              <w:spacing w:line="240" w:lineRule="auto"/>
              <w:rPr>
                <w:rFonts w:ascii="Times New Roman" w:hAnsi="Times New Roman"/>
                <w:lang w:val="en-GB"/>
              </w:rPr>
            </w:pPr>
            <w:r w:rsidRPr="00B26FDC">
              <w:rPr>
                <w:rFonts w:ascii="Times New Roman" w:hAnsi="Times New Roman"/>
                <w:lang w:val="en-GB"/>
              </w:rPr>
              <w:t>Maria Paola Bianconi – ERTICO</w:t>
            </w:r>
          </w:p>
          <w:p w:rsidR="00EB4784" w:rsidRPr="00B26FDC" w:rsidRDefault="00EB4784" w:rsidP="00321F85">
            <w:pPr>
              <w:spacing w:line="240" w:lineRule="auto"/>
              <w:rPr>
                <w:rFonts w:ascii="Times New Roman" w:hAnsi="Times New Roman"/>
                <w:lang w:val="en-GB"/>
              </w:rPr>
            </w:pPr>
            <w:r w:rsidRPr="00B26FDC">
              <w:rPr>
                <w:rFonts w:ascii="Times New Roman" w:hAnsi="Times New Roman"/>
                <w:lang w:val="en-GB"/>
              </w:rPr>
              <w:t>Kresimir Vidovic – Ericsson NT</w:t>
            </w:r>
          </w:p>
          <w:p w:rsidR="00EB4784" w:rsidRPr="00B26FDC" w:rsidRDefault="00EB4784" w:rsidP="00321F85">
            <w:pPr>
              <w:spacing w:line="240" w:lineRule="auto"/>
              <w:rPr>
                <w:rFonts w:ascii="Times New Roman" w:hAnsi="Times New Roman"/>
                <w:lang w:val="en-GB"/>
              </w:rPr>
            </w:pPr>
            <w:r w:rsidRPr="00B26FDC">
              <w:rPr>
                <w:rFonts w:ascii="Times New Roman" w:hAnsi="Times New Roman"/>
                <w:lang w:val="en-GB"/>
              </w:rPr>
              <w:t>Pavao Britvic – NPRD</w:t>
            </w:r>
          </w:p>
          <w:p w:rsidR="00EB4784" w:rsidRPr="00B26FDC" w:rsidRDefault="00EB4784" w:rsidP="00321F85">
            <w:pPr>
              <w:spacing w:line="240" w:lineRule="auto"/>
              <w:rPr>
                <w:rFonts w:ascii="Times New Roman" w:hAnsi="Times New Roman"/>
                <w:lang w:val="en-GB"/>
              </w:rPr>
            </w:pPr>
            <w:r w:rsidRPr="00B26FDC">
              <w:rPr>
                <w:rFonts w:ascii="Times New Roman" w:hAnsi="Times New Roman"/>
                <w:lang w:val="en-GB"/>
              </w:rPr>
              <w:t>Anu Laurell – MinTC</w:t>
            </w:r>
          </w:p>
          <w:p w:rsidR="00EB4784" w:rsidRPr="00B26FDC" w:rsidRDefault="00EB4784" w:rsidP="00321F85">
            <w:pPr>
              <w:spacing w:line="240" w:lineRule="auto"/>
              <w:rPr>
                <w:rFonts w:ascii="Times New Roman" w:hAnsi="Times New Roman"/>
                <w:lang w:val="en-GB"/>
              </w:rPr>
            </w:pPr>
            <w:r w:rsidRPr="00B26FDC">
              <w:rPr>
                <w:rFonts w:ascii="Times New Roman" w:hAnsi="Times New Roman"/>
                <w:lang w:val="en-GB"/>
              </w:rPr>
              <w:t>Matti Roine – VTT</w:t>
            </w:r>
          </w:p>
          <w:p w:rsidR="00EB4784" w:rsidRPr="00B26FDC" w:rsidRDefault="00EB4784" w:rsidP="00321F85">
            <w:pPr>
              <w:spacing w:line="240" w:lineRule="auto"/>
              <w:rPr>
                <w:rFonts w:ascii="Times New Roman" w:hAnsi="Times New Roman"/>
                <w:lang w:val="en-GB"/>
              </w:rPr>
            </w:pPr>
            <w:r w:rsidRPr="00B26FDC">
              <w:rPr>
                <w:rFonts w:ascii="Times New Roman" w:hAnsi="Times New Roman"/>
                <w:lang w:val="en-GB"/>
              </w:rPr>
              <w:t>Evgeni Meilikhov – NIS</w:t>
            </w:r>
          </w:p>
          <w:p w:rsidR="00EB4784" w:rsidRPr="00B26FDC" w:rsidRDefault="00EB4784" w:rsidP="00321F85">
            <w:pPr>
              <w:spacing w:line="240" w:lineRule="auto"/>
              <w:rPr>
                <w:rFonts w:ascii="Times New Roman" w:hAnsi="Times New Roman"/>
                <w:lang w:val="en-GB"/>
              </w:rPr>
            </w:pPr>
            <w:r w:rsidRPr="00B26FDC">
              <w:rPr>
                <w:rFonts w:ascii="Times New Roman" w:hAnsi="Times New Roman"/>
                <w:lang w:val="en-GB"/>
              </w:rPr>
              <w:t>Dorin Dumitrescu – ITS Romania</w:t>
            </w:r>
          </w:p>
          <w:p w:rsidR="00EB4784" w:rsidRPr="00B26FDC" w:rsidRDefault="00EB4784" w:rsidP="00321F85">
            <w:pPr>
              <w:spacing w:line="240" w:lineRule="auto"/>
              <w:rPr>
                <w:rFonts w:ascii="Times New Roman" w:hAnsi="Times New Roman"/>
                <w:lang w:val="en-GB"/>
              </w:rPr>
            </w:pPr>
            <w:r w:rsidRPr="00B26FDC">
              <w:rPr>
                <w:rFonts w:ascii="Times New Roman" w:hAnsi="Times New Roman"/>
                <w:lang w:val="en-GB"/>
              </w:rPr>
              <w:t xml:space="preserve">Rareş Ropot </w:t>
            </w:r>
            <w:r w:rsidR="00C23306" w:rsidRPr="00B26FDC">
              <w:rPr>
                <w:rFonts w:ascii="Times New Roman" w:hAnsi="Times New Roman"/>
                <w:lang w:val="en-GB"/>
              </w:rPr>
              <w:t>–</w:t>
            </w:r>
            <w:r w:rsidRPr="00B26FDC">
              <w:rPr>
                <w:rFonts w:ascii="Times New Roman" w:hAnsi="Times New Roman"/>
                <w:lang w:val="en-GB"/>
              </w:rPr>
              <w:t xml:space="preserve"> Elso</w:t>
            </w:r>
          </w:p>
        </w:tc>
      </w:tr>
      <w:tr w:rsidR="00C23306" w:rsidRPr="00B26FDC" w:rsidTr="00321F85">
        <w:trPr>
          <w:trHeight w:val="526"/>
        </w:trPr>
        <w:tc>
          <w:tcPr>
            <w:tcW w:w="1231" w:type="dxa"/>
          </w:tcPr>
          <w:p w:rsidR="00C23306" w:rsidRPr="00B26FDC" w:rsidRDefault="00C23306" w:rsidP="00321F85">
            <w:pPr>
              <w:rPr>
                <w:rFonts w:ascii="Times New Roman" w:hAnsi="Times New Roman"/>
                <w:lang w:val="en-GB"/>
              </w:rPr>
            </w:pPr>
            <w:r w:rsidRPr="00B26FDC">
              <w:rPr>
                <w:rFonts w:ascii="Times New Roman" w:hAnsi="Times New Roman"/>
                <w:lang w:val="en-GB"/>
              </w:rPr>
              <w:t xml:space="preserve">HeERO - ERA GLONASS </w:t>
            </w:r>
            <w:r w:rsidRPr="00B26FDC">
              <w:rPr>
                <w:rFonts w:ascii="Times New Roman" w:hAnsi="Times New Roman"/>
                <w:lang w:val="en-GB"/>
              </w:rPr>
              <w:lastRenderedPageBreak/>
              <w:t>meeting</w:t>
            </w:r>
          </w:p>
        </w:tc>
        <w:tc>
          <w:tcPr>
            <w:tcW w:w="2268" w:type="dxa"/>
          </w:tcPr>
          <w:p w:rsidR="00C23306" w:rsidRPr="00B26FDC" w:rsidRDefault="00C23306" w:rsidP="00321F85">
            <w:pPr>
              <w:rPr>
                <w:rFonts w:ascii="Times New Roman" w:hAnsi="Times New Roman"/>
                <w:lang w:val="en-GB"/>
              </w:rPr>
            </w:pPr>
            <w:r w:rsidRPr="00B26FDC">
              <w:rPr>
                <w:rFonts w:ascii="Times New Roman" w:hAnsi="Times New Roman"/>
                <w:lang w:val="en-GB"/>
              </w:rPr>
              <w:lastRenderedPageBreak/>
              <w:t xml:space="preserve">Discuss cooperation between HeERO and ERA-GLONASS and </w:t>
            </w:r>
            <w:r w:rsidRPr="00B26FDC">
              <w:rPr>
                <w:rFonts w:ascii="Times New Roman" w:hAnsi="Times New Roman"/>
                <w:lang w:val="en-GB"/>
              </w:rPr>
              <w:lastRenderedPageBreak/>
              <w:t xml:space="preserve">start defining cross tests purposes, location and timeframe. </w:t>
            </w:r>
          </w:p>
        </w:tc>
        <w:tc>
          <w:tcPr>
            <w:tcW w:w="2499" w:type="dxa"/>
          </w:tcPr>
          <w:p w:rsidR="00C23306" w:rsidRPr="00B26FDC" w:rsidRDefault="00C23306" w:rsidP="00321F85">
            <w:pPr>
              <w:rPr>
                <w:rFonts w:ascii="Times New Roman" w:hAnsi="Times New Roman"/>
                <w:lang w:val="en-GB"/>
              </w:rPr>
            </w:pPr>
            <w:r w:rsidRPr="00B26FDC">
              <w:rPr>
                <w:rFonts w:ascii="Times New Roman" w:hAnsi="Times New Roman"/>
                <w:lang w:val="en-GB"/>
              </w:rPr>
              <w:lastRenderedPageBreak/>
              <w:t xml:space="preserve">27 January 2011, </w:t>
            </w:r>
            <w:r w:rsidR="00B26FDC" w:rsidRPr="00B26FDC">
              <w:rPr>
                <w:rFonts w:ascii="Times New Roman" w:hAnsi="Times New Roman"/>
                <w:lang w:val="en-GB"/>
              </w:rPr>
              <w:t>ConCall</w:t>
            </w:r>
          </w:p>
        </w:tc>
        <w:tc>
          <w:tcPr>
            <w:tcW w:w="3182" w:type="dxa"/>
          </w:tcPr>
          <w:p w:rsidR="00C23306" w:rsidRPr="00B26FDC" w:rsidRDefault="00C23306" w:rsidP="00321F85">
            <w:pPr>
              <w:spacing w:after="0"/>
              <w:rPr>
                <w:rFonts w:ascii="Times New Roman" w:hAnsi="Times New Roman"/>
                <w:lang w:val="en-GB"/>
              </w:rPr>
            </w:pPr>
            <w:r w:rsidRPr="00B26FDC">
              <w:rPr>
                <w:rFonts w:ascii="Times New Roman" w:hAnsi="Times New Roman"/>
                <w:lang w:val="en-GB"/>
              </w:rPr>
              <w:t xml:space="preserve">Asafyev  Alexey - ERA GLONASS </w:t>
            </w:r>
          </w:p>
          <w:p w:rsidR="00C23306" w:rsidRPr="00B26FDC" w:rsidRDefault="00C23306" w:rsidP="00321F85">
            <w:pPr>
              <w:spacing w:after="0"/>
              <w:rPr>
                <w:rFonts w:ascii="Times New Roman" w:hAnsi="Times New Roman"/>
                <w:lang w:val="en-GB"/>
              </w:rPr>
            </w:pPr>
            <w:r w:rsidRPr="00B26FDC">
              <w:rPr>
                <w:rFonts w:ascii="Times New Roman" w:hAnsi="Times New Roman"/>
                <w:lang w:val="en-GB"/>
              </w:rPr>
              <w:t xml:space="preserve">Meilikhov Evgeny - ERA </w:t>
            </w:r>
            <w:r w:rsidRPr="00B26FDC">
              <w:rPr>
                <w:rFonts w:ascii="Times New Roman" w:hAnsi="Times New Roman"/>
                <w:lang w:val="en-GB"/>
              </w:rPr>
              <w:lastRenderedPageBreak/>
              <w:t xml:space="preserve">GLONASS </w:t>
            </w:r>
          </w:p>
          <w:p w:rsidR="00C23306" w:rsidRPr="00B26FDC" w:rsidRDefault="00C23306" w:rsidP="00321F85">
            <w:pPr>
              <w:spacing w:after="0"/>
              <w:rPr>
                <w:rFonts w:ascii="Times New Roman" w:hAnsi="Times New Roman"/>
                <w:lang w:val="en-GB"/>
              </w:rPr>
            </w:pPr>
            <w:r w:rsidRPr="00B26FDC">
              <w:rPr>
                <w:rFonts w:ascii="Times New Roman" w:hAnsi="Times New Roman"/>
                <w:lang w:val="en-GB"/>
              </w:rPr>
              <w:t xml:space="preserve">Yurasova Lyudmila - NIS Domaratsky Yaroslav - NIS  </w:t>
            </w:r>
          </w:p>
          <w:p w:rsidR="00C23306" w:rsidRPr="00B26FDC" w:rsidRDefault="00C23306" w:rsidP="00321F85">
            <w:pPr>
              <w:spacing w:after="0"/>
              <w:rPr>
                <w:rFonts w:ascii="Times New Roman" w:hAnsi="Times New Roman"/>
                <w:lang w:val="en-GB"/>
              </w:rPr>
            </w:pPr>
            <w:r w:rsidRPr="00B26FDC">
              <w:rPr>
                <w:rFonts w:ascii="Times New Roman" w:hAnsi="Times New Roman"/>
                <w:lang w:val="en-GB"/>
              </w:rPr>
              <w:t xml:space="preserve">Schettino Monica - ERTICO </w:t>
            </w:r>
          </w:p>
          <w:p w:rsidR="00C23306" w:rsidRPr="00B26FDC" w:rsidRDefault="00C23306" w:rsidP="00321F85">
            <w:pPr>
              <w:spacing w:after="0"/>
              <w:rPr>
                <w:rFonts w:ascii="Times New Roman" w:hAnsi="Times New Roman"/>
                <w:lang w:val="en-GB"/>
              </w:rPr>
            </w:pPr>
            <w:r w:rsidRPr="00B26FDC">
              <w:rPr>
                <w:rFonts w:ascii="Times New Roman" w:hAnsi="Times New Roman"/>
                <w:lang w:val="en-GB"/>
              </w:rPr>
              <w:t>Casadei Valentina - ERTICO</w:t>
            </w:r>
          </w:p>
          <w:p w:rsidR="00C23306" w:rsidRPr="00B26FDC" w:rsidRDefault="00C23306" w:rsidP="00321F85">
            <w:pPr>
              <w:spacing w:after="0"/>
              <w:rPr>
                <w:rFonts w:ascii="Times New Roman" w:hAnsi="Times New Roman"/>
                <w:lang w:val="en-GB"/>
              </w:rPr>
            </w:pPr>
            <w:r w:rsidRPr="00B26FDC">
              <w:rPr>
                <w:rFonts w:ascii="Times New Roman" w:hAnsi="Times New Roman"/>
                <w:lang w:val="en-GB"/>
              </w:rPr>
              <w:t>Filjar Renato - Ericsson on behalf of Croatia pilot team</w:t>
            </w:r>
            <w:r w:rsidRPr="00B26FDC">
              <w:rPr>
                <w:rFonts w:ascii="Times New Roman" w:hAnsi="Times New Roman"/>
                <w:lang w:val="en-GB"/>
              </w:rPr>
              <w:tab/>
            </w:r>
          </w:p>
          <w:p w:rsidR="00C23306" w:rsidRPr="00B26FDC" w:rsidRDefault="00C23306" w:rsidP="00321F85">
            <w:pPr>
              <w:spacing w:after="0"/>
              <w:rPr>
                <w:rFonts w:ascii="Times New Roman" w:hAnsi="Times New Roman"/>
                <w:lang w:val="en-GB"/>
              </w:rPr>
            </w:pPr>
            <w:r w:rsidRPr="00B26FDC">
              <w:rPr>
                <w:rFonts w:ascii="Times New Roman" w:hAnsi="Times New Roman"/>
                <w:lang w:val="en-GB"/>
              </w:rPr>
              <w:t xml:space="preserve">Roine </w:t>
            </w:r>
            <w:r w:rsidRPr="00B26FDC">
              <w:rPr>
                <w:rFonts w:ascii="Times New Roman" w:hAnsi="Times New Roman"/>
                <w:lang w:val="en-GB"/>
              </w:rPr>
              <w:tab/>
              <w:t xml:space="preserve"> Matti - VTT on behalf of Finland pilot team</w:t>
            </w:r>
            <w:r w:rsidRPr="00B26FDC">
              <w:rPr>
                <w:rFonts w:ascii="Times New Roman" w:hAnsi="Times New Roman"/>
                <w:lang w:val="en-GB"/>
              </w:rPr>
              <w:tab/>
              <w:t xml:space="preserve"> </w:t>
            </w:r>
          </w:p>
          <w:p w:rsidR="00C23306" w:rsidRPr="00B26FDC" w:rsidRDefault="00C23306" w:rsidP="00321F85">
            <w:pPr>
              <w:spacing w:after="0"/>
              <w:rPr>
                <w:rFonts w:ascii="Times New Roman" w:hAnsi="Times New Roman"/>
                <w:lang w:val="en-GB"/>
              </w:rPr>
            </w:pPr>
            <w:r w:rsidRPr="00B26FDC">
              <w:rPr>
                <w:rFonts w:ascii="Times New Roman" w:hAnsi="Times New Roman"/>
                <w:lang w:val="en-GB"/>
              </w:rPr>
              <w:t>Laurell</w:t>
            </w:r>
            <w:r w:rsidRPr="00B26FDC">
              <w:rPr>
                <w:rFonts w:ascii="Times New Roman" w:hAnsi="Times New Roman"/>
                <w:lang w:val="en-GB"/>
              </w:rPr>
              <w:tab/>
              <w:t xml:space="preserve"> Anu - MINTC on behalf of Finland pilot team</w:t>
            </w:r>
            <w:r w:rsidRPr="00B26FDC">
              <w:rPr>
                <w:rFonts w:ascii="Times New Roman" w:hAnsi="Times New Roman"/>
                <w:lang w:val="en-GB"/>
              </w:rPr>
              <w:tab/>
              <w:t xml:space="preserve"> </w:t>
            </w:r>
          </w:p>
          <w:p w:rsidR="00C23306" w:rsidRPr="00B26FDC" w:rsidRDefault="00C23306" w:rsidP="00321F85">
            <w:pPr>
              <w:spacing w:after="0"/>
              <w:rPr>
                <w:rFonts w:ascii="Times New Roman" w:hAnsi="Times New Roman"/>
                <w:lang w:val="en-GB"/>
              </w:rPr>
            </w:pPr>
            <w:r w:rsidRPr="00B26FDC">
              <w:rPr>
                <w:rFonts w:ascii="Times New Roman" w:hAnsi="Times New Roman"/>
                <w:lang w:val="en-GB"/>
              </w:rPr>
              <w:t xml:space="preserve">Bianconi Maria Paola - CRF on behalf of Italy pilot team </w:t>
            </w:r>
          </w:p>
        </w:tc>
      </w:tr>
      <w:tr w:rsidR="00C23306" w:rsidRPr="00B26FDC" w:rsidTr="00321F85">
        <w:trPr>
          <w:trHeight w:val="526"/>
        </w:trPr>
        <w:tc>
          <w:tcPr>
            <w:tcW w:w="1231" w:type="dxa"/>
          </w:tcPr>
          <w:p w:rsidR="00C23306" w:rsidRPr="00B26FDC" w:rsidRDefault="00C23306" w:rsidP="00321F85">
            <w:pPr>
              <w:rPr>
                <w:rFonts w:ascii="Times New Roman" w:hAnsi="Times New Roman"/>
                <w:lang w:val="en-GB"/>
              </w:rPr>
            </w:pPr>
            <w:r w:rsidRPr="00B26FDC">
              <w:rPr>
                <w:rFonts w:ascii="Times New Roman" w:hAnsi="Times New Roman"/>
                <w:lang w:val="en-GB"/>
              </w:rPr>
              <w:lastRenderedPageBreak/>
              <w:t>HeERO - ERA GLONASS meeting</w:t>
            </w:r>
          </w:p>
        </w:tc>
        <w:tc>
          <w:tcPr>
            <w:tcW w:w="2268" w:type="dxa"/>
          </w:tcPr>
          <w:p w:rsidR="00C23306" w:rsidRPr="00B26FDC" w:rsidRDefault="00C23306" w:rsidP="00321F85">
            <w:pPr>
              <w:jc w:val="left"/>
              <w:rPr>
                <w:rFonts w:ascii="Times New Roman" w:hAnsi="Times New Roman"/>
                <w:lang w:val="en-GB"/>
              </w:rPr>
            </w:pPr>
            <w:r w:rsidRPr="00B26FDC">
              <w:rPr>
                <w:rFonts w:ascii="Times New Roman" w:hAnsi="Times New Roman"/>
                <w:lang w:val="en-GB"/>
              </w:rPr>
              <w:t>Address the framework.</w:t>
            </w:r>
          </w:p>
          <w:p w:rsidR="00C23306" w:rsidRPr="00B26FDC" w:rsidRDefault="00C23306" w:rsidP="00321F85">
            <w:pPr>
              <w:jc w:val="left"/>
              <w:rPr>
                <w:rFonts w:ascii="Times New Roman" w:hAnsi="Times New Roman"/>
                <w:lang w:val="en-GB"/>
              </w:rPr>
            </w:pPr>
            <w:r w:rsidRPr="00B26FDC">
              <w:rPr>
                <w:rFonts w:ascii="Times New Roman" w:hAnsi="Times New Roman"/>
                <w:lang w:val="en-GB"/>
              </w:rPr>
              <w:t>Define functionality.</w:t>
            </w:r>
          </w:p>
          <w:p w:rsidR="00C23306" w:rsidRPr="00B26FDC" w:rsidRDefault="00C23306" w:rsidP="00321F85">
            <w:pPr>
              <w:jc w:val="left"/>
              <w:rPr>
                <w:rFonts w:ascii="Times New Roman" w:hAnsi="Times New Roman"/>
                <w:lang w:val="en-GB"/>
              </w:rPr>
            </w:pPr>
            <w:r w:rsidRPr="00B26FDC">
              <w:rPr>
                <w:rFonts w:ascii="Times New Roman" w:hAnsi="Times New Roman"/>
                <w:lang w:val="en-GB"/>
              </w:rPr>
              <w:t>Agree on a high level work plan.</w:t>
            </w:r>
          </w:p>
          <w:p w:rsidR="00C23306" w:rsidRPr="00B26FDC" w:rsidRDefault="00C23306" w:rsidP="00321F85">
            <w:pPr>
              <w:jc w:val="left"/>
              <w:rPr>
                <w:rFonts w:ascii="Times New Roman" w:hAnsi="Times New Roman"/>
                <w:lang w:val="en-GB"/>
              </w:rPr>
            </w:pPr>
            <w:r w:rsidRPr="00B26FDC">
              <w:rPr>
                <w:rFonts w:ascii="Times New Roman" w:hAnsi="Times New Roman"/>
                <w:lang w:val="en-GB"/>
              </w:rPr>
              <w:t>Identify list of documents to be shared.</w:t>
            </w:r>
          </w:p>
        </w:tc>
        <w:tc>
          <w:tcPr>
            <w:tcW w:w="2499" w:type="dxa"/>
          </w:tcPr>
          <w:p w:rsidR="00C23306" w:rsidRPr="00B26FDC" w:rsidRDefault="00C23306" w:rsidP="00321F85">
            <w:pPr>
              <w:rPr>
                <w:rFonts w:ascii="Times New Roman" w:hAnsi="Times New Roman"/>
                <w:lang w:val="en-GB"/>
              </w:rPr>
            </w:pPr>
            <w:r w:rsidRPr="00B26FDC">
              <w:rPr>
                <w:rFonts w:ascii="Times New Roman" w:hAnsi="Times New Roman"/>
                <w:lang w:val="en-GB"/>
              </w:rPr>
              <w:t>23 March 2011, Brussels, ERTICO premises</w:t>
            </w:r>
          </w:p>
        </w:tc>
        <w:tc>
          <w:tcPr>
            <w:tcW w:w="3182" w:type="dxa"/>
          </w:tcPr>
          <w:p w:rsidR="00C23306" w:rsidRPr="00B26FDC" w:rsidRDefault="00C23306" w:rsidP="00321F85">
            <w:pPr>
              <w:spacing w:after="0"/>
              <w:rPr>
                <w:rFonts w:ascii="Times New Roman" w:hAnsi="Times New Roman"/>
                <w:lang w:val="en-GB"/>
              </w:rPr>
            </w:pPr>
            <w:r w:rsidRPr="00B26FDC">
              <w:rPr>
                <w:rFonts w:ascii="Times New Roman" w:hAnsi="Times New Roman"/>
                <w:lang w:val="en-GB"/>
              </w:rPr>
              <w:t>Monica Schettino, ERTICO</w:t>
            </w:r>
          </w:p>
          <w:p w:rsidR="00C23306" w:rsidRPr="00B26FDC" w:rsidRDefault="00C23306" w:rsidP="00321F85">
            <w:pPr>
              <w:spacing w:after="0"/>
              <w:rPr>
                <w:rFonts w:ascii="Times New Roman" w:hAnsi="Times New Roman"/>
                <w:lang w:val="en-GB"/>
              </w:rPr>
            </w:pPr>
            <w:r w:rsidRPr="00B26FDC">
              <w:rPr>
                <w:rFonts w:ascii="Times New Roman" w:hAnsi="Times New Roman"/>
                <w:lang w:val="en-GB"/>
              </w:rPr>
              <w:t>Sébastien Mure, ERTICO</w:t>
            </w:r>
          </w:p>
          <w:p w:rsidR="00C23306" w:rsidRPr="00B26FDC" w:rsidRDefault="00C23306" w:rsidP="00321F85">
            <w:pPr>
              <w:spacing w:after="0"/>
              <w:rPr>
                <w:rFonts w:ascii="Times New Roman" w:hAnsi="Times New Roman"/>
                <w:lang w:val="en-GB"/>
              </w:rPr>
            </w:pPr>
            <w:r w:rsidRPr="00B26FDC">
              <w:rPr>
                <w:rFonts w:ascii="Times New Roman" w:hAnsi="Times New Roman"/>
                <w:lang w:val="en-GB"/>
              </w:rPr>
              <w:t>Maria-PaolaBianconi, CRF</w:t>
            </w:r>
          </w:p>
          <w:p w:rsidR="00C23306" w:rsidRPr="00B26FDC" w:rsidRDefault="00C23306" w:rsidP="00321F85">
            <w:pPr>
              <w:spacing w:after="0"/>
              <w:rPr>
                <w:rFonts w:ascii="Times New Roman" w:hAnsi="Times New Roman"/>
                <w:lang w:val="en-GB"/>
              </w:rPr>
            </w:pPr>
            <w:r w:rsidRPr="00B26FDC">
              <w:rPr>
                <w:rFonts w:ascii="Times New Roman" w:hAnsi="Times New Roman"/>
                <w:lang w:val="en-GB"/>
              </w:rPr>
              <w:t>Kasimir Vidovic, Ericsson NT</w:t>
            </w:r>
          </w:p>
          <w:p w:rsidR="00C23306" w:rsidRPr="00B26FDC" w:rsidRDefault="00C23306" w:rsidP="00321F85">
            <w:pPr>
              <w:spacing w:after="0"/>
              <w:rPr>
                <w:rFonts w:ascii="Times New Roman" w:hAnsi="Times New Roman"/>
                <w:lang w:val="en-GB"/>
              </w:rPr>
            </w:pPr>
            <w:r w:rsidRPr="00B26FDC">
              <w:rPr>
                <w:rFonts w:ascii="Times New Roman" w:hAnsi="Times New Roman"/>
                <w:lang w:val="en-GB"/>
              </w:rPr>
              <w:t>Pavao Britvic, NPRD</w:t>
            </w:r>
          </w:p>
          <w:p w:rsidR="00C23306" w:rsidRPr="00B26FDC" w:rsidRDefault="00C23306" w:rsidP="00321F85">
            <w:pPr>
              <w:spacing w:after="0"/>
              <w:rPr>
                <w:rFonts w:ascii="Times New Roman" w:hAnsi="Times New Roman"/>
                <w:lang w:val="en-GB"/>
              </w:rPr>
            </w:pPr>
            <w:r w:rsidRPr="00B26FDC">
              <w:rPr>
                <w:rFonts w:ascii="Times New Roman" w:hAnsi="Times New Roman"/>
                <w:lang w:val="en-GB"/>
              </w:rPr>
              <w:t>Anu Laurell, Finland MinTC</w:t>
            </w:r>
          </w:p>
          <w:p w:rsidR="00C23306" w:rsidRPr="00B26FDC" w:rsidRDefault="00C23306" w:rsidP="00321F85">
            <w:pPr>
              <w:spacing w:after="0"/>
              <w:rPr>
                <w:rFonts w:ascii="Times New Roman" w:hAnsi="Times New Roman"/>
                <w:lang w:val="en-GB"/>
              </w:rPr>
            </w:pPr>
            <w:r w:rsidRPr="00B26FDC">
              <w:rPr>
                <w:rFonts w:ascii="Times New Roman" w:hAnsi="Times New Roman"/>
                <w:lang w:val="en-GB"/>
              </w:rPr>
              <w:t>Matti Roine, VTT</w:t>
            </w:r>
          </w:p>
          <w:p w:rsidR="00C23306" w:rsidRPr="00B26FDC" w:rsidRDefault="00C23306" w:rsidP="00321F85">
            <w:pPr>
              <w:spacing w:after="0"/>
              <w:rPr>
                <w:rFonts w:ascii="Times New Roman" w:hAnsi="Times New Roman"/>
                <w:lang w:val="en-GB"/>
              </w:rPr>
            </w:pPr>
            <w:r w:rsidRPr="00B26FDC">
              <w:rPr>
                <w:rFonts w:ascii="Times New Roman" w:hAnsi="Times New Roman"/>
                <w:lang w:val="en-GB"/>
              </w:rPr>
              <w:t>Evgeni</w:t>
            </w:r>
            <w:r w:rsidRPr="00B26FDC">
              <w:rPr>
                <w:rFonts w:ascii="Times New Roman" w:hAnsi="Times New Roman"/>
                <w:lang w:val="en-GB"/>
              </w:rPr>
              <w:tab/>
              <w:t>Meilikhov, NIS</w:t>
            </w:r>
          </w:p>
          <w:p w:rsidR="00C23306" w:rsidRPr="00B26FDC" w:rsidRDefault="00C23306" w:rsidP="00321F85">
            <w:pPr>
              <w:spacing w:after="0"/>
              <w:rPr>
                <w:rFonts w:ascii="Times New Roman" w:hAnsi="Times New Roman"/>
                <w:lang w:val="en-GB"/>
              </w:rPr>
            </w:pPr>
            <w:r w:rsidRPr="00B26FDC">
              <w:rPr>
                <w:rFonts w:ascii="Times New Roman" w:hAnsi="Times New Roman"/>
                <w:lang w:val="en-GB"/>
              </w:rPr>
              <w:t>Dorin</w:t>
            </w:r>
            <w:r w:rsidRPr="00B26FDC">
              <w:rPr>
                <w:rFonts w:ascii="Times New Roman" w:hAnsi="Times New Roman"/>
                <w:lang w:val="en-GB"/>
              </w:rPr>
              <w:tab/>
              <w:t>Dumitrescu, ITS Romania</w:t>
            </w:r>
          </w:p>
        </w:tc>
      </w:tr>
    </w:tbl>
    <w:p w:rsidR="0000060E" w:rsidRPr="00B26FDC" w:rsidRDefault="0000060E" w:rsidP="0000060E">
      <w:pPr>
        <w:pStyle w:val="Head4nonum"/>
      </w:pPr>
      <w:r w:rsidRPr="00B26FDC">
        <w:t>Set-up of a standardisation Task Force</w:t>
      </w:r>
    </w:p>
    <w:p w:rsidR="0000060E" w:rsidRPr="00B26FDC" w:rsidRDefault="005A4084" w:rsidP="0000060E">
      <w:pPr>
        <w:rPr>
          <w:lang w:val="en-GB"/>
        </w:rPr>
      </w:pPr>
      <w:r w:rsidRPr="00B26FDC">
        <w:rPr>
          <w:lang w:val="en-GB"/>
        </w:rPr>
        <w:t>As requested by the consortium, a standardisation task force has been set-up to gather all interest partners. The objective of the task force is to share the understanding of the standards within HeERO, and where and when necessary, to interact with the international standardisation organisations, e.g. to register a request for standard update.</w:t>
      </w:r>
    </w:p>
    <w:p w:rsidR="0000060E" w:rsidRPr="00B26FDC" w:rsidRDefault="0000060E" w:rsidP="0000060E">
      <w:pPr>
        <w:rPr>
          <w:b/>
          <w:lang w:val="en-GB"/>
        </w:rPr>
      </w:pPr>
      <w:r w:rsidRPr="00B26FDC">
        <w:rPr>
          <w:b/>
          <w:lang w:val="en-GB"/>
        </w:rPr>
        <w:t>Meetings:</w:t>
      </w:r>
    </w:p>
    <w:p w:rsidR="00064320" w:rsidRPr="00B26FDC" w:rsidRDefault="00064320" w:rsidP="0000060E">
      <w:pPr>
        <w:rPr>
          <w:b/>
          <w:lang w:val="en-GB"/>
        </w:rPr>
      </w:pPr>
    </w:p>
    <w:tbl>
      <w:tblPr>
        <w:tblpPr w:leftFromText="141" w:rightFromText="141" w:vertAnchor="text" w:horzAnchor="page" w:tblpX="1485" w:tblpY="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
        <w:gridCol w:w="2155"/>
        <w:gridCol w:w="1837"/>
        <w:gridCol w:w="3619"/>
      </w:tblGrid>
      <w:tr w:rsidR="00BD2541" w:rsidRPr="00B26FDC" w:rsidTr="00321F85">
        <w:trPr>
          <w:trHeight w:val="526"/>
        </w:trPr>
        <w:tc>
          <w:tcPr>
            <w:tcW w:w="833" w:type="dxa"/>
          </w:tcPr>
          <w:p w:rsidR="00BD2541" w:rsidRPr="00B26FDC" w:rsidRDefault="00BD2541" w:rsidP="00321F85">
            <w:pPr>
              <w:spacing w:after="0" w:line="240" w:lineRule="auto"/>
              <w:rPr>
                <w:rFonts w:ascii="Times New Roman" w:hAnsi="Times New Roman"/>
                <w:sz w:val="20"/>
                <w:lang w:val="en-GB"/>
              </w:rPr>
            </w:pPr>
            <w:r w:rsidRPr="00B26FDC">
              <w:rPr>
                <w:rFonts w:ascii="Times New Roman" w:hAnsi="Times New Roman"/>
                <w:sz w:val="20"/>
                <w:lang w:val="en-GB"/>
              </w:rPr>
              <w:t>HeERO Standardisation Task Force</w:t>
            </w:r>
          </w:p>
        </w:tc>
        <w:tc>
          <w:tcPr>
            <w:tcW w:w="2339" w:type="dxa"/>
          </w:tcPr>
          <w:p w:rsidR="00BD2541" w:rsidRPr="00B26FDC" w:rsidRDefault="00BD2541" w:rsidP="00321F85">
            <w:pPr>
              <w:spacing w:after="0" w:line="240" w:lineRule="auto"/>
              <w:rPr>
                <w:rFonts w:ascii="Times New Roman" w:hAnsi="Times New Roman"/>
                <w:sz w:val="20"/>
                <w:lang w:val="en-GB"/>
              </w:rPr>
            </w:pPr>
            <w:r w:rsidRPr="00B26FDC">
              <w:rPr>
                <w:rFonts w:ascii="Times New Roman" w:hAnsi="Times New Roman"/>
                <w:sz w:val="20"/>
                <w:lang w:val="en-GB"/>
              </w:rPr>
              <w:t>Kick-off meeting</w:t>
            </w:r>
          </w:p>
        </w:tc>
        <w:tc>
          <w:tcPr>
            <w:tcW w:w="1931" w:type="dxa"/>
          </w:tcPr>
          <w:p w:rsidR="00BD2541" w:rsidRPr="00B26FDC" w:rsidRDefault="00BD2541" w:rsidP="00321F85">
            <w:pPr>
              <w:spacing w:after="0" w:line="240" w:lineRule="auto"/>
              <w:rPr>
                <w:rFonts w:ascii="Times New Roman" w:hAnsi="Times New Roman"/>
                <w:sz w:val="20"/>
                <w:lang w:val="en-GB"/>
              </w:rPr>
            </w:pPr>
            <w:r w:rsidRPr="00B26FDC">
              <w:rPr>
                <w:rFonts w:ascii="Times New Roman" w:hAnsi="Times New Roman"/>
                <w:sz w:val="20"/>
                <w:lang w:val="en-GB"/>
              </w:rPr>
              <w:t>15/12 @ERTICO, Brussels</w:t>
            </w:r>
          </w:p>
        </w:tc>
        <w:tc>
          <w:tcPr>
            <w:tcW w:w="3969" w:type="dxa"/>
          </w:tcPr>
          <w:p w:rsidR="00BD2541" w:rsidRPr="00B26FDC" w:rsidRDefault="00BD2541" w:rsidP="00321F85">
            <w:pPr>
              <w:spacing w:after="0" w:line="240" w:lineRule="auto"/>
              <w:rPr>
                <w:rFonts w:ascii="Times New Roman" w:hAnsi="Times New Roman"/>
                <w:sz w:val="20"/>
                <w:lang w:val="en-GB"/>
              </w:rPr>
            </w:pPr>
            <w:r w:rsidRPr="00B26FDC">
              <w:rPr>
                <w:rFonts w:ascii="Times New Roman" w:hAnsi="Times New Roman"/>
                <w:sz w:val="20"/>
                <w:lang w:val="en-GB"/>
              </w:rPr>
              <w:t>ERTICO, EC, ERIC, PCM, CRF, NC, Orange, Qualcomm, RWS, TI, VCC, VTT</w:t>
            </w:r>
          </w:p>
        </w:tc>
      </w:tr>
    </w:tbl>
    <w:p w:rsidR="00064320" w:rsidRPr="00B26FDC" w:rsidRDefault="00064320" w:rsidP="00064320">
      <w:pPr>
        <w:pStyle w:val="Head4nonum"/>
      </w:pPr>
      <w:r w:rsidRPr="00B26FDC">
        <w:t>Project planning and status:</w:t>
      </w:r>
    </w:p>
    <w:p w:rsidR="00064320" w:rsidRPr="00B26FDC" w:rsidRDefault="00064320" w:rsidP="00064320">
      <w:pPr>
        <w:rPr>
          <w:lang w:val="en-GB"/>
        </w:rPr>
      </w:pPr>
    </w:p>
    <w:p w:rsidR="00EC7AB2" w:rsidRPr="00B26FDC" w:rsidRDefault="00EC7AB2">
      <w:pPr>
        <w:spacing w:after="0" w:line="240" w:lineRule="auto"/>
        <w:jc w:val="left"/>
        <w:rPr>
          <w:lang w:val="en-GB"/>
        </w:rPr>
        <w:sectPr w:rsidR="00EC7AB2" w:rsidRPr="00B26FDC" w:rsidSect="004C336D">
          <w:pgSz w:w="11906" w:h="16838"/>
          <w:pgMar w:top="1701" w:right="1418" w:bottom="1531" w:left="1418" w:header="709" w:footer="709" w:gutter="0"/>
          <w:cols w:space="720"/>
          <w:docGrid w:linePitch="360"/>
        </w:sectPr>
      </w:pPr>
    </w:p>
    <w:p w:rsidR="009B40AF" w:rsidRPr="00B26FDC" w:rsidRDefault="00321F85" w:rsidP="009B40AF">
      <w:pPr>
        <w:keepNext/>
        <w:spacing w:after="0" w:line="240" w:lineRule="auto"/>
        <w:jc w:val="left"/>
        <w:rPr>
          <w:lang w:val="en-GB"/>
        </w:rPr>
      </w:pPr>
      <w:r w:rsidRPr="00B26FDC">
        <w:rPr>
          <w:lang w:val="en-GB"/>
        </w:rPr>
        <w:object w:dxaOrig="26850" w:dyaOrig="18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7pt;height:434.05pt" o:ole="">
            <v:imagedata r:id="rId40" o:title=""/>
          </v:shape>
          <o:OLEObject Type="Embed" ProgID="AcroExch.Document.7" ShapeID="_x0000_i1025" DrawAspect="Content" ObjectID="_1391409494" r:id="rId41"/>
        </w:object>
      </w:r>
    </w:p>
    <w:p w:rsidR="00EC7AB2" w:rsidRPr="00B26FDC" w:rsidRDefault="009B40AF" w:rsidP="009B40AF">
      <w:pPr>
        <w:pStyle w:val="Caption"/>
        <w:rPr>
          <w:lang w:val="en-GB"/>
        </w:rPr>
        <w:sectPr w:rsidR="00EC7AB2" w:rsidRPr="00B26FDC" w:rsidSect="009B40AF">
          <w:pgSz w:w="16838" w:h="11906" w:orient="landscape"/>
          <w:pgMar w:top="1418" w:right="1701" w:bottom="993" w:left="1531" w:header="709" w:footer="709" w:gutter="0"/>
          <w:cols w:space="720"/>
          <w:docGrid w:linePitch="360"/>
        </w:sectPr>
      </w:pPr>
      <w:bookmarkStart w:id="80" w:name="_Toc317666345"/>
      <w:r w:rsidRPr="00B26FDC">
        <w:rPr>
          <w:lang w:val="en-GB"/>
        </w:rPr>
        <w:t xml:space="preserve">Table </w:t>
      </w:r>
      <w:r w:rsidR="00D25855" w:rsidRPr="00B26FDC">
        <w:rPr>
          <w:lang w:val="en-GB"/>
        </w:rPr>
        <w:fldChar w:fldCharType="begin"/>
      </w:r>
      <w:r w:rsidRPr="00B26FDC">
        <w:rPr>
          <w:lang w:val="en-GB"/>
        </w:rPr>
        <w:instrText xml:space="preserve"> SEQ Table \* ARABIC </w:instrText>
      </w:r>
      <w:r w:rsidR="00D25855" w:rsidRPr="00B26FDC">
        <w:rPr>
          <w:lang w:val="en-GB"/>
        </w:rPr>
        <w:fldChar w:fldCharType="separate"/>
      </w:r>
      <w:r w:rsidR="00BA6B5A" w:rsidRPr="00B26FDC">
        <w:rPr>
          <w:noProof/>
          <w:lang w:val="en-GB"/>
        </w:rPr>
        <w:t>21</w:t>
      </w:r>
      <w:r w:rsidR="00D25855" w:rsidRPr="00B26FDC">
        <w:rPr>
          <w:lang w:val="en-GB"/>
        </w:rPr>
        <w:fldChar w:fldCharType="end"/>
      </w:r>
      <w:r w:rsidRPr="00B26FDC">
        <w:rPr>
          <w:lang w:val="en-GB"/>
        </w:rPr>
        <w:t>: Project planning and status</w:t>
      </w:r>
      <w:bookmarkEnd w:id="80"/>
    </w:p>
    <w:p w:rsidR="00360857" w:rsidRPr="00B26FDC" w:rsidRDefault="00360857" w:rsidP="00360857">
      <w:pPr>
        <w:pStyle w:val="Head4nonum"/>
      </w:pPr>
      <w:r w:rsidRPr="00B26FDC">
        <w:lastRenderedPageBreak/>
        <w:t>Impact of possible deviations from the planned milestones and deliverables</w:t>
      </w:r>
    </w:p>
    <w:p w:rsidR="00360857" w:rsidRPr="00B26FDC" w:rsidRDefault="00360857" w:rsidP="00360857">
      <w:pPr>
        <w:rPr>
          <w:lang w:val="en-GB"/>
        </w:rPr>
      </w:pPr>
      <w:r w:rsidRPr="00B26FDC">
        <w:rPr>
          <w:lang w:val="en-GB"/>
        </w:rPr>
        <w:t>The main planning deviations are observed in the WP2, and have a direct impact on WP3.</w:t>
      </w:r>
    </w:p>
    <w:p w:rsidR="00114F27" w:rsidRPr="00B26FDC" w:rsidRDefault="00360857" w:rsidP="00360857">
      <w:pPr>
        <w:rPr>
          <w:lang w:val="en-GB"/>
        </w:rPr>
      </w:pPr>
      <w:r w:rsidRPr="00B26FDC">
        <w:rPr>
          <w:lang w:val="en-GB"/>
        </w:rPr>
        <w:t>However, these deviations are to be understood as different from a national pilot to another. Where most of pilot implementations are ready or almost finalised, with testing operations ready to start during the first quarter of 2012, some pilots have accumulated a higher delay in their implementation, and will only start their operations around mid-2012.</w:t>
      </w:r>
    </w:p>
    <w:p w:rsidR="00426A6A" w:rsidRPr="00B26FDC" w:rsidRDefault="00426A6A" w:rsidP="00114F27">
      <w:pPr>
        <w:pStyle w:val="Head4nonum"/>
      </w:pPr>
      <w:r w:rsidRPr="00B26FDC">
        <w:t>Consumption of</w:t>
      </w:r>
      <w:r w:rsidR="00114F27" w:rsidRPr="00B26FDC">
        <w:t xml:space="preserve"> the planned resources</w:t>
      </w:r>
    </w:p>
    <w:p w:rsidR="00A834BE" w:rsidRPr="00B26FDC" w:rsidRDefault="006C1C59" w:rsidP="00A834BE">
      <w:pPr>
        <w:rPr>
          <w:b/>
          <w:lang w:val="en-GB"/>
        </w:rPr>
      </w:pPr>
      <w:r w:rsidRPr="00B26FDC">
        <w:rPr>
          <w:b/>
          <w:lang w:val="en-GB"/>
        </w:rPr>
        <w:t>By Work Package – Personnel costs</w:t>
      </w:r>
    </w:p>
    <w:p w:rsidR="00BA6B5A" w:rsidRPr="00B26FDC" w:rsidRDefault="006C1C59" w:rsidP="00BA6B5A">
      <w:pPr>
        <w:keepNext/>
        <w:rPr>
          <w:lang w:val="en-GB"/>
        </w:rPr>
      </w:pPr>
      <w:r w:rsidRPr="00B26FDC">
        <w:rPr>
          <w:noProof/>
          <w:lang w:val="en-GB" w:eastAsia="en-GB"/>
        </w:rPr>
        <w:drawing>
          <wp:inline distT="0" distB="0" distL="0" distR="0">
            <wp:extent cx="4572000" cy="4762500"/>
            <wp:effectExtent l="19050" t="0" r="1905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C1C59" w:rsidRPr="00B26FDC" w:rsidRDefault="00BA6B5A" w:rsidP="00BA6B5A">
      <w:pPr>
        <w:pStyle w:val="Caption"/>
        <w:jc w:val="both"/>
        <w:rPr>
          <w:lang w:val="en-GB"/>
        </w:rPr>
      </w:pPr>
      <w:bookmarkStart w:id="81" w:name="_Toc317666346"/>
      <w:r w:rsidRPr="00B26FDC">
        <w:rPr>
          <w:lang w:val="en-GB"/>
        </w:rPr>
        <w:t xml:space="preserve">Table </w:t>
      </w:r>
      <w:r w:rsidR="00D25855" w:rsidRPr="00B26FDC">
        <w:rPr>
          <w:lang w:val="en-GB"/>
        </w:rPr>
        <w:fldChar w:fldCharType="begin"/>
      </w:r>
      <w:r w:rsidRPr="00B26FDC">
        <w:rPr>
          <w:lang w:val="en-GB"/>
        </w:rPr>
        <w:instrText xml:space="preserve"> SEQ Table \* ARABIC </w:instrText>
      </w:r>
      <w:r w:rsidR="00D25855" w:rsidRPr="00B26FDC">
        <w:rPr>
          <w:lang w:val="en-GB"/>
        </w:rPr>
        <w:fldChar w:fldCharType="separate"/>
      </w:r>
      <w:r w:rsidRPr="00B26FDC">
        <w:rPr>
          <w:noProof/>
          <w:lang w:val="en-GB"/>
        </w:rPr>
        <w:t>22</w:t>
      </w:r>
      <w:r w:rsidR="00D25855" w:rsidRPr="00B26FDC">
        <w:rPr>
          <w:lang w:val="en-GB"/>
        </w:rPr>
        <w:fldChar w:fldCharType="end"/>
      </w:r>
      <w:r w:rsidRPr="00B26FDC">
        <w:rPr>
          <w:lang w:val="en-GB"/>
        </w:rPr>
        <w:t>: Personnel costs by WP</w:t>
      </w:r>
      <w:bookmarkEnd w:id="81"/>
    </w:p>
    <w:p w:rsidR="00D61A40" w:rsidRPr="00B26FDC" w:rsidRDefault="006C1C59" w:rsidP="00A834BE">
      <w:pPr>
        <w:rPr>
          <w:lang w:val="en-GB"/>
        </w:rPr>
      </w:pPr>
      <w:r w:rsidRPr="00B26FDC">
        <w:rPr>
          <w:lang w:val="en-GB"/>
        </w:rPr>
        <w:t>WP1: slightly overspending</w:t>
      </w:r>
      <w:r w:rsidR="00F0435A" w:rsidRPr="00B26FDC">
        <w:rPr>
          <w:lang w:val="en-GB"/>
        </w:rPr>
        <w:t xml:space="preserve"> | </w:t>
      </w:r>
      <w:r w:rsidRPr="00B26FDC">
        <w:rPr>
          <w:lang w:val="en-GB"/>
        </w:rPr>
        <w:t xml:space="preserve">WP2: slightly </w:t>
      </w:r>
      <w:r w:rsidR="00B26FDC" w:rsidRPr="00B26FDC">
        <w:rPr>
          <w:lang w:val="en-GB"/>
        </w:rPr>
        <w:t>under spending</w:t>
      </w:r>
      <w:r w:rsidR="00F0435A" w:rsidRPr="00B26FDC">
        <w:rPr>
          <w:lang w:val="en-GB"/>
        </w:rPr>
        <w:t xml:space="preserve"> | </w:t>
      </w:r>
      <w:r w:rsidRPr="00B26FDC">
        <w:rPr>
          <w:lang w:val="en-GB"/>
        </w:rPr>
        <w:t>WP3: no deviation</w:t>
      </w:r>
      <w:r w:rsidR="00F0435A" w:rsidRPr="00B26FDC">
        <w:rPr>
          <w:lang w:val="en-GB"/>
        </w:rPr>
        <w:t xml:space="preserve"> | </w:t>
      </w:r>
      <w:r w:rsidRPr="00B26FDC">
        <w:rPr>
          <w:lang w:val="en-GB"/>
        </w:rPr>
        <w:t>WP4: no deviation</w:t>
      </w:r>
      <w:r w:rsidR="00F0435A" w:rsidRPr="00B26FDC">
        <w:rPr>
          <w:lang w:val="en-GB"/>
        </w:rPr>
        <w:t xml:space="preserve"> | WP5: no deviation | WP6: no deviation</w:t>
      </w:r>
    </w:p>
    <w:p w:rsidR="00F0435A" w:rsidRPr="00B26FDC" w:rsidRDefault="00F0435A" w:rsidP="00A834BE">
      <w:pPr>
        <w:rPr>
          <w:b/>
          <w:lang w:val="en-GB"/>
        </w:rPr>
      </w:pPr>
      <w:r w:rsidRPr="00B26FDC">
        <w:rPr>
          <w:b/>
          <w:lang w:val="en-GB"/>
        </w:rPr>
        <w:t>By Member States – full costs</w:t>
      </w:r>
    </w:p>
    <w:p w:rsidR="00BA6B5A" w:rsidRPr="00B26FDC" w:rsidRDefault="00116254" w:rsidP="00BA6B5A">
      <w:pPr>
        <w:keepNext/>
        <w:spacing w:after="0"/>
        <w:ind w:left="-851"/>
        <w:jc w:val="center"/>
        <w:rPr>
          <w:lang w:val="en-GB"/>
        </w:rPr>
      </w:pPr>
      <w:r w:rsidRPr="00B26FDC">
        <w:rPr>
          <w:noProof/>
          <w:lang w:val="en-GB" w:eastAsia="en-GB"/>
        </w:rPr>
        <w:lastRenderedPageBreak/>
        <w:drawing>
          <wp:inline distT="0" distB="0" distL="0" distR="0">
            <wp:extent cx="6460387" cy="8622890"/>
            <wp:effectExtent l="19050" t="0" r="16613" b="6760"/>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26A6A" w:rsidRPr="00B26FDC" w:rsidRDefault="00BA6B5A" w:rsidP="00BA6B5A">
      <w:pPr>
        <w:pStyle w:val="Caption"/>
        <w:spacing w:before="0" w:after="0" w:line="240" w:lineRule="auto"/>
        <w:rPr>
          <w:lang w:val="en-GB"/>
        </w:rPr>
      </w:pPr>
      <w:bookmarkStart w:id="82" w:name="_Toc317666347"/>
      <w:r w:rsidRPr="00B26FDC">
        <w:rPr>
          <w:lang w:val="en-GB"/>
        </w:rPr>
        <w:lastRenderedPageBreak/>
        <w:t xml:space="preserve">Table </w:t>
      </w:r>
      <w:r w:rsidR="00D25855" w:rsidRPr="00B26FDC">
        <w:rPr>
          <w:lang w:val="en-GB"/>
        </w:rPr>
        <w:fldChar w:fldCharType="begin"/>
      </w:r>
      <w:r w:rsidR="00D25855" w:rsidRPr="00B26FDC">
        <w:rPr>
          <w:lang w:val="en-GB"/>
        </w:rPr>
        <w:instrText xml:space="preserve"> SEQ Table \* ARABIC </w:instrText>
      </w:r>
      <w:r w:rsidR="00D25855" w:rsidRPr="00B26FDC">
        <w:rPr>
          <w:lang w:val="en-GB"/>
        </w:rPr>
        <w:fldChar w:fldCharType="separate"/>
      </w:r>
      <w:r w:rsidRPr="00B26FDC">
        <w:rPr>
          <w:noProof/>
          <w:lang w:val="en-GB"/>
        </w:rPr>
        <w:t>23</w:t>
      </w:r>
      <w:r w:rsidR="00D25855" w:rsidRPr="00B26FDC">
        <w:rPr>
          <w:lang w:val="en-GB"/>
        </w:rPr>
        <w:fldChar w:fldCharType="end"/>
      </w:r>
      <w:r w:rsidRPr="00B26FDC">
        <w:rPr>
          <w:lang w:val="en-GB"/>
        </w:rPr>
        <w:t>: Budget consumption by MS and cost category</w:t>
      </w:r>
      <w:bookmarkEnd w:id="82"/>
    </w:p>
    <w:p w:rsidR="004A290B" w:rsidRPr="00B26FDC" w:rsidRDefault="002B38DE" w:rsidP="009C0300">
      <w:pPr>
        <w:rPr>
          <w:b/>
          <w:lang w:val="en-GB"/>
        </w:rPr>
      </w:pPr>
      <w:r w:rsidRPr="00B26FDC">
        <w:rPr>
          <w:b/>
          <w:lang w:val="en-GB"/>
        </w:rPr>
        <w:t>Deviations:</w:t>
      </w:r>
    </w:p>
    <w:p w:rsidR="009C0300" w:rsidRPr="00B26FDC" w:rsidRDefault="009C0300" w:rsidP="009C0300">
      <w:pPr>
        <w:rPr>
          <w:lang w:val="en-GB"/>
        </w:rPr>
      </w:pPr>
      <w:r w:rsidRPr="00B26FDC">
        <w:rPr>
          <w:lang w:val="en-GB"/>
        </w:rPr>
        <w:t xml:space="preserve">EU: slightly </w:t>
      </w:r>
      <w:r w:rsidR="00B26FDC" w:rsidRPr="00B26FDC">
        <w:rPr>
          <w:lang w:val="en-GB"/>
        </w:rPr>
        <w:t>under spending</w:t>
      </w:r>
      <w:r w:rsidRPr="00B26FDC">
        <w:rPr>
          <w:lang w:val="en-GB"/>
        </w:rPr>
        <w:t xml:space="preserve"> | DE: no deviation | FI: slightly </w:t>
      </w:r>
      <w:r w:rsidR="00B26FDC" w:rsidRPr="00B26FDC">
        <w:rPr>
          <w:lang w:val="en-GB"/>
        </w:rPr>
        <w:t>under spending</w:t>
      </w:r>
      <w:r w:rsidRPr="00B26FDC">
        <w:rPr>
          <w:lang w:val="en-GB"/>
        </w:rPr>
        <w:t xml:space="preserve"> | CZ: no deviation | RO: slightly overspending | GR: </w:t>
      </w:r>
      <w:r w:rsidR="00B26FDC" w:rsidRPr="00B26FDC">
        <w:rPr>
          <w:lang w:val="en-GB"/>
        </w:rPr>
        <w:t>under spending</w:t>
      </w:r>
      <w:r w:rsidRPr="00B26FDC">
        <w:rPr>
          <w:lang w:val="en-GB"/>
        </w:rPr>
        <w:t xml:space="preserve"> | IT: </w:t>
      </w:r>
      <w:r w:rsidR="00B26FDC" w:rsidRPr="00B26FDC">
        <w:rPr>
          <w:lang w:val="en-GB"/>
        </w:rPr>
        <w:t>under spending</w:t>
      </w:r>
      <w:r w:rsidRPr="00B26FDC">
        <w:rPr>
          <w:lang w:val="en-GB"/>
        </w:rPr>
        <w:t xml:space="preserve"> | HR: no deviation | SE: slightly overspending | NL: slightly overspending</w:t>
      </w:r>
    </w:p>
    <w:p w:rsidR="00D20EB8" w:rsidRPr="00B26FDC" w:rsidRDefault="00D20EB8">
      <w:pPr>
        <w:spacing w:after="0" w:line="240" w:lineRule="auto"/>
        <w:jc w:val="left"/>
        <w:rPr>
          <w:lang w:val="en-GB"/>
        </w:rPr>
      </w:pPr>
      <w:r w:rsidRPr="00B26FDC">
        <w:rPr>
          <w:lang w:val="en-GB"/>
        </w:rPr>
        <w:br w:type="page"/>
      </w:r>
    </w:p>
    <w:p w:rsidR="00D20EB8" w:rsidRPr="00B26FDC" w:rsidRDefault="00D20EB8" w:rsidP="00D20EB8">
      <w:pPr>
        <w:pStyle w:val="Head1nonumber"/>
      </w:pPr>
      <w:bookmarkStart w:id="83" w:name="_Toc317612305"/>
      <w:bookmarkStart w:id="84" w:name="_Toc317666323"/>
      <w:r w:rsidRPr="00B26FDC">
        <w:lastRenderedPageBreak/>
        <w:t>Explanation of the use of resources</w:t>
      </w:r>
      <w:bookmarkEnd w:id="83"/>
      <w:bookmarkEnd w:id="84"/>
    </w:p>
    <w:tbl>
      <w:tblPr>
        <w:tblW w:w="9230" w:type="dxa"/>
        <w:tblInd w:w="93" w:type="dxa"/>
        <w:tblLook w:val="04A0"/>
      </w:tblPr>
      <w:tblGrid>
        <w:gridCol w:w="1520"/>
        <w:gridCol w:w="2140"/>
        <w:gridCol w:w="1700"/>
        <w:gridCol w:w="3870"/>
      </w:tblGrid>
      <w:tr w:rsidR="00330D4B" w:rsidRPr="00B26FDC" w:rsidTr="00321F85">
        <w:trPr>
          <w:trHeight w:val="315"/>
        </w:trPr>
        <w:tc>
          <w:tcPr>
            <w:tcW w:w="152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cs="Arial"/>
                <w:b/>
                <w:bCs/>
                <w:sz w:val="24"/>
                <w:szCs w:val="24"/>
                <w:lang w:val="en-GB" w:eastAsia="en-GB"/>
              </w:rPr>
            </w:pPr>
            <w:r w:rsidRPr="00B26FDC">
              <w:rPr>
                <w:rFonts w:cs="Arial"/>
                <w:b/>
                <w:bCs/>
                <w:sz w:val="24"/>
                <w:szCs w:val="24"/>
                <w:lang w:val="en-GB" w:eastAsia="en-GB"/>
              </w:rPr>
              <w:t>1 - ERTICO</w:t>
            </w:r>
          </w:p>
        </w:tc>
        <w:tc>
          <w:tcPr>
            <w:tcW w:w="170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r>
      <w:tr w:rsidR="00330D4B" w:rsidRPr="00B26FDC" w:rsidTr="00321F85">
        <w:trPr>
          <w:trHeight w:val="255"/>
        </w:trPr>
        <w:tc>
          <w:tcPr>
            <w:tcW w:w="152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r>
      <w:tr w:rsidR="00330D4B" w:rsidRPr="00B26FDC" w:rsidTr="00321F85">
        <w:trPr>
          <w:trHeight w:val="330"/>
        </w:trPr>
        <w:tc>
          <w:tcPr>
            <w:tcW w:w="9230" w:type="dxa"/>
            <w:gridSpan w:val="4"/>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330D4B"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70" w:type="dxa"/>
            <w:tcBorders>
              <w:top w:val="single" w:sz="8" w:space="0" w:color="auto"/>
              <w:left w:val="nil"/>
              <w:bottom w:val="single" w:sz="4" w:space="0" w:color="auto"/>
              <w:right w:val="single" w:sz="8"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330D4B" w:rsidRPr="00B26FDC" w:rsidTr="00321F85">
        <w:trPr>
          <w:trHeight w:val="2149"/>
        </w:trPr>
        <w:tc>
          <w:tcPr>
            <w:tcW w:w="1520" w:type="dxa"/>
            <w:tcBorders>
              <w:top w:val="nil"/>
              <w:left w:val="single" w:sz="8" w:space="0" w:color="auto"/>
              <w:bottom w:val="single" w:sz="4" w:space="0" w:color="auto"/>
              <w:right w:val="single" w:sz="4"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1, 5</w:t>
            </w:r>
          </w:p>
        </w:tc>
        <w:tc>
          <w:tcPr>
            <w:tcW w:w="2140" w:type="dxa"/>
            <w:tcBorders>
              <w:top w:val="nil"/>
              <w:left w:val="nil"/>
              <w:bottom w:val="single" w:sz="4" w:space="0" w:color="auto"/>
              <w:right w:val="single" w:sz="4" w:space="0" w:color="auto"/>
            </w:tcBorders>
            <w:shd w:val="clear" w:color="auto" w:fill="auto"/>
            <w:hideMark/>
          </w:tcPr>
          <w:p w:rsidR="00330D4B" w:rsidRPr="00B26FDC" w:rsidRDefault="00330D4B" w:rsidP="00330D4B">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D8D8D8"/>
            <w:hideMark/>
          </w:tcPr>
          <w:p w:rsidR="00330D4B" w:rsidRPr="00B26FDC" w:rsidRDefault="00330D4B" w:rsidP="00330D4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124.549,19</w:t>
            </w:r>
          </w:p>
        </w:tc>
        <w:tc>
          <w:tcPr>
            <w:tcW w:w="3870" w:type="dxa"/>
            <w:tcBorders>
              <w:top w:val="nil"/>
              <w:left w:val="nil"/>
              <w:bottom w:val="single" w:sz="4" w:space="0" w:color="auto"/>
              <w:right w:val="single" w:sz="8"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14 persons working: 3 Project Assistants, 1 Communications Assistant, 2 Webmaster &amp; Communications Assistants, 3 Project Managers, 1 Head of Sector SafeMobility, 1 Project Support Manager, 1 Graphics &amp; Communications Officer, 1 Head of Finance and Administration and 1 Communications Manager.</w:t>
            </w:r>
          </w:p>
        </w:tc>
      </w:tr>
      <w:tr w:rsidR="00330D4B" w:rsidRPr="00B26FDC" w:rsidTr="00321F85">
        <w:trPr>
          <w:trHeight w:val="1452"/>
        </w:trPr>
        <w:tc>
          <w:tcPr>
            <w:tcW w:w="1520" w:type="dxa"/>
            <w:tcBorders>
              <w:top w:val="nil"/>
              <w:left w:val="single" w:sz="8" w:space="0" w:color="auto"/>
              <w:bottom w:val="single" w:sz="4" w:space="0" w:color="auto"/>
              <w:right w:val="single" w:sz="4"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1, 5</w:t>
            </w:r>
          </w:p>
        </w:tc>
        <w:tc>
          <w:tcPr>
            <w:tcW w:w="2140" w:type="dxa"/>
            <w:tcBorders>
              <w:top w:val="nil"/>
              <w:left w:val="nil"/>
              <w:bottom w:val="single" w:sz="4" w:space="0" w:color="auto"/>
              <w:right w:val="single" w:sz="4" w:space="0" w:color="auto"/>
            </w:tcBorders>
            <w:shd w:val="clear" w:color="auto" w:fill="auto"/>
            <w:hideMark/>
          </w:tcPr>
          <w:p w:rsidR="00330D4B" w:rsidRPr="00B26FDC" w:rsidRDefault="00330D4B" w:rsidP="00330D4B">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D8D8D8"/>
            <w:hideMark/>
          </w:tcPr>
          <w:p w:rsidR="00330D4B" w:rsidRPr="00B26FDC" w:rsidRDefault="00330D4B" w:rsidP="00330D4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3.712,37</w:t>
            </w:r>
          </w:p>
        </w:tc>
        <w:tc>
          <w:tcPr>
            <w:tcW w:w="3870" w:type="dxa"/>
            <w:tcBorders>
              <w:top w:val="nil"/>
              <w:left w:val="nil"/>
              <w:bottom w:val="single" w:sz="4" w:space="0" w:color="auto"/>
              <w:right w:val="single" w:sz="8"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A total of 6 travels were made by Monica Schettino and Andrew Rooke to Berlin-Germany, Prague-Czech Republic, Turin-Italy, Zagreb-Croatia, Gothenburg-Sweden and Redhill-United Kingdom.</w:t>
            </w:r>
          </w:p>
        </w:tc>
      </w:tr>
      <w:tr w:rsidR="00330D4B" w:rsidRPr="00B26FDC" w:rsidTr="00321F85">
        <w:trPr>
          <w:trHeight w:val="1032"/>
        </w:trPr>
        <w:tc>
          <w:tcPr>
            <w:tcW w:w="1520" w:type="dxa"/>
            <w:tcBorders>
              <w:top w:val="nil"/>
              <w:left w:val="single" w:sz="8" w:space="0" w:color="auto"/>
              <w:bottom w:val="single" w:sz="4" w:space="0" w:color="auto"/>
              <w:right w:val="single" w:sz="4"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1, 5, 6</w:t>
            </w:r>
          </w:p>
        </w:tc>
        <w:tc>
          <w:tcPr>
            <w:tcW w:w="2140" w:type="dxa"/>
            <w:tcBorders>
              <w:top w:val="nil"/>
              <w:left w:val="nil"/>
              <w:bottom w:val="single" w:sz="4" w:space="0" w:color="auto"/>
              <w:right w:val="single" w:sz="4" w:space="0" w:color="auto"/>
            </w:tcBorders>
            <w:shd w:val="clear" w:color="auto" w:fill="auto"/>
            <w:hideMark/>
          </w:tcPr>
          <w:p w:rsidR="00330D4B" w:rsidRPr="00B26FDC" w:rsidRDefault="00330D4B" w:rsidP="00330D4B">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Other Specific costs</w:t>
            </w:r>
          </w:p>
        </w:tc>
        <w:tc>
          <w:tcPr>
            <w:tcW w:w="1700" w:type="dxa"/>
            <w:tcBorders>
              <w:top w:val="nil"/>
              <w:left w:val="nil"/>
              <w:bottom w:val="single" w:sz="4" w:space="0" w:color="auto"/>
              <w:right w:val="single" w:sz="4" w:space="0" w:color="auto"/>
            </w:tcBorders>
            <w:shd w:val="clear" w:color="000000" w:fill="D8D8D8"/>
            <w:hideMark/>
          </w:tcPr>
          <w:p w:rsidR="00330D4B" w:rsidRPr="00B26FDC" w:rsidRDefault="00330D4B" w:rsidP="00330D4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8.328,02</w:t>
            </w:r>
          </w:p>
        </w:tc>
        <w:tc>
          <w:tcPr>
            <w:tcW w:w="3870" w:type="dxa"/>
            <w:tcBorders>
              <w:top w:val="nil"/>
              <w:left w:val="nil"/>
              <w:bottom w:val="single" w:sz="4" w:space="0" w:color="auto"/>
              <w:right w:val="single" w:sz="8"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Please see relevant information's on the "Details" sheet under OTHER COSTS and DISSEMINATION.</w:t>
            </w:r>
          </w:p>
        </w:tc>
      </w:tr>
      <w:tr w:rsidR="00330D4B"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330D4B" w:rsidRPr="00B26FDC" w:rsidRDefault="00330D4B" w:rsidP="00330D4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D8D8D8"/>
            <w:hideMark/>
          </w:tcPr>
          <w:p w:rsidR="00330D4B" w:rsidRPr="00B26FDC" w:rsidRDefault="00330D4B" w:rsidP="00330D4B">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136.589,58</w:t>
            </w:r>
          </w:p>
        </w:tc>
        <w:tc>
          <w:tcPr>
            <w:tcW w:w="3870" w:type="dxa"/>
            <w:tcBorders>
              <w:top w:val="nil"/>
              <w:left w:val="nil"/>
              <w:bottom w:val="nil"/>
              <w:right w:val="nil"/>
            </w:tcBorders>
            <w:shd w:val="clear" w:color="auto" w:fill="auto"/>
            <w:hideMark/>
          </w:tcPr>
          <w:p w:rsidR="00330D4B" w:rsidRPr="00B26FDC" w:rsidRDefault="00330D4B" w:rsidP="00330D4B">
            <w:pPr>
              <w:spacing w:after="0" w:line="240" w:lineRule="auto"/>
              <w:rPr>
                <w:rFonts w:ascii="Arial Narrow" w:hAnsi="Arial Narrow"/>
                <w:sz w:val="20"/>
                <w:lang w:val="en-GB" w:eastAsia="en-GB"/>
              </w:rPr>
            </w:pPr>
          </w:p>
        </w:tc>
      </w:tr>
    </w:tbl>
    <w:p w:rsidR="00330D4B" w:rsidRPr="00B26FDC" w:rsidRDefault="00330D4B" w:rsidP="00330D4B">
      <w:pPr>
        <w:rPr>
          <w:lang w:val="en-GB"/>
        </w:rPr>
      </w:pPr>
    </w:p>
    <w:tbl>
      <w:tblPr>
        <w:tblW w:w="9230" w:type="dxa"/>
        <w:tblInd w:w="93" w:type="dxa"/>
        <w:tblLook w:val="04A0"/>
      </w:tblPr>
      <w:tblGrid>
        <w:gridCol w:w="1520"/>
        <w:gridCol w:w="2140"/>
        <w:gridCol w:w="1700"/>
        <w:gridCol w:w="3870"/>
      </w:tblGrid>
      <w:tr w:rsidR="00330D4B" w:rsidRPr="00B26FDC" w:rsidTr="00321F85">
        <w:trPr>
          <w:trHeight w:val="315"/>
        </w:trPr>
        <w:tc>
          <w:tcPr>
            <w:tcW w:w="152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cs="Arial"/>
                <w:b/>
                <w:bCs/>
                <w:sz w:val="24"/>
                <w:szCs w:val="24"/>
                <w:lang w:val="en-GB" w:eastAsia="en-GB"/>
              </w:rPr>
            </w:pPr>
            <w:r w:rsidRPr="00B26FDC">
              <w:rPr>
                <w:rFonts w:cs="Arial"/>
                <w:b/>
                <w:bCs/>
                <w:sz w:val="24"/>
                <w:szCs w:val="24"/>
                <w:lang w:val="en-GB" w:eastAsia="en-GB"/>
              </w:rPr>
              <w:t>2 - ITSN</w:t>
            </w:r>
          </w:p>
        </w:tc>
        <w:tc>
          <w:tcPr>
            <w:tcW w:w="170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r>
      <w:tr w:rsidR="00330D4B" w:rsidRPr="00B26FDC" w:rsidTr="00321F85">
        <w:trPr>
          <w:trHeight w:val="255"/>
        </w:trPr>
        <w:tc>
          <w:tcPr>
            <w:tcW w:w="152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r>
      <w:tr w:rsidR="00330D4B" w:rsidRPr="00B26FDC" w:rsidTr="00321F85">
        <w:trPr>
          <w:trHeight w:val="330"/>
        </w:trPr>
        <w:tc>
          <w:tcPr>
            <w:tcW w:w="9230" w:type="dxa"/>
            <w:gridSpan w:val="4"/>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330D4B"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70" w:type="dxa"/>
            <w:tcBorders>
              <w:top w:val="single" w:sz="8" w:space="0" w:color="auto"/>
              <w:left w:val="nil"/>
              <w:bottom w:val="single" w:sz="4" w:space="0" w:color="auto"/>
              <w:right w:val="single" w:sz="8"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330D4B" w:rsidRPr="00B26FDC" w:rsidTr="00321F85">
        <w:trPr>
          <w:trHeight w:val="1080"/>
        </w:trPr>
        <w:tc>
          <w:tcPr>
            <w:tcW w:w="1520" w:type="dxa"/>
            <w:tcBorders>
              <w:top w:val="nil"/>
              <w:left w:val="single" w:sz="8" w:space="0" w:color="auto"/>
              <w:bottom w:val="single" w:sz="4" w:space="0" w:color="auto"/>
              <w:right w:val="single" w:sz="4"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1, 5, 6</w:t>
            </w:r>
          </w:p>
        </w:tc>
        <w:tc>
          <w:tcPr>
            <w:tcW w:w="2140" w:type="dxa"/>
            <w:tcBorders>
              <w:top w:val="nil"/>
              <w:left w:val="nil"/>
              <w:bottom w:val="single" w:sz="4" w:space="0" w:color="auto"/>
              <w:right w:val="single" w:sz="4" w:space="0" w:color="auto"/>
            </w:tcBorders>
            <w:shd w:val="clear" w:color="auto" w:fill="auto"/>
            <w:hideMark/>
          </w:tcPr>
          <w:p w:rsidR="00330D4B" w:rsidRPr="00B26FDC" w:rsidRDefault="00330D4B" w:rsidP="00330D4B">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E3E3E3"/>
            <w:hideMark/>
          </w:tcPr>
          <w:p w:rsidR="00330D4B" w:rsidRPr="00B26FDC" w:rsidRDefault="00330D4B" w:rsidP="00330D4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29.144,30</w:t>
            </w:r>
          </w:p>
        </w:tc>
        <w:tc>
          <w:tcPr>
            <w:tcW w:w="3870" w:type="dxa"/>
            <w:tcBorders>
              <w:top w:val="nil"/>
              <w:left w:val="nil"/>
              <w:bottom w:val="single" w:sz="4" w:space="0" w:color="auto"/>
              <w:right w:val="single" w:sz="8"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Michael Nitsche project management and events</w:t>
            </w:r>
            <w:r w:rsidR="00B26FDC" w:rsidRPr="00B26FDC">
              <w:rPr>
                <w:rFonts w:ascii="Arial Narrow" w:hAnsi="Arial Narrow"/>
                <w:sz w:val="20"/>
                <w:lang w:val="en-GB" w:eastAsia="en-GB"/>
              </w:rPr>
              <w:t xml:space="preserve">; </w:t>
            </w:r>
            <w:r w:rsidRPr="00B26FDC">
              <w:rPr>
                <w:rFonts w:ascii="Arial Narrow" w:hAnsi="Arial Narrow"/>
                <w:sz w:val="20"/>
                <w:lang w:val="en-GB" w:eastAsia="en-GB"/>
              </w:rPr>
              <w:br/>
              <w:t>Ronald Peters project management</w:t>
            </w:r>
            <w:r w:rsidR="00B26FDC" w:rsidRPr="00B26FDC">
              <w:rPr>
                <w:rFonts w:ascii="Arial Narrow" w:hAnsi="Arial Narrow"/>
                <w:sz w:val="20"/>
                <w:lang w:val="en-GB" w:eastAsia="en-GB"/>
              </w:rPr>
              <w:t xml:space="preserve">; </w:t>
            </w:r>
            <w:r w:rsidRPr="00B26FDC">
              <w:rPr>
                <w:rFonts w:ascii="Arial Narrow" w:hAnsi="Arial Narrow"/>
                <w:sz w:val="20"/>
                <w:lang w:val="en-GB" w:eastAsia="en-GB"/>
              </w:rPr>
              <w:br/>
              <w:t>The work of Harry Evers (project coordinator) is not charged regarding the budget.</w:t>
            </w:r>
          </w:p>
        </w:tc>
      </w:tr>
      <w:tr w:rsidR="00330D4B" w:rsidRPr="00B26FDC" w:rsidTr="00321F85">
        <w:trPr>
          <w:trHeight w:val="705"/>
        </w:trPr>
        <w:tc>
          <w:tcPr>
            <w:tcW w:w="1520" w:type="dxa"/>
            <w:tcBorders>
              <w:top w:val="nil"/>
              <w:left w:val="single" w:sz="8" w:space="0" w:color="auto"/>
              <w:bottom w:val="single" w:sz="4" w:space="0" w:color="auto"/>
              <w:right w:val="single" w:sz="4"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1, 5, 6</w:t>
            </w:r>
          </w:p>
        </w:tc>
        <w:tc>
          <w:tcPr>
            <w:tcW w:w="2140" w:type="dxa"/>
            <w:tcBorders>
              <w:top w:val="nil"/>
              <w:left w:val="nil"/>
              <w:bottom w:val="single" w:sz="4" w:space="0" w:color="auto"/>
              <w:right w:val="single" w:sz="4" w:space="0" w:color="auto"/>
            </w:tcBorders>
            <w:shd w:val="clear" w:color="auto" w:fill="auto"/>
            <w:hideMark/>
          </w:tcPr>
          <w:p w:rsidR="00330D4B" w:rsidRPr="00B26FDC" w:rsidRDefault="00330D4B" w:rsidP="00330D4B">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E3E3E3"/>
            <w:hideMark/>
          </w:tcPr>
          <w:p w:rsidR="00330D4B" w:rsidRPr="00B26FDC" w:rsidRDefault="00330D4B" w:rsidP="00330D4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5.468,94</w:t>
            </w:r>
          </w:p>
        </w:tc>
        <w:tc>
          <w:tcPr>
            <w:tcW w:w="3870" w:type="dxa"/>
            <w:tcBorders>
              <w:top w:val="nil"/>
              <w:left w:val="nil"/>
              <w:bottom w:val="single" w:sz="4" w:space="0" w:color="auto"/>
              <w:right w:val="single" w:sz="8"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 xml:space="preserve">Harry Evers as the German project coordinator performed most travels. </w:t>
            </w:r>
          </w:p>
        </w:tc>
      </w:tr>
      <w:tr w:rsidR="00330D4B"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330D4B" w:rsidRPr="00B26FDC" w:rsidRDefault="00330D4B" w:rsidP="00330D4B">
            <w:pPr>
              <w:spacing w:after="0" w:line="240" w:lineRule="auto"/>
              <w:jc w:val="left"/>
              <w:rPr>
                <w:rFonts w:ascii="Arial Narrow" w:hAnsi="Arial Narrow"/>
                <w:sz w:val="20"/>
                <w:lang w:val="en-GB" w:eastAsia="en-GB"/>
              </w:rPr>
            </w:pPr>
            <w:r w:rsidRPr="00B26FDC">
              <w:rPr>
                <w:rFonts w:ascii="Arial Narrow" w:hAnsi="Arial Narrow"/>
                <w:sz w:val="20"/>
                <w:lang w:val="en-GB" w:eastAsia="en-GB"/>
              </w:rPr>
              <w:t>5</w:t>
            </w:r>
          </w:p>
        </w:tc>
        <w:tc>
          <w:tcPr>
            <w:tcW w:w="2140" w:type="dxa"/>
            <w:tcBorders>
              <w:top w:val="nil"/>
              <w:left w:val="nil"/>
              <w:bottom w:val="single" w:sz="4" w:space="0" w:color="auto"/>
              <w:right w:val="single" w:sz="4" w:space="0" w:color="auto"/>
            </w:tcBorders>
            <w:shd w:val="clear" w:color="auto" w:fill="auto"/>
            <w:hideMark/>
          </w:tcPr>
          <w:p w:rsidR="00330D4B" w:rsidRPr="00B26FDC" w:rsidRDefault="00330D4B" w:rsidP="00330D4B">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Other Specific costs</w:t>
            </w:r>
          </w:p>
        </w:tc>
        <w:tc>
          <w:tcPr>
            <w:tcW w:w="1700" w:type="dxa"/>
            <w:tcBorders>
              <w:top w:val="nil"/>
              <w:left w:val="nil"/>
              <w:bottom w:val="single" w:sz="4" w:space="0" w:color="auto"/>
              <w:right w:val="single" w:sz="4" w:space="0" w:color="auto"/>
            </w:tcBorders>
            <w:shd w:val="clear" w:color="000000" w:fill="E3E3E3"/>
            <w:hideMark/>
          </w:tcPr>
          <w:p w:rsidR="00330D4B" w:rsidRPr="00B26FDC" w:rsidRDefault="00330D4B" w:rsidP="00330D4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3.500,00</w:t>
            </w:r>
          </w:p>
        </w:tc>
        <w:tc>
          <w:tcPr>
            <w:tcW w:w="3870" w:type="dxa"/>
            <w:tcBorders>
              <w:top w:val="nil"/>
              <w:left w:val="nil"/>
              <w:bottom w:val="single" w:sz="4" w:space="0" w:color="auto"/>
              <w:right w:val="single" w:sz="8"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Dissemination activities: trade fair booth at CeBIT.</w:t>
            </w:r>
          </w:p>
        </w:tc>
      </w:tr>
      <w:tr w:rsidR="00330D4B"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330D4B" w:rsidRPr="00B26FDC" w:rsidRDefault="00330D4B" w:rsidP="00330D4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E3E3E3"/>
            <w:hideMark/>
          </w:tcPr>
          <w:p w:rsidR="00330D4B" w:rsidRPr="00B26FDC" w:rsidRDefault="00330D4B" w:rsidP="00330D4B">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38.113,24</w:t>
            </w:r>
          </w:p>
        </w:tc>
        <w:tc>
          <w:tcPr>
            <w:tcW w:w="3870" w:type="dxa"/>
            <w:tcBorders>
              <w:top w:val="nil"/>
              <w:left w:val="nil"/>
              <w:bottom w:val="nil"/>
              <w:right w:val="nil"/>
            </w:tcBorders>
            <w:shd w:val="clear" w:color="auto" w:fill="auto"/>
            <w:hideMark/>
          </w:tcPr>
          <w:p w:rsidR="00330D4B" w:rsidRPr="00B26FDC" w:rsidRDefault="00330D4B" w:rsidP="00330D4B">
            <w:pPr>
              <w:spacing w:after="0" w:line="240" w:lineRule="auto"/>
              <w:rPr>
                <w:rFonts w:ascii="Arial Narrow" w:hAnsi="Arial Narrow"/>
                <w:sz w:val="20"/>
                <w:lang w:val="en-GB" w:eastAsia="en-GB"/>
              </w:rPr>
            </w:pPr>
          </w:p>
        </w:tc>
      </w:tr>
    </w:tbl>
    <w:p w:rsidR="00330D4B" w:rsidRPr="00B26FDC" w:rsidRDefault="00330D4B" w:rsidP="00330D4B">
      <w:pPr>
        <w:rPr>
          <w:lang w:val="en-GB"/>
        </w:rPr>
      </w:pPr>
    </w:p>
    <w:tbl>
      <w:tblPr>
        <w:tblW w:w="9229" w:type="dxa"/>
        <w:tblInd w:w="93" w:type="dxa"/>
        <w:tblLook w:val="04A0"/>
      </w:tblPr>
      <w:tblGrid>
        <w:gridCol w:w="1520"/>
        <w:gridCol w:w="2140"/>
        <w:gridCol w:w="1700"/>
        <w:gridCol w:w="3869"/>
      </w:tblGrid>
      <w:tr w:rsidR="00330D4B" w:rsidRPr="00B26FDC" w:rsidTr="00321F85">
        <w:trPr>
          <w:trHeight w:val="315"/>
        </w:trPr>
        <w:tc>
          <w:tcPr>
            <w:tcW w:w="152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cs="Arial"/>
                <w:b/>
                <w:bCs/>
                <w:sz w:val="24"/>
                <w:szCs w:val="24"/>
                <w:lang w:val="en-GB" w:eastAsia="en-GB"/>
              </w:rPr>
            </w:pPr>
            <w:r w:rsidRPr="00B26FDC">
              <w:rPr>
                <w:rFonts w:cs="Arial"/>
                <w:b/>
                <w:bCs/>
                <w:sz w:val="24"/>
                <w:szCs w:val="24"/>
                <w:lang w:val="en-GB" w:eastAsia="en-GB"/>
              </w:rPr>
              <w:t>3 - ADAC</w:t>
            </w:r>
          </w:p>
        </w:tc>
        <w:tc>
          <w:tcPr>
            <w:tcW w:w="170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r>
      <w:tr w:rsidR="00330D4B" w:rsidRPr="00B26FDC" w:rsidTr="00321F85">
        <w:trPr>
          <w:trHeight w:val="255"/>
        </w:trPr>
        <w:tc>
          <w:tcPr>
            <w:tcW w:w="152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r>
      <w:tr w:rsidR="00330D4B" w:rsidRPr="00B26FDC" w:rsidTr="00321F85">
        <w:trPr>
          <w:trHeight w:val="330"/>
        </w:trPr>
        <w:tc>
          <w:tcPr>
            <w:tcW w:w="9229" w:type="dxa"/>
            <w:gridSpan w:val="4"/>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330D4B"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69" w:type="dxa"/>
            <w:tcBorders>
              <w:top w:val="single" w:sz="8" w:space="0" w:color="auto"/>
              <w:left w:val="nil"/>
              <w:bottom w:val="single" w:sz="4" w:space="0" w:color="auto"/>
              <w:right w:val="single" w:sz="8"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330D4B"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2, 3, 4, 5, 6</w:t>
            </w:r>
          </w:p>
        </w:tc>
        <w:tc>
          <w:tcPr>
            <w:tcW w:w="2140" w:type="dxa"/>
            <w:tcBorders>
              <w:top w:val="nil"/>
              <w:left w:val="nil"/>
              <w:bottom w:val="single" w:sz="4" w:space="0" w:color="auto"/>
              <w:right w:val="single" w:sz="4" w:space="0" w:color="auto"/>
            </w:tcBorders>
            <w:shd w:val="clear" w:color="auto" w:fill="auto"/>
            <w:hideMark/>
          </w:tcPr>
          <w:p w:rsidR="00330D4B" w:rsidRPr="00B26FDC" w:rsidRDefault="00330D4B" w:rsidP="00330D4B">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E3E3E3"/>
            <w:hideMark/>
          </w:tcPr>
          <w:p w:rsidR="00330D4B" w:rsidRPr="00B26FDC" w:rsidRDefault="00330D4B" w:rsidP="00330D4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8.217,12</w:t>
            </w:r>
          </w:p>
        </w:tc>
        <w:tc>
          <w:tcPr>
            <w:tcW w:w="3869" w:type="dxa"/>
            <w:tcBorders>
              <w:top w:val="nil"/>
              <w:left w:val="nil"/>
              <w:bottom w:val="single" w:sz="4" w:space="0" w:color="auto"/>
              <w:right w:val="single" w:sz="8"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1 Project Manager</w:t>
            </w:r>
          </w:p>
        </w:tc>
      </w:tr>
      <w:tr w:rsidR="00330D4B" w:rsidRPr="00B26FDC" w:rsidTr="00321F85">
        <w:trPr>
          <w:trHeight w:val="705"/>
        </w:trPr>
        <w:tc>
          <w:tcPr>
            <w:tcW w:w="1520" w:type="dxa"/>
            <w:tcBorders>
              <w:top w:val="nil"/>
              <w:left w:val="single" w:sz="8" w:space="0" w:color="auto"/>
              <w:bottom w:val="single" w:sz="4" w:space="0" w:color="auto"/>
              <w:right w:val="single" w:sz="4" w:space="0" w:color="auto"/>
            </w:tcBorders>
            <w:shd w:val="clear" w:color="000000" w:fill="FFFF00"/>
            <w:hideMark/>
          </w:tcPr>
          <w:p w:rsidR="00330D4B" w:rsidRPr="00B26FDC" w:rsidRDefault="00330D4B" w:rsidP="00330D4B">
            <w:pPr>
              <w:spacing w:after="0" w:line="240" w:lineRule="auto"/>
              <w:jc w:val="left"/>
              <w:rPr>
                <w:rFonts w:ascii="Arial Narrow" w:hAnsi="Arial Narrow"/>
                <w:sz w:val="20"/>
                <w:lang w:val="en-GB" w:eastAsia="en-GB"/>
              </w:rPr>
            </w:pPr>
            <w:r w:rsidRPr="00B26FDC">
              <w:rPr>
                <w:rFonts w:ascii="Arial Narrow" w:hAnsi="Arial Narrow"/>
                <w:sz w:val="20"/>
                <w:lang w:val="en-GB" w:eastAsia="en-GB"/>
              </w:rPr>
              <w:t>2, 5</w:t>
            </w:r>
          </w:p>
        </w:tc>
        <w:tc>
          <w:tcPr>
            <w:tcW w:w="2140" w:type="dxa"/>
            <w:tcBorders>
              <w:top w:val="nil"/>
              <w:left w:val="nil"/>
              <w:bottom w:val="single" w:sz="4" w:space="0" w:color="auto"/>
              <w:right w:val="single" w:sz="4" w:space="0" w:color="auto"/>
            </w:tcBorders>
            <w:shd w:val="clear" w:color="auto" w:fill="auto"/>
            <w:hideMark/>
          </w:tcPr>
          <w:p w:rsidR="00330D4B" w:rsidRPr="00B26FDC" w:rsidRDefault="00330D4B" w:rsidP="00330D4B">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E3E3E3"/>
            <w:hideMark/>
          </w:tcPr>
          <w:p w:rsidR="00330D4B" w:rsidRPr="00B26FDC" w:rsidRDefault="00330D4B" w:rsidP="00330D4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2.487,21</w:t>
            </w:r>
          </w:p>
        </w:tc>
        <w:tc>
          <w:tcPr>
            <w:tcW w:w="3869" w:type="dxa"/>
            <w:tcBorders>
              <w:top w:val="nil"/>
              <w:left w:val="nil"/>
              <w:bottom w:val="single" w:sz="4" w:space="0" w:color="auto"/>
              <w:right w:val="single" w:sz="8"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5 travels (Project Manager)</w:t>
            </w:r>
          </w:p>
        </w:tc>
      </w:tr>
      <w:tr w:rsidR="00330D4B"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330D4B" w:rsidRPr="00B26FDC" w:rsidRDefault="00330D4B" w:rsidP="00330D4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E3E3E3"/>
            <w:hideMark/>
          </w:tcPr>
          <w:p w:rsidR="00330D4B" w:rsidRPr="00B26FDC" w:rsidRDefault="00330D4B" w:rsidP="00330D4B">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10.704,33</w:t>
            </w:r>
          </w:p>
        </w:tc>
        <w:tc>
          <w:tcPr>
            <w:tcW w:w="3869" w:type="dxa"/>
            <w:tcBorders>
              <w:top w:val="nil"/>
              <w:left w:val="nil"/>
              <w:bottom w:val="nil"/>
              <w:right w:val="nil"/>
            </w:tcBorders>
            <w:shd w:val="clear" w:color="auto" w:fill="auto"/>
            <w:hideMark/>
          </w:tcPr>
          <w:p w:rsidR="00330D4B" w:rsidRPr="00B26FDC" w:rsidRDefault="00330D4B" w:rsidP="00330D4B">
            <w:pPr>
              <w:spacing w:after="0" w:line="240" w:lineRule="auto"/>
              <w:rPr>
                <w:rFonts w:ascii="Arial Narrow" w:hAnsi="Arial Narrow"/>
                <w:sz w:val="20"/>
                <w:lang w:val="en-GB" w:eastAsia="en-GB"/>
              </w:rPr>
            </w:pPr>
          </w:p>
        </w:tc>
      </w:tr>
    </w:tbl>
    <w:p w:rsidR="00330D4B" w:rsidRPr="00B26FDC" w:rsidRDefault="00330D4B" w:rsidP="00330D4B">
      <w:pPr>
        <w:rPr>
          <w:lang w:val="en-GB"/>
        </w:rPr>
      </w:pPr>
    </w:p>
    <w:tbl>
      <w:tblPr>
        <w:tblW w:w="9229" w:type="dxa"/>
        <w:tblInd w:w="93" w:type="dxa"/>
        <w:tblLook w:val="04A0"/>
      </w:tblPr>
      <w:tblGrid>
        <w:gridCol w:w="1520"/>
        <w:gridCol w:w="2140"/>
        <w:gridCol w:w="1700"/>
        <w:gridCol w:w="3869"/>
      </w:tblGrid>
      <w:tr w:rsidR="00330D4B" w:rsidRPr="00B26FDC" w:rsidTr="00321F85">
        <w:trPr>
          <w:trHeight w:val="315"/>
        </w:trPr>
        <w:tc>
          <w:tcPr>
            <w:tcW w:w="152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cs="Arial"/>
                <w:b/>
                <w:bCs/>
                <w:sz w:val="24"/>
                <w:szCs w:val="24"/>
                <w:lang w:val="en-GB" w:eastAsia="en-GB"/>
              </w:rPr>
            </w:pPr>
            <w:r w:rsidRPr="00B26FDC">
              <w:rPr>
                <w:rFonts w:cs="Arial"/>
                <w:b/>
                <w:bCs/>
                <w:sz w:val="24"/>
                <w:szCs w:val="24"/>
                <w:lang w:val="en-GB" w:eastAsia="en-GB"/>
              </w:rPr>
              <w:t>4 - OCN</w:t>
            </w:r>
          </w:p>
        </w:tc>
        <w:tc>
          <w:tcPr>
            <w:tcW w:w="170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r>
      <w:tr w:rsidR="00330D4B" w:rsidRPr="00B26FDC" w:rsidTr="00321F85">
        <w:trPr>
          <w:trHeight w:val="255"/>
        </w:trPr>
        <w:tc>
          <w:tcPr>
            <w:tcW w:w="152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r>
      <w:tr w:rsidR="00330D4B" w:rsidRPr="00B26FDC" w:rsidTr="00321F85">
        <w:trPr>
          <w:trHeight w:val="330"/>
        </w:trPr>
        <w:tc>
          <w:tcPr>
            <w:tcW w:w="9229" w:type="dxa"/>
            <w:gridSpan w:val="4"/>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330D4B"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69" w:type="dxa"/>
            <w:tcBorders>
              <w:top w:val="single" w:sz="8" w:space="0" w:color="auto"/>
              <w:left w:val="nil"/>
              <w:bottom w:val="single" w:sz="4" w:space="0" w:color="auto"/>
              <w:right w:val="single" w:sz="8"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330D4B"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2, 3, 4, 6</w:t>
            </w:r>
          </w:p>
        </w:tc>
        <w:tc>
          <w:tcPr>
            <w:tcW w:w="2140" w:type="dxa"/>
            <w:tcBorders>
              <w:top w:val="nil"/>
              <w:left w:val="nil"/>
              <w:bottom w:val="single" w:sz="4" w:space="0" w:color="auto"/>
              <w:right w:val="single" w:sz="4" w:space="0" w:color="auto"/>
            </w:tcBorders>
            <w:shd w:val="clear" w:color="auto" w:fill="auto"/>
            <w:hideMark/>
          </w:tcPr>
          <w:p w:rsidR="00330D4B" w:rsidRPr="00B26FDC" w:rsidRDefault="00330D4B" w:rsidP="00330D4B">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D8D8D8"/>
            <w:hideMark/>
          </w:tcPr>
          <w:p w:rsidR="00330D4B" w:rsidRPr="00B26FDC" w:rsidRDefault="00330D4B" w:rsidP="00330D4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118.787,75</w:t>
            </w:r>
          </w:p>
        </w:tc>
        <w:tc>
          <w:tcPr>
            <w:tcW w:w="3869" w:type="dxa"/>
            <w:tcBorders>
              <w:top w:val="nil"/>
              <w:left w:val="nil"/>
              <w:bottom w:val="single" w:sz="4" w:space="0" w:color="auto"/>
              <w:right w:val="single" w:sz="8"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Out of the 4 persons working, 3 are senior engineers and 1 is engineer.</w:t>
            </w:r>
          </w:p>
        </w:tc>
      </w:tr>
      <w:tr w:rsidR="00330D4B" w:rsidRPr="00B26FDC" w:rsidTr="00321F85">
        <w:trPr>
          <w:trHeight w:val="833"/>
        </w:trPr>
        <w:tc>
          <w:tcPr>
            <w:tcW w:w="1520" w:type="dxa"/>
            <w:tcBorders>
              <w:top w:val="nil"/>
              <w:left w:val="single" w:sz="8" w:space="0" w:color="auto"/>
              <w:bottom w:val="single" w:sz="4" w:space="0" w:color="auto"/>
              <w:right w:val="single" w:sz="4"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2, 3, 4</w:t>
            </w:r>
          </w:p>
        </w:tc>
        <w:tc>
          <w:tcPr>
            <w:tcW w:w="2140" w:type="dxa"/>
            <w:tcBorders>
              <w:top w:val="nil"/>
              <w:left w:val="nil"/>
              <w:bottom w:val="single" w:sz="4" w:space="0" w:color="auto"/>
              <w:right w:val="single" w:sz="4" w:space="0" w:color="auto"/>
            </w:tcBorders>
            <w:shd w:val="clear" w:color="auto" w:fill="auto"/>
            <w:hideMark/>
          </w:tcPr>
          <w:p w:rsidR="00330D4B" w:rsidRPr="00B26FDC" w:rsidRDefault="00330D4B" w:rsidP="00330D4B">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D8D8D8"/>
            <w:hideMark/>
          </w:tcPr>
          <w:p w:rsidR="00330D4B" w:rsidRPr="00B26FDC" w:rsidRDefault="00330D4B" w:rsidP="00330D4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2.954,11</w:t>
            </w:r>
          </w:p>
        </w:tc>
        <w:tc>
          <w:tcPr>
            <w:tcW w:w="3869" w:type="dxa"/>
            <w:tcBorders>
              <w:top w:val="nil"/>
              <w:left w:val="nil"/>
              <w:bottom w:val="single" w:sz="4" w:space="0" w:color="auto"/>
              <w:right w:val="single" w:sz="8"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A total of 10 travels were performed by Frank Brennecke mainly within Germany but also in Belgium, Romania, France and the Czech Republic.</w:t>
            </w:r>
          </w:p>
        </w:tc>
      </w:tr>
      <w:tr w:rsidR="00330D4B"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330D4B" w:rsidRPr="00B26FDC" w:rsidRDefault="00330D4B" w:rsidP="00330D4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D8D8D8"/>
            <w:hideMark/>
          </w:tcPr>
          <w:p w:rsidR="00330D4B" w:rsidRPr="00B26FDC" w:rsidRDefault="00330D4B" w:rsidP="00330D4B">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121.741,86</w:t>
            </w:r>
          </w:p>
        </w:tc>
        <w:tc>
          <w:tcPr>
            <w:tcW w:w="3869" w:type="dxa"/>
            <w:tcBorders>
              <w:top w:val="nil"/>
              <w:left w:val="nil"/>
              <w:bottom w:val="nil"/>
              <w:right w:val="nil"/>
            </w:tcBorders>
            <w:shd w:val="clear" w:color="auto" w:fill="auto"/>
            <w:hideMark/>
          </w:tcPr>
          <w:p w:rsidR="00330D4B" w:rsidRPr="00B26FDC" w:rsidRDefault="00330D4B" w:rsidP="00330D4B">
            <w:pPr>
              <w:spacing w:after="0" w:line="240" w:lineRule="auto"/>
              <w:rPr>
                <w:rFonts w:ascii="Arial Narrow" w:hAnsi="Arial Narrow"/>
                <w:sz w:val="20"/>
                <w:lang w:val="en-GB" w:eastAsia="en-GB"/>
              </w:rPr>
            </w:pPr>
          </w:p>
        </w:tc>
      </w:tr>
    </w:tbl>
    <w:p w:rsidR="00330D4B" w:rsidRPr="00B26FDC" w:rsidRDefault="00330D4B" w:rsidP="00330D4B">
      <w:pPr>
        <w:rPr>
          <w:lang w:val="en-GB"/>
        </w:rPr>
      </w:pPr>
    </w:p>
    <w:tbl>
      <w:tblPr>
        <w:tblW w:w="9229" w:type="dxa"/>
        <w:tblInd w:w="93" w:type="dxa"/>
        <w:tblLook w:val="04A0"/>
      </w:tblPr>
      <w:tblGrid>
        <w:gridCol w:w="1520"/>
        <w:gridCol w:w="2140"/>
        <w:gridCol w:w="1700"/>
        <w:gridCol w:w="3869"/>
      </w:tblGrid>
      <w:tr w:rsidR="00330D4B" w:rsidRPr="00B26FDC" w:rsidTr="00321F85">
        <w:trPr>
          <w:trHeight w:val="315"/>
        </w:trPr>
        <w:tc>
          <w:tcPr>
            <w:tcW w:w="152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cs="Arial"/>
                <w:b/>
                <w:bCs/>
                <w:sz w:val="24"/>
                <w:szCs w:val="24"/>
                <w:lang w:val="en-GB" w:eastAsia="en-GB"/>
              </w:rPr>
            </w:pPr>
            <w:r w:rsidRPr="00B26FDC">
              <w:rPr>
                <w:rFonts w:cs="Arial"/>
                <w:b/>
                <w:bCs/>
                <w:sz w:val="24"/>
                <w:szCs w:val="24"/>
                <w:lang w:val="en-GB" w:eastAsia="en-GB"/>
              </w:rPr>
              <w:t>5 - NavCert</w:t>
            </w:r>
          </w:p>
        </w:tc>
        <w:tc>
          <w:tcPr>
            <w:tcW w:w="170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r>
      <w:tr w:rsidR="00330D4B" w:rsidRPr="00B26FDC" w:rsidTr="00321F85">
        <w:trPr>
          <w:trHeight w:val="255"/>
        </w:trPr>
        <w:tc>
          <w:tcPr>
            <w:tcW w:w="152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r>
      <w:tr w:rsidR="00330D4B" w:rsidRPr="00B26FDC" w:rsidTr="00321F85">
        <w:trPr>
          <w:trHeight w:val="330"/>
        </w:trPr>
        <w:tc>
          <w:tcPr>
            <w:tcW w:w="9229" w:type="dxa"/>
            <w:gridSpan w:val="4"/>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330D4B"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69" w:type="dxa"/>
            <w:tcBorders>
              <w:top w:val="single" w:sz="8" w:space="0" w:color="auto"/>
              <w:left w:val="nil"/>
              <w:bottom w:val="single" w:sz="4" w:space="0" w:color="auto"/>
              <w:right w:val="single" w:sz="8"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330D4B"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1, 2, 3, 4</w:t>
            </w:r>
          </w:p>
        </w:tc>
        <w:tc>
          <w:tcPr>
            <w:tcW w:w="2140" w:type="dxa"/>
            <w:tcBorders>
              <w:top w:val="nil"/>
              <w:left w:val="nil"/>
              <w:bottom w:val="single" w:sz="4" w:space="0" w:color="auto"/>
              <w:right w:val="single" w:sz="4" w:space="0" w:color="auto"/>
            </w:tcBorders>
            <w:shd w:val="clear" w:color="auto" w:fill="auto"/>
            <w:hideMark/>
          </w:tcPr>
          <w:p w:rsidR="00330D4B" w:rsidRPr="00B26FDC" w:rsidRDefault="00330D4B" w:rsidP="00330D4B">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D8D8D8"/>
            <w:hideMark/>
          </w:tcPr>
          <w:p w:rsidR="00330D4B" w:rsidRPr="00B26FDC" w:rsidRDefault="00330D4B" w:rsidP="00330D4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49.447,57</w:t>
            </w:r>
          </w:p>
        </w:tc>
        <w:tc>
          <w:tcPr>
            <w:tcW w:w="3869" w:type="dxa"/>
            <w:tcBorders>
              <w:top w:val="nil"/>
              <w:left w:val="nil"/>
              <w:bottom w:val="single" w:sz="4" w:space="0" w:color="auto"/>
              <w:right w:val="single" w:sz="8"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There are 4 engineers working: 3 are technical certifiers and 1 is managing director.</w:t>
            </w:r>
          </w:p>
        </w:tc>
      </w:tr>
      <w:tr w:rsidR="00330D4B" w:rsidRPr="00B26FDC" w:rsidTr="00321F85">
        <w:trPr>
          <w:trHeight w:val="1118"/>
        </w:trPr>
        <w:tc>
          <w:tcPr>
            <w:tcW w:w="1520" w:type="dxa"/>
            <w:tcBorders>
              <w:top w:val="nil"/>
              <w:left w:val="single" w:sz="8" w:space="0" w:color="auto"/>
              <w:bottom w:val="single" w:sz="4" w:space="0" w:color="auto"/>
              <w:right w:val="single" w:sz="4" w:space="0" w:color="auto"/>
            </w:tcBorders>
            <w:shd w:val="clear" w:color="000000" w:fill="FFFF00"/>
            <w:hideMark/>
          </w:tcPr>
          <w:p w:rsidR="00330D4B" w:rsidRPr="00B26FDC" w:rsidRDefault="00330D4B" w:rsidP="00330D4B">
            <w:pPr>
              <w:spacing w:after="0" w:line="240" w:lineRule="auto"/>
              <w:jc w:val="left"/>
              <w:rPr>
                <w:rFonts w:ascii="Arial Narrow" w:hAnsi="Arial Narrow"/>
                <w:sz w:val="20"/>
                <w:lang w:val="en-GB" w:eastAsia="en-GB"/>
              </w:rPr>
            </w:pPr>
            <w:r w:rsidRPr="00B26FDC">
              <w:rPr>
                <w:rFonts w:ascii="Arial Narrow" w:hAnsi="Arial Narrow"/>
                <w:sz w:val="20"/>
                <w:lang w:val="en-GB" w:eastAsia="en-GB"/>
              </w:rPr>
              <w:t>1, 3, 4</w:t>
            </w:r>
          </w:p>
        </w:tc>
        <w:tc>
          <w:tcPr>
            <w:tcW w:w="2140" w:type="dxa"/>
            <w:tcBorders>
              <w:top w:val="nil"/>
              <w:left w:val="nil"/>
              <w:bottom w:val="single" w:sz="4" w:space="0" w:color="auto"/>
              <w:right w:val="single" w:sz="4" w:space="0" w:color="auto"/>
            </w:tcBorders>
            <w:shd w:val="clear" w:color="auto" w:fill="auto"/>
            <w:hideMark/>
          </w:tcPr>
          <w:p w:rsidR="00330D4B" w:rsidRPr="00B26FDC" w:rsidRDefault="00330D4B" w:rsidP="00330D4B">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D8D8D8"/>
            <w:hideMark/>
          </w:tcPr>
          <w:p w:rsidR="00330D4B" w:rsidRPr="00B26FDC" w:rsidRDefault="00330D4B" w:rsidP="00330D4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2.546,35</w:t>
            </w:r>
          </w:p>
        </w:tc>
        <w:tc>
          <w:tcPr>
            <w:tcW w:w="3869" w:type="dxa"/>
            <w:tcBorders>
              <w:top w:val="nil"/>
              <w:left w:val="nil"/>
              <w:bottom w:val="single" w:sz="4" w:space="0" w:color="auto"/>
              <w:right w:val="single" w:sz="8"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The travels were made by Stefan Götte and Martin Grzebellus, to Brussels (Belgium), Hanover and Berlin (Germany) for kick-off meetings, eCall days, and WP4 workshop.</w:t>
            </w:r>
          </w:p>
        </w:tc>
      </w:tr>
      <w:tr w:rsidR="00330D4B"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330D4B" w:rsidRPr="00B26FDC" w:rsidRDefault="00330D4B" w:rsidP="00330D4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D8D8D8"/>
            <w:hideMark/>
          </w:tcPr>
          <w:p w:rsidR="00330D4B" w:rsidRPr="00B26FDC" w:rsidRDefault="00330D4B" w:rsidP="00330D4B">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51.993,92</w:t>
            </w:r>
          </w:p>
        </w:tc>
        <w:tc>
          <w:tcPr>
            <w:tcW w:w="3869" w:type="dxa"/>
            <w:tcBorders>
              <w:top w:val="nil"/>
              <w:left w:val="nil"/>
              <w:bottom w:val="nil"/>
              <w:right w:val="nil"/>
            </w:tcBorders>
            <w:shd w:val="clear" w:color="auto" w:fill="auto"/>
            <w:hideMark/>
          </w:tcPr>
          <w:p w:rsidR="00330D4B" w:rsidRPr="00B26FDC" w:rsidRDefault="00330D4B" w:rsidP="00330D4B">
            <w:pPr>
              <w:spacing w:after="0" w:line="240" w:lineRule="auto"/>
              <w:rPr>
                <w:rFonts w:ascii="Arial Narrow" w:hAnsi="Arial Narrow"/>
                <w:sz w:val="20"/>
                <w:lang w:val="en-GB" w:eastAsia="en-GB"/>
              </w:rPr>
            </w:pPr>
          </w:p>
        </w:tc>
      </w:tr>
    </w:tbl>
    <w:p w:rsidR="00330D4B" w:rsidRPr="00B26FDC" w:rsidRDefault="00330D4B" w:rsidP="00330D4B">
      <w:pPr>
        <w:rPr>
          <w:lang w:val="en-GB"/>
        </w:rPr>
      </w:pPr>
    </w:p>
    <w:tbl>
      <w:tblPr>
        <w:tblW w:w="9230" w:type="dxa"/>
        <w:tblInd w:w="93" w:type="dxa"/>
        <w:tblLook w:val="04A0"/>
      </w:tblPr>
      <w:tblGrid>
        <w:gridCol w:w="1520"/>
        <w:gridCol w:w="2140"/>
        <w:gridCol w:w="1700"/>
        <w:gridCol w:w="3870"/>
      </w:tblGrid>
      <w:tr w:rsidR="00330D4B" w:rsidRPr="00B26FDC" w:rsidTr="00321F85">
        <w:trPr>
          <w:trHeight w:val="315"/>
        </w:trPr>
        <w:tc>
          <w:tcPr>
            <w:tcW w:w="152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cs="Arial"/>
                <w:b/>
                <w:bCs/>
                <w:sz w:val="24"/>
                <w:szCs w:val="24"/>
                <w:lang w:val="en-GB" w:eastAsia="en-GB"/>
              </w:rPr>
            </w:pPr>
            <w:r w:rsidRPr="00B26FDC">
              <w:rPr>
                <w:rFonts w:cs="Arial"/>
                <w:b/>
                <w:bCs/>
                <w:sz w:val="24"/>
                <w:szCs w:val="24"/>
                <w:lang w:val="en-GB" w:eastAsia="en-GB"/>
              </w:rPr>
              <w:t>6 - NXP</w:t>
            </w:r>
          </w:p>
        </w:tc>
        <w:tc>
          <w:tcPr>
            <w:tcW w:w="170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r>
      <w:tr w:rsidR="00330D4B" w:rsidRPr="00B26FDC" w:rsidTr="00321F85">
        <w:trPr>
          <w:trHeight w:val="255"/>
        </w:trPr>
        <w:tc>
          <w:tcPr>
            <w:tcW w:w="152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r>
      <w:tr w:rsidR="00330D4B" w:rsidRPr="00B26FDC" w:rsidTr="00321F85">
        <w:trPr>
          <w:trHeight w:val="330"/>
        </w:trPr>
        <w:tc>
          <w:tcPr>
            <w:tcW w:w="9230" w:type="dxa"/>
            <w:gridSpan w:val="4"/>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330D4B"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lastRenderedPageBreak/>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70" w:type="dxa"/>
            <w:tcBorders>
              <w:top w:val="single" w:sz="8" w:space="0" w:color="auto"/>
              <w:left w:val="nil"/>
              <w:bottom w:val="single" w:sz="4" w:space="0" w:color="auto"/>
              <w:right w:val="single" w:sz="8"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330D4B"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2, 3, 4, 6</w:t>
            </w:r>
          </w:p>
        </w:tc>
        <w:tc>
          <w:tcPr>
            <w:tcW w:w="2140" w:type="dxa"/>
            <w:tcBorders>
              <w:top w:val="nil"/>
              <w:left w:val="nil"/>
              <w:bottom w:val="single" w:sz="4" w:space="0" w:color="auto"/>
              <w:right w:val="single" w:sz="4" w:space="0" w:color="auto"/>
            </w:tcBorders>
            <w:shd w:val="clear" w:color="auto" w:fill="auto"/>
            <w:hideMark/>
          </w:tcPr>
          <w:p w:rsidR="00330D4B" w:rsidRPr="00B26FDC" w:rsidRDefault="00330D4B" w:rsidP="00330D4B">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D8D8D8"/>
            <w:hideMark/>
          </w:tcPr>
          <w:p w:rsidR="00330D4B" w:rsidRPr="00B26FDC" w:rsidRDefault="00330D4B" w:rsidP="00330D4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8.076,94</w:t>
            </w:r>
          </w:p>
        </w:tc>
        <w:tc>
          <w:tcPr>
            <w:tcW w:w="3870" w:type="dxa"/>
            <w:tcBorders>
              <w:top w:val="nil"/>
              <w:left w:val="nil"/>
              <w:bottom w:val="single" w:sz="4" w:space="0" w:color="auto"/>
              <w:right w:val="single" w:sz="8"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1 person working: Rolf Gebauer, engineer.</w:t>
            </w:r>
          </w:p>
        </w:tc>
      </w:tr>
      <w:tr w:rsidR="00330D4B" w:rsidRPr="00B26FDC" w:rsidTr="00321F85">
        <w:trPr>
          <w:trHeight w:val="705"/>
        </w:trPr>
        <w:tc>
          <w:tcPr>
            <w:tcW w:w="1520" w:type="dxa"/>
            <w:tcBorders>
              <w:top w:val="nil"/>
              <w:left w:val="single" w:sz="8" w:space="0" w:color="auto"/>
              <w:bottom w:val="single" w:sz="4" w:space="0" w:color="auto"/>
              <w:right w:val="single" w:sz="4" w:space="0" w:color="auto"/>
            </w:tcBorders>
            <w:shd w:val="clear" w:color="000000" w:fill="FFFF00"/>
            <w:hideMark/>
          </w:tcPr>
          <w:p w:rsidR="00330D4B" w:rsidRPr="00B26FDC" w:rsidRDefault="00330D4B" w:rsidP="00330D4B">
            <w:pPr>
              <w:spacing w:after="0" w:line="240" w:lineRule="auto"/>
              <w:jc w:val="left"/>
              <w:rPr>
                <w:rFonts w:ascii="Arial Narrow" w:hAnsi="Arial Narrow"/>
                <w:sz w:val="20"/>
                <w:lang w:val="en-GB" w:eastAsia="en-GB"/>
              </w:rPr>
            </w:pPr>
            <w:r w:rsidRPr="00B26FDC">
              <w:rPr>
                <w:rFonts w:ascii="Arial Narrow" w:hAnsi="Arial Narrow"/>
                <w:sz w:val="20"/>
                <w:lang w:val="en-GB" w:eastAsia="en-GB"/>
              </w:rPr>
              <w:t>2, 3</w:t>
            </w:r>
          </w:p>
        </w:tc>
        <w:tc>
          <w:tcPr>
            <w:tcW w:w="2140" w:type="dxa"/>
            <w:tcBorders>
              <w:top w:val="nil"/>
              <w:left w:val="nil"/>
              <w:bottom w:val="single" w:sz="4" w:space="0" w:color="auto"/>
              <w:right w:val="single" w:sz="4" w:space="0" w:color="auto"/>
            </w:tcBorders>
            <w:shd w:val="clear" w:color="auto" w:fill="auto"/>
            <w:hideMark/>
          </w:tcPr>
          <w:p w:rsidR="00330D4B" w:rsidRPr="00B26FDC" w:rsidRDefault="00330D4B" w:rsidP="00330D4B">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D8D8D8"/>
            <w:hideMark/>
          </w:tcPr>
          <w:p w:rsidR="00330D4B" w:rsidRPr="00B26FDC" w:rsidRDefault="00330D4B" w:rsidP="00330D4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1.563,49</w:t>
            </w:r>
          </w:p>
        </w:tc>
        <w:tc>
          <w:tcPr>
            <w:tcW w:w="3870" w:type="dxa"/>
            <w:tcBorders>
              <w:top w:val="nil"/>
              <w:left w:val="nil"/>
              <w:bottom w:val="single" w:sz="4" w:space="0" w:color="auto"/>
              <w:right w:val="single" w:sz="8"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A total of 3 travels were performed by Rolf Gebauer within Germany.</w:t>
            </w:r>
          </w:p>
        </w:tc>
      </w:tr>
      <w:tr w:rsidR="00330D4B"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330D4B" w:rsidRPr="00B26FDC" w:rsidRDefault="00330D4B" w:rsidP="00330D4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D8D8D8"/>
            <w:hideMark/>
          </w:tcPr>
          <w:p w:rsidR="00330D4B" w:rsidRPr="00B26FDC" w:rsidRDefault="00330D4B" w:rsidP="00330D4B">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9.640,43</w:t>
            </w:r>
          </w:p>
        </w:tc>
        <w:tc>
          <w:tcPr>
            <w:tcW w:w="3870" w:type="dxa"/>
            <w:tcBorders>
              <w:top w:val="nil"/>
              <w:left w:val="nil"/>
              <w:bottom w:val="nil"/>
              <w:right w:val="nil"/>
            </w:tcBorders>
            <w:shd w:val="clear" w:color="auto" w:fill="auto"/>
            <w:hideMark/>
          </w:tcPr>
          <w:p w:rsidR="00330D4B" w:rsidRPr="00B26FDC" w:rsidRDefault="00330D4B" w:rsidP="00330D4B">
            <w:pPr>
              <w:spacing w:after="0" w:line="240" w:lineRule="auto"/>
              <w:rPr>
                <w:rFonts w:ascii="Arial Narrow" w:hAnsi="Arial Narrow"/>
                <w:sz w:val="20"/>
                <w:lang w:val="en-GB" w:eastAsia="en-GB"/>
              </w:rPr>
            </w:pPr>
          </w:p>
        </w:tc>
      </w:tr>
    </w:tbl>
    <w:p w:rsidR="00330D4B" w:rsidRPr="00B26FDC" w:rsidRDefault="00330D4B" w:rsidP="00330D4B">
      <w:pPr>
        <w:rPr>
          <w:lang w:val="en-GB"/>
        </w:rPr>
      </w:pPr>
    </w:p>
    <w:tbl>
      <w:tblPr>
        <w:tblW w:w="9230" w:type="dxa"/>
        <w:tblInd w:w="93" w:type="dxa"/>
        <w:tblLook w:val="04A0"/>
      </w:tblPr>
      <w:tblGrid>
        <w:gridCol w:w="1590"/>
        <w:gridCol w:w="2140"/>
        <w:gridCol w:w="1700"/>
        <w:gridCol w:w="3800"/>
      </w:tblGrid>
      <w:tr w:rsidR="00330D4B" w:rsidRPr="00B26FDC" w:rsidTr="00321F85">
        <w:trPr>
          <w:trHeight w:val="315"/>
        </w:trPr>
        <w:tc>
          <w:tcPr>
            <w:tcW w:w="159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cs="Arial"/>
                <w:b/>
                <w:bCs/>
                <w:sz w:val="24"/>
                <w:szCs w:val="24"/>
                <w:lang w:val="en-GB" w:eastAsia="en-GB"/>
              </w:rPr>
            </w:pPr>
            <w:r w:rsidRPr="00B26FDC">
              <w:rPr>
                <w:rFonts w:cs="Arial"/>
                <w:b/>
                <w:bCs/>
                <w:sz w:val="24"/>
                <w:szCs w:val="24"/>
                <w:lang w:val="en-GB" w:eastAsia="en-GB"/>
              </w:rPr>
              <w:t>7 - FHT</w:t>
            </w:r>
          </w:p>
        </w:tc>
        <w:tc>
          <w:tcPr>
            <w:tcW w:w="170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380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r>
      <w:tr w:rsidR="00330D4B" w:rsidRPr="00B26FDC" w:rsidTr="00321F85">
        <w:trPr>
          <w:trHeight w:val="255"/>
        </w:trPr>
        <w:tc>
          <w:tcPr>
            <w:tcW w:w="159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c>
          <w:tcPr>
            <w:tcW w:w="3800" w:type="dxa"/>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ascii="MS Sans Serif" w:hAnsi="MS Sans Serif"/>
                <w:sz w:val="20"/>
                <w:lang w:val="en-GB" w:eastAsia="en-GB"/>
              </w:rPr>
            </w:pPr>
          </w:p>
        </w:tc>
      </w:tr>
      <w:tr w:rsidR="00330D4B" w:rsidRPr="00B26FDC" w:rsidTr="00321F85">
        <w:trPr>
          <w:trHeight w:val="330"/>
        </w:trPr>
        <w:tc>
          <w:tcPr>
            <w:tcW w:w="9230" w:type="dxa"/>
            <w:gridSpan w:val="4"/>
            <w:tcBorders>
              <w:top w:val="nil"/>
              <w:left w:val="nil"/>
              <w:bottom w:val="nil"/>
              <w:right w:val="nil"/>
            </w:tcBorders>
            <w:shd w:val="clear" w:color="auto" w:fill="auto"/>
            <w:noWrap/>
            <w:vAlign w:val="bottom"/>
            <w:hideMark/>
          </w:tcPr>
          <w:p w:rsidR="00330D4B" w:rsidRPr="00B26FDC" w:rsidRDefault="00330D4B" w:rsidP="00330D4B">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330D4B" w:rsidRPr="00B26FDC" w:rsidTr="00321F85">
        <w:trPr>
          <w:trHeight w:val="600"/>
        </w:trPr>
        <w:tc>
          <w:tcPr>
            <w:tcW w:w="1590" w:type="dxa"/>
            <w:tcBorders>
              <w:top w:val="single" w:sz="8" w:space="0" w:color="auto"/>
              <w:left w:val="single" w:sz="8" w:space="0" w:color="auto"/>
              <w:bottom w:val="single" w:sz="4" w:space="0" w:color="auto"/>
              <w:right w:val="single" w:sz="4"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00" w:type="dxa"/>
            <w:tcBorders>
              <w:top w:val="single" w:sz="8" w:space="0" w:color="auto"/>
              <w:left w:val="nil"/>
              <w:bottom w:val="single" w:sz="4" w:space="0" w:color="auto"/>
              <w:right w:val="single" w:sz="8" w:space="0" w:color="auto"/>
            </w:tcBorders>
            <w:shd w:val="clear" w:color="000000" w:fill="C0C0C0"/>
            <w:hideMark/>
          </w:tcPr>
          <w:p w:rsidR="00330D4B" w:rsidRPr="00B26FDC" w:rsidRDefault="00330D4B" w:rsidP="00330D4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330D4B" w:rsidRPr="00B26FDC" w:rsidTr="00321F85">
        <w:trPr>
          <w:trHeight w:val="889"/>
        </w:trPr>
        <w:tc>
          <w:tcPr>
            <w:tcW w:w="1590" w:type="dxa"/>
            <w:tcBorders>
              <w:top w:val="nil"/>
              <w:left w:val="single" w:sz="8" w:space="0" w:color="auto"/>
              <w:bottom w:val="single" w:sz="4" w:space="0" w:color="auto"/>
              <w:right w:val="single" w:sz="4"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WP2</w:t>
            </w:r>
          </w:p>
        </w:tc>
        <w:tc>
          <w:tcPr>
            <w:tcW w:w="2140" w:type="dxa"/>
            <w:tcBorders>
              <w:top w:val="nil"/>
              <w:left w:val="nil"/>
              <w:bottom w:val="single" w:sz="4" w:space="0" w:color="auto"/>
              <w:right w:val="single" w:sz="4" w:space="0" w:color="auto"/>
            </w:tcBorders>
            <w:shd w:val="clear" w:color="auto" w:fill="auto"/>
            <w:hideMark/>
          </w:tcPr>
          <w:p w:rsidR="00330D4B" w:rsidRPr="00B26FDC" w:rsidRDefault="00330D4B" w:rsidP="00330D4B">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D8D8D8"/>
            <w:hideMark/>
          </w:tcPr>
          <w:p w:rsidR="00330D4B" w:rsidRPr="00B26FDC" w:rsidRDefault="00330D4B" w:rsidP="00330D4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9.040,00</w:t>
            </w:r>
          </w:p>
        </w:tc>
        <w:tc>
          <w:tcPr>
            <w:tcW w:w="3800" w:type="dxa"/>
            <w:tcBorders>
              <w:top w:val="nil"/>
              <w:left w:val="nil"/>
              <w:bottom w:val="single" w:sz="4" w:space="0" w:color="auto"/>
              <w:right w:val="single" w:sz="8"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 xml:space="preserve">1 Managing Director + 1 Project </w:t>
            </w:r>
            <w:r w:rsidR="00B26FDC" w:rsidRPr="00B26FDC">
              <w:rPr>
                <w:rFonts w:ascii="Arial Narrow" w:hAnsi="Arial Narrow"/>
                <w:sz w:val="20"/>
                <w:lang w:val="en-GB" w:eastAsia="en-GB"/>
              </w:rPr>
              <w:t xml:space="preserve">Manager </w:t>
            </w:r>
            <w:r w:rsidRPr="00B26FDC">
              <w:rPr>
                <w:rFonts w:ascii="Arial Narrow" w:hAnsi="Arial Narrow"/>
                <w:sz w:val="20"/>
                <w:lang w:val="en-GB" w:eastAsia="en-GB"/>
              </w:rPr>
              <w:br/>
              <w:t>(+2 permanent project commissioned drivers and 10 temporary drivers).</w:t>
            </w:r>
          </w:p>
        </w:tc>
      </w:tr>
      <w:tr w:rsidR="00330D4B" w:rsidRPr="00B26FDC" w:rsidTr="00321F85">
        <w:trPr>
          <w:trHeight w:val="1200"/>
        </w:trPr>
        <w:tc>
          <w:tcPr>
            <w:tcW w:w="1590" w:type="dxa"/>
            <w:tcBorders>
              <w:top w:val="nil"/>
              <w:left w:val="single" w:sz="8" w:space="0" w:color="auto"/>
              <w:bottom w:val="single" w:sz="4" w:space="0" w:color="auto"/>
              <w:right w:val="single" w:sz="4" w:space="0" w:color="auto"/>
            </w:tcBorders>
            <w:shd w:val="clear" w:color="000000" w:fill="FFFF00"/>
            <w:hideMark/>
          </w:tcPr>
          <w:p w:rsidR="00330D4B" w:rsidRPr="00B26FDC" w:rsidRDefault="00330D4B" w:rsidP="00330D4B">
            <w:pPr>
              <w:spacing w:after="0" w:line="240" w:lineRule="auto"/>
              <w:jc w:val="left"/>
              <w:rPr>
                <w:rFonts w:ascii="Arial Narrow" w:hAnsi="Arial Narrow"/>
                <w:sz w:val="20"/>
                <w:lang w:val="en-GB" w:eastAsia="en-GB"/>
              </w:rPr>
            </w:pPr>
            <w:r w:rsidRPr="00B26FDC">
              <w:rPr>
                <w:rFonts w:ascii="Arial Narrow" w:hAnsi="Arial Narrow"/>
                <w:sz w:val="20"/>
                <w:lang w:val="en-GB" w:eastAsia="en-GB"/>
              </w:rPr>
              <w:t>WP2</w:t>
            </w:r>
          </w:p>
        </w:tc>
        <w:tc>
          <w:tcPr>
            <w:tcW w:w="2140" w:type="dxa"/>
            <w:tcBorders>
              <w:top w:val="nil"/>
              <w:left w:val="nil"/>
              <w:bottom w:val="single" w:sz="4" w:space="0" w:color="auto"/>
              <w:right w:val="single" w:sz="4" w:space="0" w:color="auto"/>
            </w:tcBorders>
            <w:shd w:val="clear" w:color="auto" w:fill="auto"/>
            <w:hideMark/>
          </w:tcPr>
          <w:p w:rsidR="00330D4B" w:rsidRPr="00B26FDC" w:rsidRDefault="00330D4B" w:rsidP="00330D4B">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D8D8D8"/>
            <w:hideMark/>
          </w:tcPr>
          <w:p w:rsidR="00330D4B" w:rsidRPr="00B26FDC" w:rsidRDefault="00330D4B" w:rsidP="00330D4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1.254,00</w:t>
            </w:r>
          </w:p>
        </w:tc>
        <w:tc>
          <w:tcPr>
            <w:tcW w:w="3800" w:type="dxa"/>
            <w:tcBorders>
              <w:top w:val="nil"/>
              <w:left w:val="nil"/>
              <w:bottom w:val="single" w:sz="4" w:space="0" w:color="auto"/>
              <w:right w:val="single" w:sz="8"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Installation of eCall unit in a car in Stuttgart, driver's name: Cengiz Yildirim.</w:t>
            </w:r>
            <w:r w:rsidRPr="00B26FDC">
              <w:rPr>
                <w:rFonts w:ascii="Arial Narrow" w:hAnsi="Arial Narrow"/>
                <w:sz w:val="20"/>
                <w:lang w:val="en-GB" w:eastAsia="en-GB"/>
              </w:rPr>
              <w:br/>
              <w:t xml:space="preserve">Presentation of the eCall unit during the eCall days in Berlin, </w:t>
            </w:r>
            <w:r w:rsidR="00B26FDC" w:rsidRPr="00B26FDC">
              <w:rPr>
                <w:rFonts w:ascii="Arial Narrow" w:hAnsi="Arial Narrow"/>
                <w:sz w:val="20"/>
                <w:lang w:val="en-GB" w:eastAsia="en-GB"/>
              </w:rPr>
              <w:t>driver’s</w:t>
            </w:r>
            <w:r w:rsidRPr="00B26FDC">
              <w:rPr>
                <w:rFonts w:ascii="Arial Narrow" w:hAnsi="Arial Narrow"/>
                <w:sz w:val="20"/>
                <w:lang w:val="en-GB" w:eastAsia="en-GB"/>
              </w:rPr>
              <w:t xml:space="preserve"> name: Cavit Turna.</w:t>
            </w:r>
          </w:p>
        </w:tc>
      </w:tr>
      <w:tr w:rsidR="00330D4B" w:rsidRPr="00B26FDC" w:rsidTr="00321F85">
        <w:trPr>
          <w:trHeight w:val="600"/>
        </w:trPr>
        <w:tc>
          <w:tcPr>
            <w:tcW w:w="1590" w:type="dxa"/>
            <w:tcBorders>
              <w:top w:val="nil"/>
              <w:left w:val="single" w:sz="8" w:space="0" w:color="auto"/>
              <w:bottom w:val="single" w:sz="4" w:space="0" w:color="auto"/>
              <w:right w:val="single" w:sz="4" w:space="0" w:color="auto"/>
            </w:tcBorders>
            <w:shd w:val="clear" w:color="000000" w:fill="FFFF00"/>
            <w:hideMark/>
          </w:tcPr>
          <w:p w:rsidR="00330D4B" w:rsidRPr="00B26FDC" w:rsidRDefault="00330D4B" w:rsidP="00330D4B">
            <w:pPr>
              <w:spacing w:after="0" w:line="240" w:lineRule="auto"/>
              <w:jc w:val="left"/>
              <w:rPr>
                <w:rFonts w:ascii="Arial Narrow" w:hAnsi="Arial Narrow"/>
                <w:sz w:val="20"/>
                <w:lang w:val="en-GB" w:eastAsia="en-GB"/>
              </w:rPr>
            </w:pPr>
            <w:r w:rsidRPr="00B26FDC">
              <w:rPr>
                <w:rFonts w:ascii="Arial Narrow" w:hAnsi="Arial Narrow"/>
                <w:sz w:val="20"/>
                <w:lang w:val="en-GB" w:eastAsia="en-GB"/>
              </w:rPr>
              <w:t>WP2</w:t>
            </w:r>
          </w:p>
        </w:tc>
        <w:tc>
          <w:tcPr>
            <w:tcW w:w="2140" w:type="dxa"/>
            <w:tcBorders>
              <w:top w:val="nil"/>
              <w:left w:val="nil"/>
              <w:bottom w:val="single" w:sz="4" w:space="0" w:color="auto"/>
              <w:right w:val="single" w:sz="4" w:space="0" w:color="auto"/>
            </w:tcBorders>
            <w:shd w:val="clear" w:color="auto" w:fill="auto"/>
            <w:hideMark/>
          </w:tcPr>
          <w:p w:rsidR="00330D4B" w:rsidRPr="00B26FDC" w:rsidRDefault="00330D4B" w:rsidP="00330D4B">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Other Specific costs</w:t>
            </w:r>
          </w:p>
        </w:tc>
        <w:tc>
          <w:tcPr>
            <w:tcW w:w="1700" w:type="dxa"/>
            <w:tcBorders>
              <w:top w:val="nil"/>
              <w:left w:val="nil"/>
              <w:bottom w:val="single" w:sz="4" w:space="0" w:color="auto"/>
              <w:right w:val="single" w:sz="4" w:space="0" w:color="auto"/>
            </w:tcBorders>
            <w:shd w:val="clear" w:color="000000" w:fill="D8D8D8"/>
            <w:hideMark/>
          </w:tcPr>
          <w:p w:rsidR="00330D4B" w:rsidRPr="00B26FDC" w:rsidRDefault="00330D4B" w:rsidP="00330D4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426,20</w:t>
            </w:r>
          </w:p>
        </w:tc>
        <w:tc>
          <w:tcPr>
            <w:tcW w:w="3800" w:type="dxa"/>
            <w:tcBorders>
              <w:top w:val="nil"/>
              <w:left w:val="nil"/>
              <w:bottom w:val="single" w:sz="4" w:space="0" w:color="auto"/>
              <w:right w:val="single" w:sz="8" w:space="0" w:color="auto"/>
            </w:tcBorders>
            <w:shd w:val="clear" w:color="000000" w:fill="FFFF00"/>
            <w:hideMark/>
          </w:tcPr>
          <w:p w:rsidR="00330D4B" w:rsidRPr="00B26FDC" w:rsidRDefault="00330D4B" w:rsidP="00330D4B">
            <w:pPr>
              <w:spacing w:after="0" w:line="240" w:lineRule="auto"/>
              <w:rPr>
                <w:rFonts w:ascii="Arial Narrow" w:hAnsi="Arial Narrow"/>
                <w:sz w:val="20"/>
                <w:lang w:val="en-GB" w:eastAsia="en-GB"/>
              </w:rPr>
            </w:pPr>
            <w:r w:rsidRPr="00B26FDC">
              <w:rPr>
                <w:rFonts w:ascii="Arial Narrow" w:hAnsi="Arial Narrow"/>
                <w:sz w:val="20"/>
                <w:lang w:val="en-GB" w:eastAsia="en-GB"/>
              </w:rPr>
              <w:t>HeERO-Meeting</w:t>
            </w:r>
          </w:p>
        </w:tc>
      </w:tr>
      <w:tr w:rsidR="00330D4B" w:rsidRPr="00B26FDC" w:rsidTr="00321F85">
        <w:trPr>
          <w:trHeight w:val="600"/>
        </w:trPr>
        <w:tc>
          <w:tcPr>
            <w:tcW w:w="3730" w:type="dxa"/>
            <w:gridSpan w:val="2"/>
            <w:tcBorders>
              <w:top w:val="single" w:sz="8" w:space="0" w:color="auto"/>
              <w:left w:val="single" w:sz="8" w:space="0" w:color="auto"/>
              <w:bottom w:val="single" w:sz="8" w:space="0" w:color="auto"/>
              <w:right w:val="single" w:sz="4" w:space="0" w:color="auto"/>
            </w:tcBorders>
            <w:shd w:val="clear" w:color="auto" w:fill="auto"/>
            <w:hideMark/>
          </w:tcPr>
          <w:p w:rsidR="00330D4B" w:rsidRPr="00B26FDC" w:rsidRDefault="00330D4B" w:rsidP="00330D4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FIANCIAL STATEMENT</w:t>
            </w:r>
          </w:p>
        </w:tc>
        <w:tc>
          <w:tcPr>
            <w:tcW w:w="1700" w:type="dxa"/>
            <w:tcBorders>
              <w:top w:val="nil"/>
              <w:left w:val="nil"/>
              <w:bottom w:val="single" w:sz="8" w:space="0" w:color="auto"/>
              <w:right w:val="single" w:sz="8" w:space="0" w:color="auto"/>
            </w:tcBorders>
            <w:shd w:val="clear" w:color="000000" w:fill="D8D8D8"/>
            <w:hideMark/>
          </w:tcPr>
          <w:p w:rsidR="00330D4B" w:rsidRPr="00B26FDC" w:rsidRDefault="00330D4B" w:rsidP="00330D4B">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13.432,20</w:t>
            </w:r>
          </w:p>
        </w:tc>
        <w:tc>
          <w:tcPr>
            <w:tcW w:w="3800" w:type="dxa"/>
            <w:tcBorders>
              <w:top w:val="nil"/>
              <w:left w:val="nil"/>
              <w:bottom w:val="nil"/>
              <w:right w:val="nil"/>
            </w:tcBorders>
            <w:shd w:val="clear" w:color="auto" w:fill="auto"/>
            <w:hideMark/>
          </w:tcPr>
          <w:p w:rsidR="00330D4B" w:rsidRPr="00B26FDC" w:rsidRDefault="00330D4B" w:rsidP="00330D4B">
            <w:pPr>
              <w:spacing w:after="0" w:line="240" w:lineRule="auto"/>
              <w:rPr>
                <w:rFonts w:ascii="Arial Narrow" w:hAnsi="Arial Narrow"/>
                <w:sz w:val="20"/>
                <w:lang w:val="en-GB" w:eastAsia="en-GB"/>
              </w:rPr>
            </w:pPr>
          </w:p>
        </w:tc>
      </w:tr>
    </w:tbl>
    <w:p w:rsidR="00330D4B" w:rsidRPr="00B26FDC" w:rsidRDefault="00330D4B" w:rsidP="00330D4B">
      <w:pPr>
        <w:rPr>
          <w:lang w:val="en-GB"/>
        </w:rPr>
      </w:pPr>
    </w:p>
    <w:tbl>
      <w:tblPr>
        <w:tblW w:w="9230" w:type="dxa"/>
        <w:tblInd w:w="93" w:type="dxa"/>
        <w:tblLook w:val="04A0"/>
      </w:tblPr>
      <w:tblGrid>
        <w:gridCol w:w="1520"/>
        <w:gridCol w:w="2140"/>
        <w:gridCol w:w="1700"/>
        <w:gridCol w:w="3870"/>
      </w:tblGrid>
      <w:tr w:rsidR="005354D3" w:rsidRPr="00B26FDC" w:rsidTr="00321F85">
        <w:trPr>
          <w:trHeight w:val="315"/>
        </w:trPr>
        <w:tc>
          <w:tcPr>
            <w:tcW w:w="3660" w:type="dxa"/>
            <w:gridSpan w:val="2"/>
            <w:tcBorders>
              <w:top w:val="nil"/>
              <w:left w:val="nil"/>
              <w:bottom w:val="nil"/>
              <w:right w:val="nil"/>
            </w:tcBorders>
            <w:shd w:val="clear" w:color="auto" w:fill="auto"/>
            <w:noWrap/>
            <w:vAlign w:val="bottom"/>
            <w:hideMark/>
          </w:tcPr>
          <w:p w:rsidR="005354D3" w:rsidRPr="00B26FDC" w:rsidRDefault="005354D3" w:rsidP="005354D3">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8 CONT </w:t>
            </w:r>
          </w:p>
        </w:tc>
        <w:tc>
          <w:tcPr>
            <w:tcW w:w="1700" w:type="dxa"/>
            <w:tcBorders>
              <w:top w:val="nil"/>
              <w:left w:val="nil"/>
              <w:bottom w:val="nil"/>
              <w:right w:val="nil"/>
            </w:tcBorders>
            <w:shd w:val="clear" w:color="auto" w:fill="auto"/>
            <w:noWrap/>
            <w:vAlign w:val="bottom"/>
            <w:hideMark/>
          </w:tcPr>
          <w:p w:rsidR="005354D3" w:rsidRPr="00B26FDC" w:rsidRDefault="005354D3" w:rsidP="005354D3">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5354D3" w:rsidRPr="00B26FDC" w:rsidRDefault="005354D3" w:rsidP="005354D3">
            <w:pPr>
              <w:spacing w:after="0" w:line="240" w:lineRule="auto"/>
              <w:jc w:val="left"/>
              <w:rPr>
                <w:rFonts w:ascii="MS Sans Serif" w:hAnsi="MS Sans Serif"/>
                <w:sz w:val="20"/>
                <w:lang w:val="en-GB" w:eastAsia="en-GB"/>
              </w:rPr>
            </w:pPr>
          </w:p>
        </w:tc>
      </w:tr>
      <w:tr w:rsidR="005354D3" w:rsidRPr="00B26FDC" w:rsidTr="00321F85">
        <w:trPr>
          <w:trHeight w:val="255"/>
        </w:trPr>
        <w:tc>
          <w:tcPr>
            <w:tcW w:w="1520" w:type="dxa"/>
            <w:tcBorders>
              <w:top w:val="nil"/>
              <w:left w:val="nil"/>
              <w:bottom w:val="nil"/>
              <w:right w:val="nil"/>
            </w:tcBorders>
            <w:shd w:val="clear" w:color="auto" w:fill="auto"/>
            <w:noWrap/>
            <w:vAlign w:val="bottom"/>
            <w:hideMark/>
          </w:tcPr>
          <w:p w:rsidR="005354D3" w:rsidRPr="00B26FDC" w:rsidRDefault="005354D3" w:rsidP="005354D3">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5354D3" w:rsidRPr="00B26FDC" w:rsidRDefault="005354D3" w:rsidP="005354D3">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5354D3" w:rsidRPr="00B26FDC" w:rsidRDefault="005354D3" w:rsidP="005354D3">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5354D3" w:rsidRPr="00B26FDC" w:rsidRDefault="005354D3" w:rsidP="005354D3">
            <w:pPr>
              <w:spacing w:after="0" w:line="240" w:lineRule="auto"/>
              <w:jc w:val="left"/>
              <w:rPr>
                <w:rFonts w:ascii="MS Sans Serif" w:hAnsi="MS Sans Serif"/>
                <w:sz w:val="20"/>
                <w:lang w:val="en-GB" w:eastAsia="en-GB"/>
              </w:rPr>
            </w:pPr>
          </w:p>
        </w:tc>
      </w:tr>
      <w:tr w:rsidR="005354D3" w:rsidRPr="00B26FDC" w:rsidTr="00321F85">
        <w:trPr>
          <w:trHeight w:val="330"/>
        </w:trPr>
        <w:tc>
          <w:tcPr>
            <w:tcW w:w="9230" w:type="dxa"/>
            <w:gridSpan w:val="4"/>
            <w:tcBorders>
              <w:top w:val="nil"/>
              <w:left w:val="nil"/>
              <w:bottom w:val="nil"/>
              <w:right w:val="nil"/>
            </w:tcBorders>
            <w:shd w:val="clear" w:color="auto" w:fill="auto"/>
            <w:noWrap/>
            <w:vAlign w:val="bottom"/>
            <w:hideMark/>
          </w:tcPr>
          <w:p w:rsidR="005354D3" w:rsidRPr="00B26FDC" w:rsidRDefault="005354D3" w:rsidP="005354D3">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5354D3"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5354D3" w:rsidRPr="00B26FDC" w:rsidRDefault="005354D3" w:rsidP="005354D3">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5354D3" w:rsidRPr="00B26FDC" w:rsidRDefault="005354D3" w:rsidP="005354D3">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5354D3" w:rsidRPr="00B26FDC" w:rsidRDefault="005354D3" w:rsidP="005354D3">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70" w:type="dxa"/>
            <w:tcBorders>
              <w:top w:val="single" w:sz="8" w:space="0" w:color="auto"/>
              <w:left w:val="nil"/>
              <w:bottom w:val="single" w:sz="4" w:space="0" w:color="auto"/>
              <w:right w:val="single" w:sz="8" w:space="0" w:color="auto"/>
            </w:tcBorders>
            <w:shd w:val="clear" w:color="000000" w:fill="C0C0C0"/>
            <w:hideMark/>
          </w:tcPr>
          <w:p w:rsidR="005354D3" w:rsidRPr="00B26FDC" w:rsidRDefault="005354D3" w:rsidP="005354D3">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5354D3"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5354D3" w:rsidRPr="00B26FDC" w:rsidRDefault="005354D3" w:rsidP="005354D3">
            <w:pPr>
              <w:spacing w:after="0" w:line="240" w:lineRule="auto"/>
              <w:rPr>
                <w:rFonts w:ascii="Arial Narrow" w:hAnsi="Arial Narrow"/>
                <w:sz w:val="20"/>
                <w:lang w:val="en-GB" w:eastAsia="en-GB"/>
              </w:rPr>
            </w:pPr>
            <w:r w:rsidRPr="00B26FDC">
              <w:rPr>
                <w:rFonts w:ascii="Arial Narrow" w:hAnsi="Arial Narrow"/>
                <w:sz w:val="20"/>
                <w:lang w:val="en-GB" w:eastAsia="en-GB"/>
              </w:rPr>
              <w:t>WP2,WP3,WP4</w:t>
            </w:r>
          </w:p>
        </w:tc>
        <w:tc>
          <w:tcPr>
            <w:tcW w:w="2140" w:type="dxa"/>
            <w:tcBorders>
              <w:top w:val="nil"/>
              <w:left w:val="nil"/>
              <w:bottom w:val="single" w:sz="4" w:space="0" w:color="auto"/>
              <w:right w:val="single" w:sz="4" w:space="0" w:color="auto"/>
            </w:tcBorders>
            <w:shd w:val="clear" w:color="auto" w:fill="auto"/>
            <w:hideMark/>
          </w:tcPr>
          <w:p w:rsidR="005354D3" w:rsidRPr="00B26FDC" w:rsidRDefault="005354D3" w:rsidP="005354D3">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D8D8D8"/>
            <w:hideMark/>
          </w:tcPr>
          <w:p w:rsidR="005354D3" w:rsidRPr="00B26FDC" w:rsidRDefault="005354D3" w:rsidP="005354D3">
            <w:pPr>
              <w:spacing w:after="0" w:line="240" w:lineRule="auto"/>
              <w:jc w:val="right"/>
              <w:rPr>
                <w:rFonts w:ascii="Arial Narrow" w:hAnsi="Arial Narrow"/>
                <w:sz w:val="20"/>
                <w:lang w:val="en-GB" w:eastAsia="en-GB"/>
              </w:rPr>
            </w:pPr>
            <w:r w:rsidRPr="00B26FDC">
              <w:rPr>
                <w:rFonts w:ascii="Arial Narrow" w:hAnsi="Arial Narrow"/>
                <w:sz w:val="20"/>
                <w:lang w:val="en-GB" w:eastAsia="en-GB"/>
              </w:rPr>
              <w:t>7.919,98</w:t>
            </w:r>
          </w:p>
        </w:tc>
        <w:tc>
          <w:tcPr>
            <w:tcW w:w="3870" w:type="dxa"/>
            <w:tcBorders>
              <w:top w:val="nil"/>
              <w:left w:val="nil"/>
              <w:bottom w:val="single" w:sz="4" w:space="0" w:color="auto"/>
              <w:right w:val="single" w:sz="8" w:space="0" w:color="auto"/>
            </w:tcBorders>
            <w:shd w:val="clear" w:color="000000" w:fill="FFFF00"/>
            <w:hideMark/>
          </w:tcPr>
          <w:p w:rsidR="005354D3" w:rsidRPr="00B26FDC" w:rsidRDefault="005354D3" w:rsidP="005354D3">
            <w:pPr>
              <w:spacing w:after="0" w:line="240" w:lineRule="auto"/>
              <w:rPr>
                <w:rFonts w:ascii="Arial Narrow" w:hAnsi="Arial Narrow"/>
                <w:sz w:val="20"/>
                <w:lang w:val="en-GB" w:eastAsia="en-GB"/>
              </w:rPr>
            </w:pPr>
            <w:r w:rsidRPr="00B26FDC">
              <w:rPr>
                <w:rFonts w:ascii="Arial Narrow" w:hAnsi="Arial Narrow"/>
                <w:sz w:val="20"/>
                <w:lang w:val="en-GB" w:eastAsia="en-GB"/>
              </w:rPr>
              <w:t>1 person working: Franz Stadler, engineer.</w:t>
            </w:r>
          </w:p>
        </w:tc>
      </w:tr>
      <w:tr w:rsidR="005354D3"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5354D3" w:rsidRPr="00B26FDC" w:rsidRDefault="005354D3" w:rsidP="005354D3">
            <w:pPr>
              <w:spacing w:after="0" w:line="240" w:lineRule="auto"/>
              <w:rPr>
                <w:rFonts w:ascii="Arial Narrow" w:hAnsi="Arial Narrow"/>
                <w:sz w:val="20"/>
                <w:lang w:val="en-GB" w:eastAsia="en-GB"/>
              </w:rPr>
            </w:pPr>
            <w:r w:rsidRPr="00B26FDC">
              <w:rPr>
                <w:rFonts w:ascii="Arial Narrow" w:hAnsi="Arial Narrow"/>
                <w:sz w:val="20"/>
                <w:lang w:val="en-GB" w:eastAsia="en-GB"/>
              </w:rPr>
              <w:t>WP2,WP3,WP4</w:t>
            </w:r>
          </w:p>
        </w:tc>
        <w:tc>
          <w:tcPr>
            <w:tcW w:w="2140" w:type="dxa"/>
            <w:tcBorders>
              <w:top w:val="nil"/>
              <w:left w:val="nil"/>
              <w:bottom w:val="single" w:sz="4" w:space="0" w:color="auto"/>
              <w:right w:val="single" w:sz="4" w:space="0" w:color="auto"/>
            </w:tcBorders>
            <w:shd w:val="clear" w:color="auto" w:fill="auto"/>
            <w:hideMark/>
          </w:tcPr>
          <w:p w:rsidR="005354D3" w:rsidRPr="00B26FDC" w:rsidRDefault="005354D3" w:rsidP="005354D3">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Other Specific costs</w:t>
            </w:r>
          </w:p>
        </w:tc>
        <w:tc>
          <w:tcPr>
            <w:tcW w:w="1700" w:type="dxa"/>
            <w:tcBorders>
              <w:top w:val="nil"/>
              <w:left w:val="nil"/>
              <w:bottom w:val="single" w:sz="4" w:space="0" w:color="auto"/>
              <w:right w:val="single" w:sz="4" w:space="0" w:color="auto"/>
            </w:tcBorders>
            <w:shd w:val="clear" w:color="000000" w:fill="D8D8D8"/>
            <w:hideMark/>
          </w:tcPr>
          <w:p w:rsidR="005354D3" w:rsidRPr="00B26FDC" w:rsidRDefault="005354D3" w:rsidP="005354D3">
            <w:pPr>
              <w:spacing w:after="0" w:line="240" w:lineRule="auto"/>
              <w:jc w:val="right"/>
              <w:rPr>
                <w:rFonts w:ascii="Arial Narrow" w:hAnsi="Arial Narrow"/>
                <w:sz w:val="20"/>
                <w:lang w:val="en-GB" w:eastAsia="en-GB"/>
              </w:rPr>
            </w:pPr>
            <w:r w:rsidRPr="00B26FDC">
              <w:rPr>
                <w:rFonts w:ascii="Arial Narrow" w:hAnsi="Arial Narrow"/>
                <w:sz w:val="20"/>
                <w:lang w:val="en-GB" w:eastAsia="en-GB"/>
              </w:rPr>
              <w:t>390,00</w:t>
            </w:r>
          </w:p>
        </w:tc>
        <w:tc>
          <w:tcPr>
            <w:tcW w:w="3870" w:type="dxa"/>
            <w:tcBorders>
              <w:top w:val="nil"/>
              <w:left w:val="nil"/>
              <w:bottom w:val="single" w:sz="4" w:space="0" w:color="auto"/>
              <w:right w:val="single" w:sz="8" w:space="0" w:color="auto"/>
            </w:tcBorders>
            <w:shd w:val="clear" w:color="000000" w:fill="FFFF00"/>
            <w:hideMark/>
          </w:tcPr>
          <w:p w:rsidR="005354D3" w:rsidRPr="00B26FDC" w:rsidRDefault="005354D3" w:rsidP="005354D3">
            <w:pPr>
              <w:spacing w:after="0" w:line="240" w:lineRule="auto"/>
              <w:rPr>
                <w:rFonts w:ascii="Arial Narrow" w:hAnsi="Arial Narrow"/>
                <w:sz w:val="20"/>
                <w:lang w:val="en-GB" w:eastAsia="en-GB"/>
              </w:rPr>
            </w:pPr>
            <w:r w:rsidRPr="00B26FDC">
              <w:rPr>
                <w:rFonts w:ascii="Arial Narrow" w:hAnsi="Arial Narrow"/>
                <w:sz w:val="20"/>
                <w:lang w:val="en-GB" w:eastAsia="en-GB"/>
              </w:rPr>
              <w:t>Participation in eCall Days, Berlin, Franz Stadler, no travel expenses</w:t>
            </w:r>
          </w:p>
        </w:tc>
      </w:tr>
      <w:tr w:rsidR="005354D3" w:rsidRPr="00B26FDC" w:rsidTr="00321F85">
        <w:trPr>
          <w:trHeight w:val="600"/>
        </w:trPr>
        <w:tc>
          <w:tcPr>
            <w:tcW w:w="1520" w:type="dxa"/>
            <w:tcBorders>
              <w:top w:val="nil"/>
              <w:left w:val="single" w:sz="8" w:space="0" w:color="auto"/>
              <w:bottom w:val="single" w:sz="8" w:space="0" w:color="auto"/>
              <w:right w:val="single" w:sz="4" w:space="0" w:color="auto"/>
            </w:tcBorders>
            <w:shd w:val="clear" w:color="000000" w:fill="FFFF00"/>
            <w:hideMark/>
          </w:tcPr>
          <w:p w:rsidR="005354D3" w:rsidRPr="00B26FDC" w:rsidRDefault="005354D3" w:rsidP="005354D3">
            <w:pPr>
              <w:spacing w:after="0" w:line="240" w:lineRule="auto"/>
              <w:rPr>
                <w:rFonts w:ascii="Arial Narrow" w:hAnsi="Arial Narrow"/>
                <w:sz w:val="20"/>
                <w:lang w:val="en-GB" w:eastAsia="en-GB"/>
              </w:rPr>
            </w:pPr>
            <w:r w:rsidRPr="00B26FDC">
              <w:rPr>
                <w:rFonts w:ascii="Arial Narrow" w:hAnsi="Arial Narrow"/>
                <w:sz w:val="20"/>
                <w:lang w:val="en-GB" w:eastAsia="en-GB"/>
              </w:rPr>
              <w:t> </w:t>
            </w:r>
          </w:p>
        </w:tc>
        <w:tc>
          <w:tcPr>
            <w:tcW w:w="2140" w:type="dxa"/>
            <w:tcBorders>
              <w:top w:val="nil"/>
              <w:left w:val="nil"/>
              <w:bottom w:val="single" w:sz="8" w:space="0" w:color="auto"/>
              <w:right w:val="single" w:sz="4" w:space="0" w:color="auto"/>
            </w:tcBorders>
            <w:shd w:val="clear" w:color="auto" w:fill="auto"/>
            <w:hideMark/>
          </w:tcPr>
          <w:p w:rsidR="005354D3" w:rsidRPr="00B26FDC" w:rsidRDefault="005354D3" w:rsidP="005354D3">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Indirect costs</w:t>
            </w:r>
          </w:p>
        </w:tc>
        <w:tc>
          <w:tcPr>
            <w:tcW w:w="1700" w:type="dxa"/>
            <w:tcBorders>
              <w:top w:val="nil"/>
              <w:left w:val="nil"/>
              <w:bottom w:val="single" w:sz="8" w:space="0" w:color="auto"/>
              <w:right w:val="single" w:sz="4" w:space="0" w:color="auto"/>
            </w:tcBorders>
            <w:shd w:val="clear" w:color="000000" w:fill="D8D8D8"/>
            <w:hideMark/>
          </w:tcPr>
          <w:p w:rsidR="005354D3" w:rsidRPr="00B26FDC" w:rsidRDefault="005354D3" w:rsidP="005354D3">
            <w:pPr>
              <w:spacing w:after="0" w:line="240" w:lineRule="auto"/>
              <w:jc w:val="right"/>
              <w:rPr>
                <w:rFonts w:ascii="Arial Narrow" w:hAnsi="Arial Narrow"/>
                <w:sz w:val="20"/>
                <w:lang w:val="en-GB" w:eastAsia="en-GB"/>
              </w:rPr>
            </w:pPr>
            <w:r w:rsidRPr="00B26FDC">
              <w:rPr>
                <w:rFonts w:ascii="Arial Narrow" w:hAnsi="Arial Narrow"/>
                <w:sz w:val="20"/>
                <w:lang w:val="en-GB" w:eastAsia="en-GB"/>
              </w:rPr>
              <w:t>2.375,99</w:t>
            </w:r>
          </w:p>
        </w:tc>
        <w:tc>
          <w:tcPr>
            <w:tcW w:w="3870" w:type="dxa"/>
            <w:tcBorders>
              <w:top w:val="nil"/>
              <w:left w:val="nil"/>
              <w:bottom w:val="single" w:sz="8" w:space="0" w:color="auto"/>
              <w:right w:val="single" w:sz="8" w:space="0" w:color="auto"/>
            </w:tcBorders>
            <w:shd w:val="clear" w:color="000000" w:fill="FFFF00"/>
            <w:hideMark/>
          </w:tcPr>
          <w:p w:rsidR="005354D3" w:rsidRPr="00B26FDC" w:rsidRDefault="005354D3" w:rsidP="005354D3">
            <w:pPr>
              <w:spacing w:after="0" w:line="240" w:lineRule="auto"/>
              <w:rPr>
                <w:rFonts w:ascii="Arial Narrow" w:hAnsi="Arial Narrow"/>
                <w:sz w:val="20"/>
                <w:lang w:val="en-GB" w:eastAsia="en-GB"/>
              </w:rPr>
            </w:pPr>
            <w:r w:rsidRPr="00B26FDC">
              <w:rPr>
                <w:rFonts w:ascii="Arial Narrow" w:hAnsi="Arial Narrow"/>
                <w:sz w:val="20"/>
                <w:lang w:val="en-GB" w:eastAsia="en-GB"/>
              </w:rPr>
              <w:t> </w:t>
            </w:r>
          </w:p>
        </w:tc>
      </w:tr>
      <w:tr w:rsidR="005354D3"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5354D3" w:rsidRPr="00B26FDC" w:rsidRDefault="005354D3" w:rsidP="005354D3">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FIANCIAL STATEMENT</w:t>
            </w:r>
          </w:p>
        </w:tc>
        <w:tc>
          <w:tcPr>
            <w:tcW w:w="1700" w:type="dxa"/>
            <w:tcBorders>
              <w:top w:val="nil"/>
              <w:left w:val="nil"/>
              <w:bottom w:val="single" w:sz="8" w:space="0" w:color="auto"/>
              <w:right w:val="single" w:sz="8" w:space="0" w:color="auto"/>
            </w:tcBorders>
            <w:shd w:val="clear" w:color="000000" w:fill="D8D8D8"/>
            <w:hideMark/>
          </w:tcPr>
          <w:p w:rsidR="005354D3" w:rsidRPr="00B26FDC" w:rsidRDefault="005354D3" w:rsidP="005354D3">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10.685,97</w:t>
            </w:r>
          </w:p>
        </w:tc>
        <w:tc>
          <w:tcPr>
            <w:tcW w:w="3870" w:type="dxa"/>
            <w:tcBorders>
              <w:top w:val="nil"/>
              <w:left w:val="nil"/>
              <w:bottom w:val="nil"/>
              <w:right w:val="nil"/>
            </w:tcBorders>
            <w:shd w:val="clear" w:color="auto" w:fill="auto"/>
            <w:hideMark/>
          </w:tcPr>
          <w:p w:rsidR="005354D3" w:rsidRPr="00B26FDC" w:rsidRDefault="005354D3" w:rsidP="005354D3">
            <w:pPr>
              <w:spacing w:after="0" w:line="240" w:lineRule="auto"/>
              <w:rPr>
                <w:rFonts w:ascii="Arial Narrow" w:hAnsi="Arial Narrow"/>
                <w:sz w:val="20"/>
                <w:lang w:val="en-GB" w:eastAsia="en-GB"/>
              </w:rPr>
            </w:pPr>
          </w:p>
        </w:tc>
      </w:tr>
    </w:tbl>
    <w:p w:rsidR="00330D4B" w:rsidRPr="00B26FDC" w:rsidRDefault="00330D4B" w:rsidP="00330D4B">
      <w:pPr>
        <w:rPr>
          <w:lang w:val="en-GB"/>
        </w:rPr>
      </w:pPr>
    </w:p>
    <w:tbl>
      <w:tblPr>
        <w:tblW w:w="9229" w:type="dxa"/>
        <w:tblInd w:w="93" w:type="dxa"/>
        <w:tblLook w:val="04A0"/>
      </w:tblPr>
      <w:tblGrid>
        <w:gridCol w:w="1520"/>
        <w:gridCol w:w="2140"/>
        <w:gridCol w:w="1700"/>
        <w:gridCol w:w="3869"/>
      </w:tblGrid>
      <w:tr w:rsidR="005354D3" w:rsidRPr="00B26FDC" w:rsidTr="00321F85">
        <w:trPr>
          <w:trHeight w:val="315"/>
        </w:trPr>
        <w:tc>
          <w:tcPr>
            <w:tcW w:w="1520" w:type="dxa"/>
            <w:tcBorders>
              <w:top w:val="nil"/>
              <w:left w:val="nil"/>
              <w:bottom w:val="nil"/>
              <w:right w:val="nil"/>
            </w:tcBorders>
            <w:shd w:val="clear" w:color="auto" w:fill="auto"/>
            <w:noWrap/>
            <w:vAlign w:val="bottom"/>
            <w:hideMark/>
          </w:tcPr>
          <w:p w:rsidR="005354D3" w:rsidRPr="00B26FDC" w:rsidRDefault="005354D3" w:rsidP="005354D3">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5354D3" w:rsidRPr="00B26FDC" w:rsidRDefault="005354D3" w:rsidP="005354D3">
            <w:pPr>
              <w:spacing w:after="0" w:line="240" w:lineRule="auto"/>
              <w:jc w:val="left"/>
              <w:rPr>
                <w:rFonts w:cs="Arial"/>
                <w:b/>
                <w:bCs/>
                <w:sz w:val="24"/>
                <w:szCs w:val="24"/>
                <w:lang w:val="en-GB" w:eastAsia="en-GB"/>
              </w:rPr>
            </w:pPr>
            <w:r w:rsidRPr="00B26FDC">
              <w:rPr>
                <w:rFonts w:cs="Arial"/>
                <w:b/>
                <w:bCs/>
                <w:sz w:val="24"/>
                <w:szCs w:val="24"/>
                <w:lang w:val="en-GB" w:eastAsia="en-GB"/>
              </w:rPr>
              <w:t>9 - S1nn</w:t>
            </w:r>
          </w:p>
        </w:tc>
        <w:tc>
          <w:tcPr>
            <w:tcW w:w="1700" w:type="dxa"/>
            <w:tcBorders>
              <w:top w:val="nil"/>
              <w:left w:val="nil"/>
              <w:bottom w:val="nil"/>
              <w:right w:val="nil"/>
            </w:tcBorders>
            <w:shd w:val="clear" w:color="auto" w:fill="auto"/>
            <w:noWrap/>
            <w:vAlign w:val="bottom"/>
            <w:hideMark/>
          </w:tcPr>
          <w:p w:rsidR="005354D3" w:rsidRPr="00B26FDC" w:rsidRDefault="005354D3" w:rsidP="005354D3">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5354D3" w:rsidRPr="00B26FDC" w:rsidRDefault="005354D3" w:rsidP="005354D3">
            <w:pPr>
              <w:spacing w:after="0" w:line="240" w:lineRule="auto"/>
              <w:jc w:val="left"/>
              <w:rPr>
                <w:rFonts w:ascii="MS Sans Serif" w:hAnsi="MS Sans Serif"/>
                <w:sz w:val="20"/>
                <w:lang w:val="en-GB" w:eastAsia="en-GB"/>
              </w:rPr>
            </w:pPr>
          </w:p>
        </w:tc>
      </w:tr>
      <w:tr w:rsidR="005354D3" w:rsidRPr="00B26FDC" w:rsidTr="00321F85">
        <w:trPr>
          <w:trHeight w:val="255"/>
        </w:trPr>
        <w:tc>
          <w:tcPr>
            <w:tcW w:w="1520" w:type="dxa"/>
            <w:tcBorders>
              <w:top w:val="nil"/>
              <w:left w:val="nil"/>
              <w:bottom w:val="nil"/>
              <w:right w:val="nil"/>
            </w:tcBorders>
            <w:shd w:val="clear" w:color="auto" w:fill="auto"/>
            <w:noWrap/>
            <w:vAlign w:val="bottom"/>
            <w:hideMark/>
          </w:tcPr>
          <w:p w:rsidR="005354D3" w:rsidRPr="00B26FDC" w:rsidRDefault="005354D3" w:rsidP="005354D3">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5354D3" w:rsidRPr="00B26FDC" w:rsidRDefault="005354D3" w:rsidP="005354D3">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5354D3" w:rsidRPr="00B26FDC" w:rsidRDefault="005354D3" w:rsidP="005354D3">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5354D3" w:rsidRPr="00B26FDC" w:rsidRDefault="005354D3" w:rsidP="005354D3">
            <w:pPr>
              <w:spacing w:after="0" w:line="240" w:lineRule="auto"/>
              <w:jc w:val="left"/>
              <w:rPr>
                <w:rFonts w:ascii="MS Sans Serif" w:hAnsi="MS Sans Serif"/>
                <w:sz w:val="20"/>
                <w:lang w:val="en-GB" w:eastAsia="en-GB"/>
              </w:rPr>
            </w:pPr>
          </w:p>
        </w:tc>
      </w:tr>
      <w:tr w:rsidR="005354D3" w:rsidRPr="00B26FDC" w:rsidTr="00321F85">
        <w:trPr>
          <w:trHeight w:val="330"/>
        </w:trPr>
        <w:tc>
          <w:tcPr>
            <w:tcW w:w="9229" w:type="dxa"/>
            <w:gridSpan w:val="4"/>
            <w:tcBorders>
              <w:top w:val="nil"/>
              <w:left w:val="nil"/>
              <w:bottom w:val="nil"/>
              <w:right w:val="nil"/>
            </w:tcBorders>
            <w:shd w:val="clear" w:color="auto" w:fill="auto"/>
            <w:noWrap/>
            <w:vAlign w:val="bottom"/>
            <w:hideMark/>
          </w:tcPr>
          <w:p w:rsidR="005354D3" w:rsidRPr="00B26FDC" w:rsidRDefault="005354D3" w:rsidP="005354D3">
            <w:pPr>
              <w:spacing w:after="0" w:line="240" w:lineRule="auto"/>
              <w:jc w:val="left"/>
              <w:rPr>
                <w:rFonts w:cs="Arial"/>
                <w:b/>
                <w:bCs/>
                <w:sz w:val="24"/>
                <w:szCs w:val="24"/>
                <w:lang w:val="en-GB" w:eastAsia="en-GB"/>
              </w:rPr>
            </w:pPr>
            <w:r w:rsidRPr="00B26FDC">
              <w:rPr>
                <w:rFonts w:cs="Arial"/>
                <w:b/>
                <w:bCs/>
                <w:sz w:val="24"/>
                <w:szCs w:val="24"/>
                <w:lang w:val="en-GB" w:eastAsia="en-GB"/>
              </w:rPr>
              <w:lastRenderedPageBreak/>
              <w:t>Personnel, subcontracting and other major cost items</w:t>
            </w:r>
          </w:p>
        </w:tc>
      </w:tr>
      <w:tr w:rsidR="005354D3"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5354D3" w:rsidRPr="00B26FDC" w:rsidRDefault="005354D3" w:rsidP="005354D3">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5354D3" w:rsidRPr="00B26FDC" w:rsidRDefault="005354D3" w:rsidP="005354D3">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5354D3" w:rsidRPr="00B26FDC" w:rsidRDefault="005354D3" w:rsidP="005354D3">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69" w:type="dxa"/>
            <w:tcBorders>
              <w:top w:val="single" w:sz="8" w:space="0" w:color="auto"/>
              <w:left w:val="nil"/>
              <w:bottom w:val="single" w:sz="4" w:space="0" w:color="auto"/>
              <w:right w:val="single" w:sz="8" w:space="0" w:color="auto"/>
            </w:tcBorders>
            <w:shd w:val="clear" w:color="000000" w:fill="C0C0C0"/>
            <w:hideMark/>
          </w:tcPr>
          <w:p w:rsidR="005354D3" w:rsidRPr="00B26FDC" w:rsidRDefault="005354D3" w:rsidP="005354D3">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5354D3"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5354D3" w:rsidRPr="00B26FDC" w:rsidRDefault="005354D3" w:rsidP="005354D3">
            <w:pPr>
              <w:spacing w:after="0" w:line="240" w:lineRule="auto"/>
              <w:rPr>
                <w:rFonts w:ascii="Arial Narrow" w:hAnsi="Arial Narrow"/>
                <w:sz w:val="20"/>
                <w:lang w:val="en-GB" w:eastAsia="en-GB"/>
              </w:rPr>
            </w:pPr>
            <w:r w:rsidRPr="00B26FDC">
              <w:rPr>
                <w:rFonts w:ascii="Arial Narrow" w:hAnsi="Arial Narrow"/>
                <w:sz w:val="20"/>
                <w:lang w:val="en-GB" w:eastAsia="en-GB"/>
              </w:rPr>
              <w:t>2, 3, 4</w:t>
            </w:r>
          </w:p>
        </w:tc>
        <w:tc>
          <w:tcPr>
            <w:tcW w:w="2140" w:type="dxa"/>
            <w:tcBorders>
              <w:top w:val="nil"/>
              <w:left w:val="nil"/>
              <w:bottom w:val="single" w:sz="4" w:space="0" w:color="auto"/>
              <w:right w:val="single" w:sz="4" w:space="0" w:color="auto"/>
            </w:tcBorders>
            <w:shd w:val="clear" w:color="auto" w:fill="auto"/>
            <w:hideMark/>
          </w:tcPr>
          <w:p w:rsidR="005354D3" w:rsidRPr="00B26FDC" w:rsidRDefault="005354D3" w:rsidP="005354D3">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D8D8D8"/>
            <w:hideMark/>
          </w:tcPr>
          <w:p w:rsidR="005354D3" w:rsidRPr="00B26FDC" w:rsidRDefault="005354D3" w:rsidP="005354D3">
            <w:pPr>
              <w:spacing w:after="0" w:line="240" w:lineRule="auto"/>
              <w:jc w:val="right"/>
              <w:rPr>
                <w:rFonts w:ascii="Arial Narrow" w:hAnsi="Arial Narrow"/>
                <w:sz w:val="20"/>
                <w:lang w:val="en-GB" w:eastAsia="en-GB"/>
              </w:rPr>
            </w:pPr>
            <w:r w:rsidRPr="00B26FDC">
              <w:rPr>
                <w:rFonts w:ascii="Arial Narrow" w:hAnsi="Arial Narrow"/>
                <w:sz w:val="20"/>
                <w:lang w:val="en-GB" w:eastAsia="en-GB"/>
              </w:rPr>
              <w:t>39.345,00</w:t>
            </w:r>
          </w:p>
        </w:tc>
        <w:tc>
          <w:tcPr>
            <w:tcW w:w="3869" w:type="dxa"/>
            <w:tcBorders>
              <w:top w:val="nil"/>
              <w:left w:val="nil"/>
              <w:bottom w:val="single" w:sz="4" w:space="0" w:color="auto"/>
              <w:right w:val="single" w:sz="8" w:space="0" w:color="auto"/>
            </w:tcBorders>
            <w:shd w:val="clear" w:color="000000" w:fill="FFFF00"/>
            <w:hideMark/>
          </w:tcPr>
          <w:p w:rsidR="005354D3" w:rsidRPr="00B26FDC" w:rsidRDefault="005354D3" w:rsidP="005354D3">
            <w:pPr>
              <w:spacing w:after="0" w:line="240" w:lineRule="auto"/>
              <w:rPr>
                <w:rFonts w:ascii="Arial Narrow" w:hAnsi="Arial Narrow"/>
                <w:sz w:val="20"/>
                <w:lang w:val="en-GB" w:eastAsia="en-GB"/>
              </w:rPr>
            </w:pPr>
            <w:r w:rsidRPr="00B26FDC">
              <w:rPr>
                <w:rFonts w:ascii="Arial Narrow" w:hAnsi="Arial Narrow"/>
                <w:sz w:val="20"/>
                <w:lang w:val="en-GB" w:eastAsia="en-GB"/>
              </w:rPr>
              <w:t>2 persons working: 1 Project Manager and 1 Software Engineer.</w:t>
            </w:r>
          </w:p>
        </w:tc>
      </w:tr>
      <w:tr w:rsidR="005354D3" w:rsidRPr="00B26FDC" w:rsidTr="00321F85">
        <w:trPr>
          <w:trHeight w:val="705"/>
        </w:trPr>
        <w:tc>
          <w:tcPr>
            <w:tcW w:w="1520" w:type="dxa"/>
            <w:tcBorders>
              <w:top w:val="nil"/>
              <w:left w:val="single" w:sz="8" w:space="0" w:color="auto"/>
              <w:bottom w:val="single" w:sz="4" w:space="0" w:color="auto"/>
              <w:right w:val="single" w:sz="4" w:space="0" w:color="auto"/>
            </w:tcBorders>
            <w:shd w:val="clear" w:color="000000" w:fill="FFFF00"/>
            <w:hideMark/>
          </w:tcPr>
          <w:p w:rsidR="005354D3" w:rsidRPr="00B26FDC" w:rsidRDefault="005354D3" w:rsidP="005354D3">
            <w:pPr>
              <w:spacing w:after="0" w:line="240" w:lineRule="auto"/>
              <w:rPr>
                <w:rFonts w:ascii="Arial Narrow" w:hAnsi="Arial Narrow"/>
                <w:sz w:val="20"/>
                <w:lang w:val="en-GB" w:eastAsia="en-GB"/>
              </w:rPr>
            </w:pPr>
            <w:r w:rsidRPr="00B26FDC">
              <w:rPr>
                <w:rFonts w:ascii="Arial Narrow" w:hAnsi="Arial Narrow"/>
                <w:sz w:val="20"/>
                <w:lang w:val="en-GB" w:eastAsia="en-GB"/>
              </w:rPr>
              <w:t>2, 3</w:t>
            </w:r>
          </w:p>
        </w:tc>
        <w:tc>
          <w:tcPr>
            <w:tcW w:w="2140" w:type="dxa"/>
            <w:tcBorders>
              <w:top w:val="nil"/>
              <w:left w:val="nil"/>
              <w:bottom w:val="single" w:sz="4" w:space="0" w:color="auto"/>
              <w:right w:val="single" w:sz="4" w:space="0" w:color="auto"/>
            </w:tcBorders>
            <w:shd w:val="clear" w:color="auto" w:fill="auto"/>
            <w:hideMark/>
          </w:tcPr>
          <w:p w:rsidR="005354D3" w:rsidRPr="00B26FDC" w:rsidRDefault="005354D3" w:rsidP="005354D3">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D8D8D8"/>
            <w:hideMark/>
          </w:tcPr>
          <w:p w:rsidR="005354D3" w:rsidRPr="00B26FDC" w:rsidRDefault="005354D3" w:rsidP="005354D3">
            <w:pPr>
              <w:spacing w:after="0" w:line="240" w:lineRule="auto"/>
              <w:jc w:val="right"/>
              <w:rPr>
                <w:rFonts w:ascii="Arial Narrow" w:hAnsi="Arial Narrow"/>
                <w:sz w:val="20"/>
                <w:lang w:val="en-GB" w:eastAsia="en-GB"/>
              </w:rPr>
            </w:pPr>
            <w:r w:rsidRPr="00B26FDC">
              <w:rPr>
                <w:rFonts w:ascii="Arial Narrow" w:hAnsi="Arial Narrow"/>
                <w:sz w:val="20"/>
                <w:lang w:val="en-GB" w:eastAsia="en-GB"/>
              </w:rPr>
              <w:t>657,90</w:t>
            </w:r>
          </w:p>
        </w:tc>
        <w:tc>
          <w:tcPr>
            <w:tcW w:w="3869" w:type="dxa"/>
            <w:tcBorders>
              <w:top w:val="nil"/>
              <w:left w:val="nil"/>
              <w:bottom w:val="single" w:sz="4" w:space="0" w:color="auto"/>
              <w:right w:val="single" w:sz="8" w:space="0" w:color="auto"/>
            </w:tcBorders>
            <w:shd w:val="clear" w:color="000000" w:fill="FFFF00"/>
            <w:hideMark/>
          </w:tcPr>
          <w:p w:rsidR="005354D3" w:rsidRPr="00B26FDC" w:rsidRDefault="005354D3" w:rsidP="005354D3">
            <w:pPr>
              <w:spacing w:after="0" w:line="240" w:lineRule="auto"/>
              <w:rPr>
                <w:rFonts w:ascii="Arial Narrow" w:hAnsi="Arial Narrow"/>
                <w:sz w:val="20"/>
                <w:lang w:val="en-GB" w:eastAsia="en-GB"/>
              </w:rPr>
            </w:pPr>
            <w:r w:rsidRPr="00B26FDC">
              <w:rPr>
                <w:rFonts w:ascii="Arial Narrow" w:hAnsi="Arial Narrow"/>
                <w:sz w:val="20"/>
                <w:lang w:val="en-GB" w:eastAsia="en-GB"/>
              </w:rPr>
              <w:t>3 travels were made by Stefan Koberger and Jochen Paukert to Hanover-Germany.</w:t>
            </w:r>
          </w:p>
        </w:tc>
      </w:tr>
      <w:tr w:rsidR="005354D3"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5354D3" w:rsidRPr="00B26FDC" w:rsidRDefault="005354D3" w:rsidP="005354D3">
            <w:pPr>
              <w:spacing w:after="0" w:line="240" w:lineRule="auto"/>
              <w:jc w:val="left"/>
              <w:rPr>
                <w:rFonts w:ascii="Arial Narrow" w:hAnsi="Arial Narrow"/>
                <w:sz w:val="20"/>
                <w:lang w:val="en-GB" w:eastAsia="en-GB"/>
              </w:rPr>
            </w:pPr>
            <w:r w:rsidRPr="00B26FDC">
              <w:rPr>
                <w:rFonts w:ascii="Arial Narrow" w:hAnsi="Arial Narrow"/>
                <w:sz w:val="20"/>
                <w:lang w:val="en-GB" w:eastAsia="en-GB"/>
              </w:rPr>
              <w:t>3</w:t>
            </w:r>
          </w:p>
        </w:tc>
        <w:tc>
          <w:tcPr>
            <w:tcW w:w="2140" w:type="dxa"/>
            <w:tcBorders>
              <w:top w:val="nil"/>
              <w:left w:val="nil"/>
              <w:bottom w:val="single" w:sz="4" w:space="0" w:color="auto"/>
              <w:right w:val="single" w:sz="4" w:space="0" w:color="auto"/>
            </w:tcBorders>
            <w:shd w:val="clear" w:color="auto" w:fill="auto"/>
            <w:hideMark/>
          </w:tcPr>
          <w:p w:rsidR="005354D3" w:rsidRPr="00B26FDC" w:rsidRDefault="005354D3" w:rsidP="005354D3">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Durable Equipment</w:t>
            </w:r>
          </w:p>
        </w:tc>
        <w:tc>
          <w:tcPr>
            <w:tcW w:w="1700" w:type="dxa"/>
            <w:tcBorders>
              <w:top w:val="nil"/>
              <w:left w:val="nil"/>
              <w:bottom w:val="single" w:sz="4" w:space="0" w:color="auto"/>
              <w:right w:val="single" w:sz="4" w:space="0" w:color="auto"/>
            </w:tcBorders>
            <w:shd w:val="clear" w:color="000000" w:fill="D8D8D8"/>
            <w:hideMark/>
          </w:tcPr>
          <w:p w:rsidR="005354D3" w:rsidRPr="00B26FDC" w:rsidRDefault="005354D3" w:rsidP="005354D3">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1.595,92</w:t>
            </w:r>
          </w:p>
        </w:tc>
        <w:tc>
          <w:tcPr>
            <w:tcW w:w="3869" w:type="dxa"/>
            <w:tcBorders>
              <w:top w:val="nil"/>
              <w:left w:val="nil"/>
              <w:bottom w:val="single" w:sz="4" w:space="0" w:color="auto"/>
              <w:right w:val="single" w:sz="8" w:space="0" w:color="auto"/>
            </w:tcBorders>
            <w:shd w:val="clear" w:color="000000" w:fill="FFFF00"/>
            <w:hideMark/>
          </w:tcPr>
          <w:p w:rsidR="005354D3" w:rsidRPr="00B26FDC" w:rsidRDefault="005354D3" w:rsidP="005354D3">
            <w:pPr>
              <w:spacing w:after="0" w:line="240" w:lineRule="auto"/>
              <w:rPr>
                <w:rFonts w:ascii="Arial Narrow" w:hAnsi="Arial Narrow"/>
                <w:sz w:val="20"/>
                <w:lang w:val="en-GB" w:eastAsia="en-GB"/>
              </w:rPr>
            </w:pPr>
            <w:r w:rsidRPr="00B26FDC">
              <w:rPr>
                <w:rFonts w:ascii="Arial Narrow" w:hAnsi="Arial Narrow"/>
                <w:sz w:val="20"/>
                <w:lang w:val="en-GB" w:eastAsia="en-GB"/>
              </w:rPr>
              <w:t>Costs for hardware.</w:t>
            </w:r>
          </w:p>
        </w:tc>
      </w:tr>
      <w:tr w:rsidR="005354D3"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5354D3" w:rsidRPr="00B26FDC" w:rsidRDefault="005354D3" w:rsidP="005354D3">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D8D8D8"/>
            <w:hideMark/>
          </w:tcPr>
          <w:p w:rsidR="005354D3" w:rsidRPr="00B26FDC" w:rsidRDefault="005354D3" w:rsidP="005354D3">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41.598,82</w:t>
            </w:r>
          </w:p>
        </w:tc>
        <w:tc>
          <w:tcPr>
            <w:tcW w:w="3869" w:type="dxa"/>
            <w:tcBorders>
              <w:top w:val="nil"/>
              <w:left w:val="nil"/>
              <w:bottom w:val="nil"/>
              <w:right w:val="nil"/>
            </w:tcBorders>
            <w:shd w:val="clear" w:color="auto" w:fill="auto"/>
            <w:hideMark/>
          </w:tcPr>
          <w:p w:rsidR="005354D3" w:rsidRPr="00B26FDC" w:rsidRDefault="005354D3" w:rsidP="005354D3">
            <w:pPr>
              <w:spacing w:after="0" w:line="240" w:lineRule="auto"/>
              <w:rPr>
                <w:rFonts w:ascii="Arial Narrow" w:hAnsi="Arial Narrow"/>
                <w:sz w:val="20"/>
                <w:lang w:val="en-GB" w:eastAsia="en-GB"/>
              </w:rPr>
            </w:pPr>
          </w:p>
        </w:tc>
      </w:tr>
    </w:tbl>
    <w:p w:rsidR="005354D3" w:rsidRPr="00B26FDC" w:rsidRDefault="005354D3" w:rsidP="00330D4B">
      <w:pPr>
        <w:rPr>
          <w:lang w:val="en-GB"/>
        </w:rPr>
      </w:pPr>
    </w:p>
    <w:tbl>
      <w:tblPr>
        <w:tblW w:w="9229" w:type="dxa"/>
        <w:tblInd w:w="93" w:type="dxa"/>
        <w:tblLook w:val="04A0"/>
      </w:tblPr>
      <w:tblGrid>
        <w:gridCol w:w="1520"/>
        <w:gridCol w:w="2140"/>
        <w:gridCol w:w="1700"/>
        <w:gridCol w:w="3869"/>
      </w:tblGrid>
      <w:tr w:rsidR="00D376A8" w:rsidRPr="00B26FDC" w:rsidTr="00321F85">
        <w:trPr>
          <w:trHeight w:val="315"/>
        </w:trPr>
        <w:tc>
          <w:tcPr>
            <w:tcW w:w="1520"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cs="Arial"/>
                <w:b/>
                <w:bCs/>
                <w:sz w:val="24"/>
                <w:szCs w:val="24"/>
                <w:lang w:val="en-GB" w:eastAsia="en-GB"/>
              </w:rPr>
            </w:pPr>
            <w:r w:rsidRPr="00B26FDC">
              <w:rPr>
                <w:rFonts w:cs="Arial"/>
                <w:b/>
                <w:bCs/>
                <w:sz w:val="24"/>
                <w:szCs w:val="24"/>
                <w:lang w:val="en-GB" w:eastAsia="en-GB"/>
              </w:rPr>
              <w:t>10 - MINTC</w:t>
            </w:r>
          </w:p>
        </w:tc>
        <w:tc>
          <w:tcPr>
            <w:tcW w:w="1700"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ascii="MS Sans Serif" w:hAnsi="MS Sans Serif"/>
                <w:sz w:val="20"/>
                <w:lang w:val="en-GB" w:eastAsia="en-GB"/>
              </w:rPr>
            </w:pPr>
          </w:p>
        </w:tc>
      </w:tr>
      <w:tr w:rsidR="00D376A8" w:rsidRPr="00B26FDC" w:rsidTr="00321F85">
        <w:trPr>
          <w:trHeight w:val="255"/>
        </w:trPr>
        <w:tc>
          <w:tcPr>
            <w:tcW w:w="1520"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ascii="MS Sans Serif" w:hAnsi="MS Sans Serif"/>
                <w:sz w:val="20"/>
                <w:lang w:val="en-GB" w:eastAsia="en-GB"/>
              </w:rPr>
            </w:pPr>
          </w:p>
        </w:tc>
      </w:tr>
      <w:tr w:rsidR="00D376A8" w:rsidRPr="00B26FDC" w:rsidTr="00321F85">
        <w:trPr>
          <w:trHeight w:val="330"/>
        </w:trPr>
        <w:tc>
          <w:tcPr>
            <w:tcW w:w="9229" w:type="dxa"/>
            <w:gridSpan w:val="4"/>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D376A8"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D376A8" w:rsidRPr="00B26FDC" w:rsidRDefault="00D376A8" w:rsidP="00D376A8">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D376A8" w:rsidRPr="00B26FDC" w:rsidRDefault="00D376A8" w:rsidP="00D376A8">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D376A8" w:rsidRPr="00B26FDC" w:rsidRDefault="00D376A8" w:rsidP="00D376A8">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69" w:type="dxa"/>
            <w:tcBorders>
              <w:top w:val="single" w:sz="8" w:space="0" w:color="auto"/>
              <w:left w:val="nil"/>
              <w:bottom w:val="single" w:sz="4" w:space="0" w:color="auto"/>
              <w:right w:val="single" w:sz="8" w:space="0" w:color="auto"/>
            </w:tcBorders>
            <w:shd w:val="clear" w:color="000000" w:fill="C0C0C0"/>
            <w:hideMark/>
          </w:tcPr>
          <w:p w:rsidR="00D376A8" w:rsidRPr="00B26FDC" w:rsidRDefault="00D376A8" w:rsidP="00D376A8">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D376A8" w:rsidRPr="00B26FDC" w:rsidTr="00321F85">
        <w:trPr>
          <w:trHeight w:val="863"/>
        </w:trPr>
        <w:tc>
          <w:tcPr>
            <w:tcW w:w="1520" w:type="dxa"/>
            <w:tcBorders>
              <w:top w:val="nil"/>
              <w:left w:val="single" w:sz="8" w:space="0" w:color="auto"/>
              <w:bottom w:val="single" w:sz="4" w:space="0" w:color="auto"/>
              <w:right w:val="single" w:sz="4" w:space="0" w:color="auto"/>
            </w:tcBorders>
            <w:shd w:val="clear" w:color="000000" w:fill="FFFF00"/>
            <w:hideMark/>
          </w:tcPr>
          <w:p w:rsidR="00D376A8" w:rsidRPr="00B26FDC" w:rsidRDefault="00D376A8" w:rsidP="00D376A8">
            <w:pPr>
              <w:spacing w:after="0" w:line="240" w:lineRule="auto"/>
              <w:rPr>
                <w:rFonts w:ascii="Arial Narrow" w:hAnsi="Arial Narrow"/>
                <w:sz w:val="20"/>
                <w:lang w:val="en-GB" w:eastAsia="en-GB"/>
              </w:rPr>
            </w:pPr>
            <w:r w:rsidRPr="00B26FDC">
              <w:rPr>
                <w:rFonts w:ascii="Arial Narrow" w:hAnsi="Arial Narrow"/>
                <w:sz w:val="20"/>
                <w:lang w:val="en-GB" w:eastAsia="en-GB"/>
              </w:rPr>
              <w:t>1, 5</w:t>
            </w:r>
          </w:p>
        </w:tc>
        <w:tc>
          <w:tcPr>
            <w:tcW w:w="2140" w:type="dxa"/>
            <w:tcBorders>
              <w:top w:val="nil"/>
              <w:left w:val="nil"/>
              <w:bottom w:val="single" w:sz="4" w:space="0" w:color="auto"/>
              <w:right w:val="single" w:sz="4" w:space="0" w:color="auto"/>
            </w:tcBorders>
            <w:shd w:val="clear" w:color="auto" w:fill="auto"/>
            <w:hideMark/>
          </w:tcPr>
          <w:p w:rsidR="00D376A8" w:rsidRPr="00B26FDC" w:rsidRDefault="00D376A8" w:rsidP="00D376A8">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E3E3E3"/>
            <w:hideMark/>
          </w:tcPr>
          <w:p w:rsidR="00D376A8" w:rsidRPr="00B26FDC" w:rsidRDefault="00D376A8" w:rsidP="00D376A8">
            <w:pPr>
              <w:spacing w:after="0" w:line="240" w:lineRule="auto"/>
              <w:jc w:val="right"/>
              <w:rPr>
                <w:rFonts w:ascii="Arial Narrow" w:hAnsi="Arial Narrow"/>
                <w:sz w:val="20"/>
                <w:lang w:val="en-GB" w:eastAsia="en-GB"/>
              </w:rPr>
            </w:pPr>
            <w:r w:rsidRPr="00B26FDC">
              <w:rPr>
                <w:rFonts w:ascii="Arial Narrow" w:hAnsi="Arial Narrow"/>
                <w:sz w:val="20"/>
                <w:lang w:val="en-GB" w:eastAsia="en-GB"/>
              </w:rPr>
              <w:t>0,00</w:t>
            </w:r>
          </w:p>
        </w:tc>
        <w:tc>
          <w:tcPr>
            <w:tcW w:w="3869" w:type="dxa"/>
            <w:tcBorders>
              <w:top w:val="nil"/>
              <w:left w:val="nil"/>
              <w:bottom w:val="single" w:sz="4" w:space="0" w:color="auto"/>
              <w:right w:val="single" w:sz="8" w:space="0" w:color="auto"/>
            </w:tcBorders>
            <w:shd w:val="clear" w:color="000000" w:fill="FFFF00"/>
            <w:hideMark/>
          </w:tcPr>
          <w:p w:rsidR="00D376A8" w:rsidRPr="00B26FDC" w:rsidRDefault="00D376A8" w:rsidP="00D376A8">
            <w:pPr>
              <w:spacing w:after="0" w:line="240" w:lineRule="auto"/>
              <w:rPr>
                <w:rFonts w:ascii="Arial Narrow" w:hAnsi="Arial Narrow"/>
                <w:sz w:val="20"/>
                <w:lang w:val="en-GB" w:eastAsia="en-GB"/>
              </w:rPr>
            </w:pPr>
            <w:r w:rsidRPr="00B26FDC">
              <w:rPr>
                <w:rFonts w:ascii="Arial Narrow" w:hAnsi="Arial Narrow"/>
                <w:sz w:val="20"/>
                <w:lang w:val="en-GB" w:eastAsia="en-GB"/>
              </w:rPr>
              <w:t>Anu Laurell's work is done as an official of the Ministry, therefore no work hours are reported to the HeERO project.</w:t>
            </w:r>
          </w:p>
        </w:tc>
      </w:tr>
      <w:tr w:rsidR="00D376A8" w:rsidRPr="00B26FDC" w:rsidTr="00321F85">
        <w:trPr>
          <w:trHeight w:val="1103"/>
        </w:trPr>
        <w:tc>
          <w:tcPr>
            <w:tcW w:w="1520" w:type="dxa"/>
            <w:tcBorders>
              <w:top w:val="nil"/>
              <w:left w:val="single" w:sz="8" w:space="0" w:color="auto"/>
              <w:bottom w:val="single" w:sz="4" w:space="0" w:color="auto"/>
              <w:right w:val="single" w:sz="4" w:space="0" w:color="auto"/>
            </w:tcBorders>
            <w:shd w:val="clear" w:color="000000" w:fill="FFFF00"/>
            <w:hideMark/>
          </w:tcPr>
          <w:p w:rsidR="00D376A8" w:rsidRPr="00B26FDC" w:rsidRDefault="00D376A8" w:rsidP="00D376A8">
            <w:pPr>
              <w:spacing w:after="0" w:line="240" w:lineRule="auto"/>
              <w:jc w:val="left"/>
              <w:rPr>
                <w:rFonts w:ascii="Arial Narrow" w:hAnsi="Arial Narrow"/>
                <w:sz w:val="20"/>
                <w:lang w:val="en-GB" w:eastAsia="en-GB"/>
              </w:rPr>
            </w:pPr>
            <w:r w:rsidRPr="00B26FDC">
              <w:rPr>
                <w:rFonts w:ascii="Arial Narrow" w:hAnsi="Arial Narrow"/>
                <w:sz w:val="20"/>
                <w:lang w:val="en-GB" w:eastAsia="en-GB"/>
              </w:rPr>
              <w:t>1</w:t>
            </w:r>
          </w:p>
        </w:tc>
        <w:tc>
          <w:tcPr>
            <w:tcW w:w="2140" w:type="dxa"/>
            <w:tcBorders>
              <w:top w:val="nil"/>
              <w:left w:val="nil"/>
              <w:bottom w:val="single" w:sz="4" w:space="0" w:color="auto"/>
              <w:right w:val="single" w:sz="4" w:space="0" w:color="auto"/>
            </w:tcBorders>
            <w:shd w:val="clear" w:color="auto" w:fill="auto"/>
            <w:hideMark/>
          </w:tcPr>
          <w:p w:rsidR="00D376A8" w:rsidRPr="00B26FDC" w:rsidRDefault="00D376A8" w:rsidP="00D376A8">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E3E3E3"/>
            <w:hideMark/>
          </w:tcPr>
          <w:p w:rsidR="00D376A8" w:rsidRPr="00B26FDC" w:rsidRDefault="00D376A8" w:rsidP="00D376A8">
            <w:pPr>
              <w:spacing w:after="0" w:line="240" w:lineRule="auto"/>
              <w:jc w:val="right"/>
              <w:rPr>
                <w:rFonts w:ascii="Arial Narrow" w:hAnsi="Arial Narrow"/>
                <w:sz w:val="20"/>
                <w:lang w:val="en-GB" w:eastAsia="en-GB"/>
              </w:rPr>
            </w:pPr>
            <w:r w:rsidRPr="00B26FDC">
              <w:rPr>
                <w:rFonts w:ascii="Arial Narrow" w:hAnsi="Arial Narrow"/>
                <w:sz w:val="20"/>
                <w:lang w:val="en-GB" w:eastAsia="en-GB"/>
              </w:rPr>
              <w:t>2.079,00</w:t>
            </w:r>
          </w:p>
        </w:tc>
        <w:tc>
          <w:tcPr>
            <w:tcW w:w="3869" w:type="dxa"/>
            <w:tcBorders>
              <w:top w:val="nil"/>
              <w:left w:val="nil"/>
              <w:bottom w:val="single" w:sz="4" w:space="0" w:color="auto"/>
              <w:right w:val="single" w:sz="8" w:space="0" w:color="auto"/>
            </w:tcBorders>
            <w:shd w:val="clear" w:color="000000" w:fill="FFFF00"/>
            <w:hideMark/>
          </w:tcPr>
          <w:p w:rsidR="00D376A8" w:rsidRPr="00B26FDC" w:rsidRDefault="00D376A8" w:rsidP="00D376A8">
            <w:pPr>
              <w:spacing w:after="0" w:line="240" w:lineRule="auto"/>
              <w:rPr>
                <w:rFonts w:ascii="Arial Narrow" w:hAnsi="Arial Narrow"/>
                <w:sz w:val="20"/>
                <w:lang w:val="en-GB" w:eastAsia="en-GB"/>
              </w:rPr>
            </w:pPr>
            <w:r w:rsidRPr="00B26FDC">
              <w:rPr>
                <w:rFonts w:ascii="Arial Narrow" w:hAnsi="Arial Narrow"/>
                <w:sz w:val="20"/>
                <w:lang w:val="en-GB" w:eastAsia="en-GB"/>
              </w:rPr>
              <w:t>Anu Laurell: 18-19.01.2011, Brussels, Belgium, Kick-off meeting; 20-22.09.2011, Berlin, Germany, eCall Days and 26-27.10.2011, General Assembly, Brussels, Belgium.</w:t>
            </w:r>
          </w:p>
        </w:tc>
      </w:tr>
      <w:tr w:rsidR="00D376A8"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D376A8" w:rsidRPr="00B26FDC" w:rsidRDefault="00D376A8" w:rsidP="00D376A8">
            <w:pPr>
              <w:spacing w:after="0" w:line="240" w:lineRule="auto"/>
              <w:jc w:val="left"/>
              <w:rPr>
                <w:rFonts w:ascii="Arial Narrow" w:hAnsi="Arial Narrow"/>
                <w:sz w:val="20"/>
                <w:lang w:val="en-GB" w:eastAsia="en-GB"/>
              </w:rPr>
            </w:pPr>
            <w:r w:rsidRPr="00B26FDC">
              <w:rPr>
                <w:rFonts w:ascii="Arial Narrow" w:hAnsi="Arial Narrow"/>
                <w:sz w:val="20"/>
                <w:lang w:val="en-GB" w:eastAsia="en-GB"/>
              </w:rPr>
              <w:t>1</w:t>
            </w:r>
          </w:p>
        </w:tc>
        <w:tc>
          <w:tcPr>
            <w:tcW w:w="2140" w:type="dxa"/>
            <w:tcBorders>
              <w:top w:val="nil"/>
              <w:left w:val="nil"/>
              <w:bottom w:val="single" w:sz="4" w:space="0" w:color="auto"/>
              <w:right w:val="single" w:sz="4" w:space="0" w:color="auto"/>
            </w:tcBorders>
            <w:shd w:val="clear" w:color="auto" w:fill="auto"/>
            <w:hideMark/>
          </w:tcPr>
          <w:p w:rsidR="00D376A8" w:rsidRPr="00B26FDC" w:rsidRDefault="00D376A8" w:rsidP="00D376A8">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Subcontracting</w:t>
            </w:r>
          </w:p>
        </w:tc>
        <w:tc>
          <w:tcPr>
            <w:tcW w:w="1700" w:type="dxa"/>
            <w:tcBorders>
              <w:top w:val="nil"/>
              <w:left w:val="nil"/>
              <w:bottom w:val="single" w:sz="4" w:space="0" w:color="auto"/>
              <w:right w:val="single" w:sz="4" w:space="0" w:color="auto"/>
            </w:tcBorders>
            <w:shd w:val="clear" w:color="000000" w:fill="E3E3E3"/>
            <w:hideMark/>
          </w:tcPr>
          <w:p w:rsidR="00D376A8" w:rsidRPr="00B26FDC" w:rsidRDefault="00D376A8" w:rsidP="00D376A8">
            <w:pPr>
              <w:spacing w:after="0" w:line="240" w:lineRule="auto"/>
              <w:jc w:val="right"/>
              <w:rPr>
                <w:rFonts w:ascii="Arial Narrow" w:hAnsi="Arial Narrow"/>
                <w:sz w:val="20"/>
                <w:lang w:val="en-GB" w:eastAsia="en-GB"/>
              </w:rPr>
            </w:pPr>
            <w:r w:rsidRPr="00B26FDC">
              <w:rPr>
                <w:rFonts w:ascii="Arial Narrow" w:hAnsi="Arial Narrow"/>
                <w:sz w:val="20"/>
                <w:lang w:val="en-GB" w:eastAsia="en-GB"/>
              </w:rPr>
              <w:t>56.815,00</w:t>
            </w:r>
          </w:p>
        </w:tc>
        <w:tc>
          <w:tcPr>
            <w:tcW w:w="3869" w:type="dxa"/>
            <w:tcBorders>
              <w:top w:val="nil"/>
              <w:left w:val="nil"/>
              <w:bottom w:val="single" w:sz="4" w:space="0" w:color="auto"/>
              <w:right w:val="single" w:sz="8" w:space="0" w:color="auto"/>
            </w:tcBorders>
            <w:shd w:val="clear" w:color="000000" w:fill="FFFF00"/>
            <w:hideMark/>
          </w:tcPr>
          <w:p w:rsidR="00D376A8" w:rsidRPr="00B26FDC" w:rsidRDefault="00D376A8" w:rsidP="00D376A8">
            <w:pPr>
              <w:spacing w:after="0" w:line="240" w:lineRule="auto"/>
              <w:rPr>
                <w:rFonts w:ascii="Arial Narrow" w:hAnsi="Arial Narrow"/>
                <w:sz w:val="20"/>
                <w:lang w:val="en-GB" w:eastAsia="en-GB"/>
              </w:rPr>
            </w:pPr>
            <w:r w:rsidRPr="00B26FDC">
              <w:rPr>
                <w:rFonts w:ascii="Arial Narrow" w:hAnsi="Arial Narrow"/>
                <w:sz w:val="20"/>
                <w:lang w:val="en-GB" w:eastAsia="en-GB"/>
              </w:rPr>
              <w:t>IVS equipment from Gecko Systems and Indagon for piloting in Finland.</w:t>
            </w:r>
          </w:p>
        </w:tc>
      </w:tr>
      <w:tr w:rsidR="00D376A8"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D376A8" w:rsidRPr="00B26FDC" w:rsidRDefault="00D376A8" w:rsidP="00D376A8">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E3E3E3"/>
            <w:hideMark/>
          </w:tcPr>
          <w:p w:rsidR="00D376A8" w:rsidRPr="00B26FDC" w:rsidRDefault="00D376A8" w:rsidP="00D376A8">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58.894,00</w:t>
            </w:r>
          </w:p>
        </w:tc>
        <w:tc>
          <w:tcPr>
            <w:tcW w:w="3869" w:type="dxa"/>
            <w:tcBorders>
              <w:top w:val="nil"/>
              <w:left w:val="nil"/>
              <w:bottom w:val="nil"/>
              <w:right w:val="nil"/>
            </w:tcBorders>
            <w:shd w:val="clear" w:color="auto" w:fill="auto"/>
            <w:hideMark/>
          </w:tcPr>
          <w:p w:rsidR="00D376A8" w:rsidRPr="00B26FDC" w:rsidRDefault="00D376A8" w:rsidP="00D376A8">
            <w:pPr>
              <w:spacing w:after="0" w:line="240" w:lineRule="auto"/>
              <w:rPr>
                <w:rFonts w:ascii="Arial Narrow" w:hAnsi="Arial Narrow"/>
                <w:sz w:val="20"/>
                <w:lang w:val="en-GB" w:eastAsia="en-GB"/>
              </w:rPr>
            </w:pPr>
          </w:p>
        </w:tc>
      </w:tr>
    </w:tbl>
    <w:p w:rsidR="00D376A8" w:rsidRPr="00B26FDC" w:rsidRDefault="00D376A8" w:rsidP="00330D4B">
      <w:pPr>
        <w:rPr>
          <w:lang w:val="en-GB"/>
        </w:rPr>
      </w:pPr>
    </w:p>
    <w:tbl>
      <w:tblPr>
        <w:tblW w:w="9229" w:type="dxa"/>
        <w:tblInd w:w="93" w:type="dxa"/>
        <w:tblLook w:val="04A0"/>
      </w:tblPr>
      <w:tblGrid>
        <w:gridCol w:w="1520"/>
        <w:gridCol w:w="2140"/>
        <w:gridCol w:w="1700"/>
        <w:gridCol w:w="3869"/>
      </w:tblGrid>
      <w:tr w:rsidR="00D376A8" w:rsidRPr="00B26FDC" w:rsidTr="00321F85">
        <w:trPr>
          <w:trHeight w:val="315"/>
        </w:trPr>
        <w:tc>
          <w:tcPr>
            <w:tcW w:w="1520"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cs="Arial"/>
                <w:b/>
                <w:bCs/>
                <w:sz w:val="24"/>
                <w:szCs w:val="24"/>
                <w:lang w:val="en-GB" w:eastAsia="en-GB"/>
              </w:rPr>
            </w:pPr>
            <w:r w:rsidRPr="00B26FDC">
              <w:rPr>
                <w:rFonts w:cs="Arial"/>
                <w:b/>
                <w:bCs/>
                <w:sz w:val="24"/>
                <w:szCs w:val="24"/>
                <w:lang w:val="en-GB" w:eastAsia="en-GB"/>
              </w:rPr>
              <w:t>11 - VTT</w:t>
            </w:r>
          </w:p>
        </w:tc>
        <w:tc>
          <w:tcPr>
            <w:tcW w:w="1700"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ascii="MS Sans Serif" w:hAnsi="MS Sans Serif"/>
                <w:sz w:val="20"/>
                <w:lang w:val="en-GB" w:eastAsia="en-GB"/>
              </w:rPr>
            </w:pPr>
          </w:p>
        </w:tc>
      </w:tr>
      <w:tr w:rsidR="00D376A8" w:rsidRPr="00B26FDC" w:rsidTr="00321F85">
        <w:trPr>
          <w:trHeight w:val="255"/>
        </w:trPr>
        <w:tc>
          <w:tcPr>
            <w:tcW w:w="1520"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ascii="MS Sans Serif" w:hAnsi="MS Sans Serif"/>
                <w:sz w:val="20"/>
                <w:lang w:val="en-GB" w:eastAsia="en-GB"/>
              </w:rPr>
            </w:pPr>
          </w:p>
        </w:tc>
      </w:tr>
      <w:tr w:rsidR="00D376A8" w:rsidRPr="00B26FDC" w:rsidTr="00321F85">
        <w:trPr>
          <w:trHeight w:val="330"/>
        </w:trPr>
        <w:tc>
          <w:tcPr>
            <w:tcW w:w="9229" w:type="dxa"/>
            <w:gridSpan w:val="4"/>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D376A8"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D376A8" w:rsidRPr="00B26FDC" w:rsidRDefault="00D376A8" w:rsidP="00D376A8">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D376A8" w:rsidRPr="00B26FDC" w:rsidRDefault="00D376A8" w:rsidP="00D376A8">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D376A8" w:rsidRPr="00B26FDC" w:rsidRDefault="00D376A8" w:rsidP="00D376A8">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69" w:type="dxa"/>
            <w:tcBorders>
              <w:top w:val="single" w:sz="8" w:space="0" w:color="auto"/>
              <w:left w:val="nil"/>
              <w:bottom w:val="single" w:sz="4" w:space="0" w:color="auto"/>
              <w:right w:val="single" w:sz="8" w:space="0" w:color="auto"/>
            </w:tcBorders>
            <w:shd w:val="clear" w:color="000000" w:fill="C0C0C0"/>
            <w:hideMark/>
          </w:tcPr>
          <w:p w:rsidR="00D376A8" w:rsidRPr="00B26FDC" w:rsidRDefault="00D376A8" w:rsidP="00D376A8">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D376A8" w:rsidRPr="00B26FDC" w:rsidTr="00321F85">
        <w:trPr>
          <w:trHeight w:val="1170"/>
        </w:trPr>
        <w:tc>
          <w:tcPr>
            <w:tcW w:w="1520" w:type="dxa"/>
            <w:tcBorders>
              <w:top w:val="nil"/>
              <w:left w:val="single" w:sz="8" w:space="0" w:color="auto"/>
              <w:bottom w:val="single" w:sz="4" w:space="0" w:color="auto"/>
              <w:right w:val="single" w:sz="4" w:space="0" w:color="auto"/>
            </w:tcBorders>
            <w:shd w:val="clear" w:color="000000" w:fill="FFFF00"/>
            <w:hideMark/>
          </w:tcPr>
          <w:p w:rsidR="00D376A8" w:rsidRPr="00B26FDC" w:rsidRDefault="00D376A8" w:rsidP="00D376A8">
            <w:pPr>
              <w:spacing w:after="0" w:line="240" w:lineRule="auto"/>
              <w:rPr>
                <w:rFonts w:ascii="Arial Narrow" w:hAnsi="Arial Narrow"/>
                <w:sz w:val="20"/>
                <w:lang w:val="en-GB" w:eastAsia="en-GB"/>
              </w:rPr>
            </w:pPr>
            <w:r w:rsidRPr="00B26FDC">
              <w:rPr>
                <w:rFonts w:ascii="Arial Narrow" w:hAnsi="Arial Narrow"/>
                <w:sz w:val="20"/>
                <w:lang w:val="en-GB" w:eastAsia="en-GB"/>
              </w:rPr>
              <w:t>1, 2, 3, 4, 5, 6</w:t>
            </w:r>
          </w:p>
        </w:tc>
        <w:tc>
          <w:tcPr>
            <w:tcW w:w="2140" w:type="dxa"/>
            <w:tcBorders>
              <w:top w:val="nil"/>
              <w:left w:val="nil"/>
              <w:bottom w:val="single" w:sz="4" w:space="0" w:color="auto"/>
              <w:right w:val="single" w:sz="4" w:space="0" w:color="auto"/>
            </w:tcBorders>
            <w:shd w:val="clear" w:color="auto" w:fill="auto"/>
            <w:hideMark/>
          </w:tcPr>
          <w:p w:rsidR="00D376A8" w:rsidRPr="00B26FDC" w:rsidRDefault="00D376A8" w:rsidP="00D376A8">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D8D8D8"/>
            <w:hideMark/>
          </w:tcPr>
          <w:p w:rsidR="00D376A8" w:rsidRPr="00B26FDC" w:rsidRDefault="00D376A8" w:rsidP="00D376A8">
            <w:pPr>
              <w:spacing w:after="0" w:line="240" w:lineRule="auto"/>
              <w:jc w:val="right"/>
              <w:rPr>
                <w:rFonts w:ascii="Arial Narrow" w:hAnsi="Arial Narrow"/>
                <w:sz w:val="20"/>
                <w:lang w:val="en-GB" w:eastAsia="en-GB"/>
              </w:rPr>
            </w:pPr>
            <w:r w:rsidRPr="00B26FDC">
              <w:rPr>
                <w:rFonts w:ascii="Arial Narrow" w:hAnsi="Arial Narrow"/>
                <w:sz w:val="20"/>
                <w:lang w:val="en-GB" w:eastAsia="en-GB"/>
              </w:rPr>
              <w:t>98.023,00</w:t>
            </w:r>
          </w:p>
        </w:tc>
        <w:tc>
          <w:tcPr>
            <w:tcW w:w="3869" w:type="dxa"/>
            <w:tcBorders>
              <w:top w:val="nil"/>
              <w:left w:val="nil"/>
              <w:bottom w:val="single" w:sz="4" w:space="0" w:color="auto"/>
              <w:right w:val="single" w:sz="8" w:space="0" w:color="auto"/>
            </w:tcBorders>
            <w:shd w:val="clear" w:color="000000" w:fill="FFFF00"/>
            <w:hideMark/>
          </w:tcPr>
          <w:p w:rsidR="00D376A8" w:rsidRPr="00B26FDC" w:rsidRDefault="00D376A8" w:rsidP="00D376A8">
            <w:pPr>
              <w:spacing w:after="0" w:line="240" w:lineRule="auto"/>
              <w:rPr>
                <w:rFonts w:ascii="Arial Narrow" w:hAnsi="Arial Narrow"/>
                <w:sz w:val="20"/>
                <w:lang w:val="en-GB" w:eastAsia="en-GB"/>
              </w:rPr>
            </w:pPr>
            <w:r w:rsidRPr="00B26FDC">
              <w:rPr>
                <w:rFonts w:ascii="Arial Narrow" w:hAnsi="Arial Narrow"/>
                <w:sz w:val="20"/>
                <w:lang w:val="en-GB" w:eastAsia="en-GB"/>
              </w:rPr>
              <w:t>Work of 1 Principal Scientist: Roine (WP-Leader); 4 Senior Scientists: Hautala, Laakko, Tarkiainen and Vilkman; 1 Research Scientist: Öörni and 2 Research Assistants: Kulmala and Wuolijoki.</w:t>
            </w:r>
          </w:p>
        </w:tc>
      </w:tr>
      <w:tr w:rsidR="00D376A8" w:rsidRPr="00B26FDC" w:rsidTr="00321F85">
        <w:trPr>
          <w:trHeight w:val="2423"/>
        </w:trPr>
        <w:tc>
          <w:tcPr>
            <w:tcW w:w="1520" w:type="dxa"/>
            <w:tcBorders>
              <w:top w:val="nil"/>
              <w:left w:val="single" w:sz="8" w:space="0" w:color="auto"/>
              <w:bottom w:val="single" w:sz="4" w:space="0" w:color="auto"/>
              <w:right w:val="single" w:sz="4" w:space="0" w:color="auto"/>
            </w:tcBorders>
            <w:shd w:val="clear" w:color="000000" w:fill="FFFF00"/>
            <w:hideMark/>
          </w:tcPr>
          <w:p w:rsidR="00D376A8" w:rsidRPr="00B26FDC" w:rsidRDefault="00D376A8" w:rsidP="00D376A8">
            <w:pPr>
              <w:spacing w:after="0" w:line="240" w:lineRule="auto"/>
              <w:rPr>
                <w:rFonts w:ascii="Arial Narrow" w:hAnsi="Arial Narrow"/>
                <w:sz w:val="20"/>
                <w:lang w:val="en-GB" w:eastAsia="en-GB"/>
              </w:rPr>
            </w:pPr>
            <w:r w:rsidRPr="00B26FDC">
              <w:rPr>
                <w:rFonts w:ascii="Arial Narrow" w:hAnsi="Arial Narrow"/>
                <w:sz w:val="20"/>
                <w:lang w:val="en-GB" w:eastAsia="en-GB"/>
              </w:rPr>
              <w:lastRenderedPageBreak/>
              <w:t>1, 2, 3, 4, 6</w:t>
            </w:r>
          </w:p>
        </w:tc>
        <w:tc>
          <w:tcPr>
            <w:tcW w:w="2140" w:type="dxa"/>
            <w:tcBorders>
              <w:top w:val="nil"/>
              <w:left w:val="nil"/>
              <w:bottom w:val="single" w:sz="4" w:space="0" w:color="auto"/>
              <w:right w:val="single" w:sz="4" w:space="0" w:color="auto"/>
            </w:tcBorders>
            <w:shd w:val="clear" w:color="auto" w:fill="auto"/>
            <w:hideMark/>
          </w:tcPr>
          <w:p w:rsidR="00D376A8" w:rsidRPr="00B26FDC" w:rsidRDefault="00D376A8" w:rsidP="00D376A8">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D8D8D8"/>
            <w:hideMark/>
          </w:tcPr>
          <w:p w:rsidR="00D376A8" w:rsidRPr="00B26FDC" w:rsidRDefault="00D376A8" w:rsidP="00D376A8">
            <w:pPr>
              <w:spacing w:after="0" w:line="240" w:lineRule="auto"/>
              <w:jc w:val="right"/>
              <w:rPr>
                <w:rFonts w:ascii="Arial Narrow" w:hAnsi="Arial Narrow"/>
                <w:sz w:val="20"/>
                <w:lang w:val="en-GB" w:eastAsia="en-GB"/>
              </w:rPr>
            </w:pPr>
            <w:r w:rsidRPr="00B26FDC">
              <w:rPr>
                <w:rFonts w:ascii="Arial Narrow" w:hAnsi="Arial Narrow"/>
                <w:sz w:val="20"/>
                <w:lang w:val="en-GB" w:eastAsia="en-GB"/>
              </w:rPr>
              <w:t>9.982,35</w:t>
            </w:r>
          </w:p>
        </w:tc>
        <w:tc>
          <w:tcPr>
            <w:tcW w:w="3869" w:type="dxa"/>
            <w:tcBorders>
              <w:top w:val="nil"/>
              <w:left w:val="nil"/>
              <w:bottom w:val="single" w:sz="4" w:space="0" w:color="auto"/>
              <w:right w:val="single" w:sz="8" w:space="0" w:color="auto"/>
            </w:tcBorders>
            <w:shd w:val="clear" w:color="000000" w:fill="FFFF00"/>
            <w:hideMark/>
          </w:tcPr>
          <w:p w:rsidR="00D376A8" w:rsidRPr="00B26FDC" w:rsidRDefault="00D376A8" w:rsidP="00D376A8">
            <w:pPr>
              <w:spacing w:after="0" w:line="240" w:lineRule="auto"/>
              <w:rPr>
                <w:rFonts w:ascii="Arial Narrow" w:hAnsi="Arial Narrow"/>
                <w:sz w:val="20"/>
                <w:lang w:val="en-GB" w:eastAsia="en-GB"/>
              </w:rPr>
            </w:pPr>
            <w:r w:rsidRPr="00B26FDC">
              <w:rPr>
                <w:rFonts w:ascii="Arial Narrow" w:hAnsi="Arial Narrow"/>
                <w:sz w:val="20"/>
                <w:lang w:val="en-GB" w:eastAsia="en-GB"/>
              </w:rPr>
              <w:t>Brussels,18.1: Kick-off (Roine, Vilkman); Brussels,26.1: 2nd workshop on eCall (Öörni); Brussels,25.3: WP2 Implementation (Roine); Brussels,16.5: WP6 Kick-off (Roine, Vilkman); Bucarest,13.9: WP3 Kick-off (Vilkman); Berlin,22.9: WP6 Deployment Enablers (Roine, Vilkman); Hannover,29.9: WP4 Meeting (Öörni); Brussels,26.10: General Assembly (Roine) and Brussels,15.12: Standardisation kick-off (Öörni).</w:t>
            </w:r>
          </w:p>
        </w:tc>
      </w:tr>
      <w:tr w:rsidR="00D376A8"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D376A8" w:rsidRPr="00B26FDC" w:rsidRDefault="00D376A8" w:rsidP="00D376A8">
            <w:pPr>
              <w:spacing w:after="0" w:line="240" w:lineRule="auto"/>
              <w:jc w:val="left"/>
              <w:rPr>
                <w:rFonts w:ascii="Arial Narrow" w:hAnsi="Arial Narrow"/>
                <w:sz w:val="20"/>
                <w:lang w:val="en-GB" w:eastAsia="en-GB"/>
              </w:rPr>
            </w:pPr>
            <w:r w:rsidRPr="00B26FDC">
              <w:rPr>
                <w:rFonts w:ascii="Arial Narrow" w:hAnsi="Arial Narrow"/>
                <w:sz w:val="20"/>
                <w:lang w:val="en-GB" w:eastAsia="en-GB"/>
              </w:rPr>
              <w:t>3</w:t>
            </w:r>
          </w:p>
        </w:tc>
        <w:tc>
          <w:tcPr>
            <w:tcW w:w="2140" w:type="dxa"/>
            <w:tcBorders>
              <w:top w:val="nil"/>
              <w:left w:val="nil"/>
              <w:bottom w:val="single" w:sz="4" w:space="0" w:color="auto"/>
              <w:right w:val="single" w:sz="4" w:space="0" w:color="auto"/>
            </w:tcBorders>
            <w:shd w:val="clear" w:color="auto" w:fill="auto"/>
            <w:hideMark/>
          </w:tcPr>
          <w:p w:rsidR="00D376A8" w:rsidRPr="00B26FDC" w:rsidRDefault="00D376A8" w:rsidP="00D376A8">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Consumables</w:t>
            </w:r>
          </w:p>
        </w:tc>
        <w:tc>
          <w:tcPr>
            <w:tcW w:w="1700" w:type="dxa"/>
            <w:tcBorders>
              <w:top w:val="nil"/>
              <w:left w:val="nil"/>
              <w:bottom w:val="single" w:sz="4" w:space="0" w:color="auto"/>
              <w:right w:val="single" w:sz="4" w:space="0" w:color="auto"/>
            </w:tcBorders>
            <w:shd w:val="clear" w:color="000000" w:fill="D8D8D8"/>
            <w:hideMark/>
          </w:tcPr>
          <w:p w:rsidR="00D376A8" w:rsidRPr="00B26FDC" w:rsidRDefault="00D376A8" w:rsidP="00D376A8">
            <w:pPr>
              <w:spacing w:after="0" w:line="240" w:lineRule="auto"/>
              <w:jc w:val="right"/>
              <w:rPr>
                <w:rFonts w:ascii="Arial Narrow" w:hAnsi="Arial Narrow"/>
                <w:sz w:val="20"/>
                <w:lang w:val="en-GB" w:eastAsia="en-GB"/>
              </w:rPr>
            </w:pPr>
            <w:r w:rsidRPr="00B26FDC">
              <w:rPr>
                <w:rFonts w:ascii="Arial Narrow" w:hAnsi="Arial Narrow"/>
                <w:sz w:val="20"/>
                <w:lang w:val="en-GB" w:eastAsia="en-GB"/>
              </w:rPr>
              <w:t>674,67</w:t>
            </w:r>
          </w:p>
        </w:tc>
        <w:tc>
          <w:tcPr>
            <w:tcW w:w="3869" w:type="dxa"/>
            <w:tcBorders>
              <w:top w:val="nil"/>
              <w:left w:val="nil"/>
              <w:bottom w:val="single" w:sz="4" w:space="0" w:color="auto"/>
              <w:right w:val="single" w:sz="8" w:space="0" w:color="auto"/>
            </w:tcBorders>
            <w:shd w:val="clear" w:color="000000" w:fill="FFFF00"/>
            <w:hideMark/>
          </w:tcPr>
          <w:p w:rsidR="00D376A8" w:rsidRPr="00B26FDC" w:rsidRDefault="00D376A8" w:rsidP="00D376A8">
            <w:pPr>
              <w:spacing w:after="0" w:line="240" w:lineRule="auto"/>
              <w:rPr>
                <w:rFonts w:ascii="Arial Narrow" w:hAnsi="Arial Narrow"/>
                <w:sz w:val="20"/>
                <w:lang w:val="en-GB" w:eastAsia="en-GB"/>
              </w:rPr>
            </w:pPr>
            <w:r w:rsidRPr="00B26FDC">
              <w:rPr>
                <w:rFonts w:ascii="Arial Narrow" w:hAnsi="Arial Narrow"/>
                <w:sz w:val="20"/>
                <w:lang w:val="en-GB" w:eastAsia="en-GB"/>
              </w:rPr>
              <w:t>MultiModem ZBA, GSM-Gateway and Sound Blaster.</w:t>
            </w:r>
          </w:p>
        </w:tc>
      </w:tr>
      <w:tr w:rsidR="00D376A8"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D376A8" w:rsidRPr="00B26FDC" w:rsidRDefault="00D376A8" w:rsidP="00D376A8">
            <w:pPr>
              <w:spacing w:after="0" w:line="240" w:lineRule="auto"/>
              <w:jc w:val="left"/>
              <w:rPr>
                <w:rFonts w:ascii="Arial Narrow" w:hAnsi="Arial Narrow"/>
                <w:sz w:val="20"/>
                <w:lang w:val="en-GB" w:eastAsia="en-GB"/>
              </w:rPr>
            </w:pPr>
            <w:r w:rsidRPr="00B26FDC">
              <w:rPr>
                <w:rFonts w:ascii="Arial Narrow" w:hAnsi="Arial Narrow"/>
                <w:sz w:val="20"/>
                <w:lang w:val="en-GB" w:eastAsia="en-GB"/>
              </w:rPr>
              <w:t>1</w:t>
            </w:r>
          </w:p>
        </w:tc>
        <w:tc>
          <w:tcPr>
            <w:tcW w:w="2140" w:type="dxa"/>
            <w:tcBorders>
              <w:top w:val="nil"/>
              <w:left w:val="nil"/>
              <w:bottom w:val="single" w:sz="4" w:space="0" w:color="auto"/>
              <w:right w:val="single" w:sz="4" w:space="0" w:color="auto"/>
            </w:tcBorders>
            <w:shd w:val="clear" w:color="auto" w:fill="auto"/>
            <w:hideMark/>
          </w:tcPr>
          <w:p w:rsidR="00D376A8" w:rsidRPr="00B26FDC" w:rsidRDefault="00D376A8" w:rsidP="00D376A8">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Other Specific Costs</w:t>
            </w:r>
          </w:p>
        </w:tc>
        <w:tc>
          <w:tcPr>
            <w:tcW w:w="1700" w:type="dxa"/>
            <w:tcBorders>
              <w:top w:val="nil"/>
              <w:left w:val="nil"/>
              <w:bottom w:val="single" w:sz="4" w:space="0" w:color="auto"/>
              <w:right w:val="single" w:sz="4" w:space="0" w:color="auto"/>
            </w:tcBorders>
            <w:shd w:val="clear" w:color="000000" w:fill="D8D8D8"/>
            <w:hideMark/>
          </w:tcPr>
          <w:p w:rsidR="00D376A8" w:rsidRPr="00B26FDC" w:rsidRDefault="00D376A8" w:rsidP="00D376A8">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184,52</w:t>
            </w:r>
          </w:p>
        </w:tc>
        <w:tc>
          <w:tcPr>
            <w:tcW w:w="3869" w:type="dxa"/>
            <w:tcBorders>
              <w:top w:val="nil"/>
              <w:left w:val="nil"/>
              <w:bottom w:val="single" w:sz="4" w:space="0" w:color="auto"/>
              <w:right w:val="single" w:sz="8" w:space="0" w:color="auto"/>
            </w:tcBorders>
            <w:shd w:val="clear" w:color="000000" w:fill="FFFF00"/>
            <w:hideMark/>
          </w:tcPr>
          <w:p w:rsidR="00D376A8" w:rsidRPr="00B26FDC" w:rsidRDefault="00D376A8" w:rsidP="00D376A8">
            <w:pPr>
              <w:spacing w:after="0" w:line="240" w:lineRule="auto"/>
              <w:rPr>
                <w:rFonts w:ascii="Arial Narrow" w:hAnsi="Arial Narrow"/>
                <w:sz w:val="20"/>
                <w:lang w:val="en-GB" w:eastAsia="en-GB"/>
              </w:rPr>
            </w:pPr>
            <w:r w:rsidRPr="00B26FDC">
              <w:rPr>
                <w:rFonts w:ascii="Arial Narrow" w:hAnsi="Arial Narrow"/>
                <w:sz w:val="20"/>
                <w:lang w:val="en-GB" w:eastAsia="en-GB"/>
              </w:rPr>
              <w:t>Arrangements for the meetings of 10.01 + 14.03 + 15.06 + 06.09.2011.</w:t>
            </w:r>
          </w:p>
        </w:tc>
      </w:tr>
      <w:tr w:rsidR="00D376A8"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D376A8" w:rsidRPr="00B26FDC" w:rsidRDefault="00D376A8" w:rsidP="00D376A8">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D8D8D8"/>
            <w:hideMark/>
          </w:tcPr>
          <w:p w:rsidR="00D376A8" w:rsidRPr="00B26FDC" w:rsidRDefault="00D376A8" w:rsidP="00D376A8">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108.864,54</w:t>
            </w:r>
          </w:p>
        </w:tc>
        <w:tc>
          <w:tcPr>
            <w:tcW w:w="3869" w:type="dxa"/>
            <w:tcBorders>
              <w:top w:val="nil"/>
              <w:left w:val="nil"/>
              <w:bottom w:val="nil"/>
              <w:right w:val="nil"/>
            </w:tcBorders>
            <w:shd w:val="clear" w:color="auto" w:fill="auto"/>
            <w:hideMark/>
          </w:tcPr>
          <w:p w:rsidR="00D376A8" w:rsidRPr="00B26FDC" w:rsidRDefault="00D376A8" w:rsidP="00D376A8">
            <w:pPr>
              <w:spacing w:after="0" w:line="240" w:lineRule="auto"/>
              <w:rPr>
                <w:rFonts w:ascii="Arial Narrow" w:hAnsi="Arial Narrow"/>
                <w:sz w:val="20"/>
                <w:lang w:val="en-GB" w:eastAsia="en-GB"/>
              </w:rPr>
            </w:pPr>
          </w:p>
        </w:tc>
      </w:tr>
    </w:tbl>
    <w:p w:rsidR="00D376A8" w:rsidRPr="00B26FDC" w:rsidRDefault="00D376A8" w:rsidP="00330D4B">
      <w:pPr>
        <w:rPr>
          <w:lang w:val="en-GB"/>
        </w:rPr>
      </w:pPr>
    </w:p>
    <w:tbl>
      <w:tblPr>
        <w:tblW w:w="9230" w:type="dxa"/>
        <w:tblInd w:w="93" w:type="dxa"/>
        <w:tblLook w:val="04A0"/>
      </w:tblPr>
      <w:tblGrid>
        <w:gridCol w:w="1520"/>
        <w:gridCol w:w="2140"/>
        <w:gridCol w:w="1700"/>
        <w:gridCol w:w="3870"/>
      </w:tblGrid>
      <w:tr w:rsidR="00D376A8" w:rsidRPr="00B26FDC" w:rsidTr="00321F85">
        <w:trPr>
          <w:trHeight w:val="315"/>
        </w:trPr>
        <w:tc>
          <w:tcPr>
            <w:tcW w:w="1520"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cs="Arial"/>
                <w:b/>
                <w:bCs/>
                <w:sz w:val="24"/>
                <w:szCs w:val="24"/>
                <w:lang w:val="en-GB" w:eastAsia="en-GB"/>
              </w:rPr>
            </w:pPr>
            <w:r w:rsidRPr="00B26FDC">
              <w:rPr>
                <w:rFonts w:cs="Arial"/>
                <w:b/>
                <w:bCs/>
                <w:sz w:val="24"/>
                <w:szCs w:val="24"/>
                <w:lang w:val="en-GB" w:eastAsia="en-GB"/>
              </w:rPr>
              <w:t>12 - RMB</w:t>
            </w:r>
          </w:p>
        </w:tc>
        <w:tc>
          <w:tcPr>
            <w:tcW w:w="1700"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ascii="MS Sans Serif" w:hAnsi="MS Sans Serif"/>
                <w:sz w:val="20"/>
                <w:lang w:val="en-GB" w:eastAsia="en-GB"/>
              </w:rPr>
            </w:pPr>
          </w:p>
        </w:tc>
      </w:tr>
      <w:tr w:rsidR="00D376A8" w:rsidRPr="00B26FDC" w:rsidTr="00321F85">
        <w:trPr>
          <w:trHeight w:val="255"/>
        </w:trPr>
        <w:tc>
          <w:tcPr>
            <w:tcW w:w="1520"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ascii="MS Sans Serif" w:hAnsi="MS Sans Serif"/>
                <w:sz w:val="20"/>
                <w:lang w:val="en-GB" w:eastAsia="en-GB"/>
              </w:rPr>
            </w:pPr>
          </w:p>
        </w:tc>
      </w:tr>
      <w:tr w:rsidR="00D376A8" w:rsidRPr="00B26FDC" w:rsidTr="00321F85">
        <w:trPr>
          <w:trHeight w:val="330"/>
        </w:trPr>
        <w:tc>
          <w:tcPr>
            <w:tcW w:w="9230" w:type="dxa"/>
            <w:gridSpan w:val="4"/>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D376A8"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D376A8" w:rsidRPr="00B26FDC" w:rsidRDefault="00D376A8" w:rsidP="00D376A8">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D376A8" w:rsidRPr="00B26FDC" w:rsidRDefault="00D376A8" w:rsidP="00D376A8">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D376A8" w:rsidRPr="00B26FDC" w:rsidRDefault="00D376A8" w:rsidP="00D376A8">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70" w:type="dxa"/>
            <w:tcBorders>
              <w:top w:val="single" w:sz="8" w:space="0" w:color="auto"/>
              <w:left w:val="nil"/>
              <w:bottom w:val="single" w:sz="4" w:space="0" w:color="auto"/>
              <w:right w:val="single" w:sz="8" w:space="0" w:color="auto"/>
            </w:tcBorders>
            <w:shd w:val="clear" w:color="000000" w:fill="C0C0C0"/>
            <w:hideMark/>
          </w:tcPr>
          <w:p w:rsidR="00D376A8" w:rsidRPr="00B26FDC" w:rsidRDefault="00D376A8" w:rsidP="00D376A8">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D376A8"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D376A8" w:rsidRPr="00B26FDC" w:rsidRDefault="00D376A8" w:rsidP="00D376A8">
            <w:pPr>
              <w:spacing w:after="0" w:line="240" w:lineRule="auto"/>
              <w:rPr>
                <w:rFonts w:ascii="Arial Narrow" w:hAnsi="Arial Narrow"/>
                <w:sz w:val="20"/>
                <w:lang w:val="en-GB" w:eastAsia="en-GB"/>
              </w:rPr>
            </w:pPr>
            <w:r w:rsidRPr="00B26FDC">
              <w:rPr>
                <w:rFonts w:ascii="Arial Narrow" w:hAnsi="Arial Narrow"/>
                <w:sz w:val="20"/>
                <w:lang w:val="en-GB" w:eastAsia="en-GB"/>
              </w:rPr>
              <w:t>6</w:t>
            </w:r>
          </w:p>
        </w:tc>
        <w:tc>
          <w:tcPr>
            <w:tcW w:w="2140" w:type="dxa"/>
            <w:tcBorders>
              <w:top w:val="nil"/>
              <w:left w:val="nil"/>
              <w:bottom w:val="single" w:sz="4" w:space="0" w:color="auto"/>
              <w:right w:val="single" w:sz="4" w:space="0" w:color="auto"/>
            </w:tcBorders>
            <w:shd w:val="clear" w:color="auto" w:fill="auto"/>
            <w:hideMark/>
          </w:tcPr>
          <w:p w:rsidR="00D376A8" w:rsidRPr="00B26FDC" w:rsidRDefault="00D376A8" w:rsidP="00D376A8">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D8D8D8"/>
            <w:hideMark/>
          </w:tcPr>
          <w:p w:rsidR="00D376A8" w:rsidRPr="00B26FDC" w:rsidRDefault="00D376A8" w:rsidP="00D376A8">
            <w:pPr>
              <w:spacing w:after="0" w:line="240" w:lineRule="auto"/>
              <w:jc w:val="right"/>
              <w:rPr>
                <w:rFonts w:ascii="Arial Narrow" w:hAnsi="Arial Narrow"/>
                <w:sz w:val="20"/>
                <w:lang w:val="en-GB" w:eastAsia="en-GB"/>
              </w:rPr>
            </w:pPr>
            <w:r w:rsidRPr="00B26FDC">
              <w:rPr>
                <w:rFonts w:ascii="Arial Narrow" w:hAnsi="Arial Narrow"/>
                <w:sz w:val="20"/>
                <w:lang w:val="en-GB" w:eastAsia="en-GB"/>
              </w:rPr>
              <w:t>9.654,12</w:t>
            </w:r>
          </w:p>
        </w:tc>
        <w:tc>
          <w:tcPr>
            <w:tcW w:w="3870" w:type="dxa"/>
            <w:tcBorders>
              <w:top w:val="nil"/>
              <w:left w:val="nil"/>
              <w:bottom w:val="single" w:sz="4" w:space="0" w:color="auto"/>
              <w:right w:val="single" w:sz="8" w:space="0" w:color="auto"/>
            </w:tcBorders>
            <w:shd w:val="clear" w:color="000000" w:fill="FFFF00"/>
            <w:hideMark/>
          </w:tcPr>
          <w:p w:rsidR="00D376A8" w:rsidRPr="00B26FDC" w:rsidRDefault="00D376A8" w:rsidP="00D376A8">
            <w:pPr>
              <w:spacing w:after="0" w:line="240" w:lineRule="auto"/>
              <w:rPr>
                <w:rFonts w:ascii="Arial Narrow" w:hAnsi="Arial Narrow"/>
                <w:sz w:val="20"/>
                <w:lang w:val="en-GB" w:eastAsia="en-GB"/>
              </w:rPr>
            </w:pPr>
            <w:r w:rsidRPr="00B26FDC">
              <w:rPr>
                <w:rFonts w:ascii="Arial Narrow" w:hAnsi="Arial Narrow"/>
                <w:sz w:val="20"/>
                <w:lang w:val="en-GB" w:eastAsia="en-GB"/>
              </w:rPr>
              <w:t>One person, Aki Lumiaho, whose position in the Company is Chief Consultant.</w:t>
            </w:r>
          </w:p>
        </w:tc>
      </w:tr>
      <w:tr w:rsidR="00D376A8" w:rsidRPr="00B26FDC" w:rsidTr="00321F85">
        <w:trPr>
          <w:trHeight w:val="1110"/>
        </w:trPr>
        <w:tc>
          <w:tcPr>
            <w:tcW w:w="1520" w:type="dxa"/>
            <w:tcBorders>
              <w:top w:val="nil"/>
              <w:left w:val="single" w:sz="8" w:space="0" w:color="auto"/>
              <w:bottom w:val="single" w:sz="4" w:space="0" w:color="auto"/>
              <w:right w:val="single" w:sz="4" w:space="0" w:color="auto"/>
            </w:tcBorders>
            <w:shd w:val="clear" w:color="000000" w:fill="FFFF00"/>
            <w:hideMark/>
          </w:tcPr>
          <w:p w:rsidR="00D376A8" w:rsidRPr="00B26FDC" w:rsidRDefault="00D376A8" w:rsidP="00D376A8">
            <w:pPr>
              <w:spacing w:after="0" w:line="240" w:lineRule="auto"/>
              <w:jc w:val="left"/>
              <w:rPr>
                <w:rFonts w:ascii="Arial Narrow" w:hAnsi="Arial Narrow"/>
                <w:sz w:val="20"/>
                <w:lang w:val="en-GB" w:eastAsia="en-GB"/>
              </w:rPr>
            </w:pPr>
            <w:r w:rsidRPr="00B26FDC">
              <w:rPr>
                <w:rFonts w:ascii="Arial Narrow" w:hAnsi="Arial Narrow"/>
                <w:sz w:val="20"/>
                <w:lang w:val="en-GB" w:eastAsia="en-GB"/>
              </w:rPr>
              <w:t>6</w:t>
            </w:r>
          </w:p>
        </w:tc>
        <w:tc>
          <w:tcPr>
            <w:tcW w:w="2140" w:type="dxa"/>
            <w:tcBorders>
              <w:top w:val="nil"/>
              <w:left w:val="nil"/>
              <w:bottom w:val="single" w:sz="4" w:space="0" w:color="auto"/>
              <w:right w:val="single" w:sz="4" w:space="0" w:color="auto"/>
            </w:tcBorders>
            <w:shd w:val="clear" w:color="auto" w:fill="auto"/>
            <w:hideMark/>
          </w:tcPr>
          <w:p w:rsidR="00D376A8" w:rsidRPr="00B26FDC" w:rsidRDefault="00D376A8" w:rsidP="00D376A8">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D8D8D8"/>
            <w:hideMark/>
          </w:tcPr>
          <w:p w:rsidR="00D376A8" w:rsidRPr="00B26FDC" w:rsidRDefault="00D376A8" w:rsidP="00D376A8">
            <w:pPr>
              <w:spacing w:after="0" w:line="240" w:lineRule="auto"/>
              <w:jc w:val="right"/>
              <w:rPr>
                <w:rFonts w:ascii="Arial Narrow" w:hAnsi="Arial Narrow"/>
                <w:sz w:val="20"/>
                <w:lang w:val="en-GB" w:eastAsia="en-GB"/>
              </w:rPr>
            </w:pPr>
            <w:r w:rsidRPr="00B26FDC">
              <w:rPr>
                <w:rFonts w:ascii="Arial Narrow" w:hAnsi="Arial Narrow"/>
                <w:sz w:val="20"/>
                <w:lang w:val="en-GB" w:eastAsia="en-GB"/>
              </w:rPr>
              <w:t>3.952,88</w:t>
            </w:r>
          </w:p>
        </w:tc>
        <w:tc>
          <w:tcPr>
            <w:tcW w:w="3870" w:type="dxa"/>
            <w:tcBorders>
              <w:top w:val="nil"/>
              <w:left w:val="nil"/>
              <w:bottom w:val="single" w:sz="4" w:space="0" w:color="auto"/>
              <w:right w:val="single" w:sz="8" w:space="0" w:color="auto"/>
            </w:tcBorders>
            <w:shd w:val="clear" w:color="000000" w:fill="FFFF00"/>
            <w:hideMark/>
          </w:tcPr>
          <w:p w:rsidR="00D376A8" w:rsidRPr="00B26FDC" w:rsidRDefault="00D376A8" w:rsidP="00D376A8">
            <w:pPr>
              <w:spacing w:after="0" w:line="240" w:lineRule="auto"/>
              <w:rPr>
                <w:rFonts w:ascii="Arial Narrow" w:hAnsi="Arial Narrow"/>
                <w:sz w:val="20"/>
                <w:lang w:val="en-GB" w:eastAsia="en-GB"/>
              </w:rPr>
            </w:pPr>
            <w:r w:rsidRPr="00B26FDC">
              <w:rPr>
                <w:rFonts w:ascii="Arial Narrow" w:hAnsi="Arial Narrow"/>
                <w:sz w:val="20"/>
                <w:lang w:val="en-GB" w:eastAsia="en-GB"/>
              </w:rPr>
              <w:t xml:space="preserve">HeERO related meetings in Brussels and Helsinki. Costs concern mainly flights and other </w:t>
            </w:r>
            <w:r w:rsidR="00B26FDC" w:rsidRPr="00B26FDC">
              <w:rPr>
                <w:rFonts w:ascii="Arial Narrow" w:hAnsi="Arial Narrow"/>
                <w:sz w:val="20"/>
                <w:lang w:val="en-GB" w:eastAsia="en-GB"/>
              </w:rPr>
              <w:t>transportation</w:t>
            </w:r>
            <w:r w:rsidRPr="00B26FDC">
              <w:rPr>
                <w:rFonts w:ascii="Arial Narrow" w:hAnsi="Arial Narrow"/>
                <w:sz w:val="20"/>
                <w:lang w:val="en-GB" w:eastAsia="en-GB"/>
              </w:rPr>
              <w:t xml:space="preserve">. Travellers Aki Lumiaho (all meetings) and Kari Hanski (one meeting in Helsinki). </w:t>
            </w:r>
          </w:p>
        </w:tc>
      </w:tr>
      <w:tr w:rsidR="00D376A8" w:rsidRPr="00B26FDC" w:rsidTr="00321F85">
        <w:trPr>
          <w:trHeight w:val="912"/>
        </w:trPr>
        <w:tc>
          <w:tcPr>
            <w:tcW w:w="1520" w:type="dxa"/>
            <w:tcBorders>
              <w:top w:val="nil"/>
              <w:left w:val="single" w:sz="8" w:space="0" w:color="auto"/>
              <w:bottom w:val="single" w:sz="4" w:space="0" w:color="auto"/>
              <w:right w:val="single" w:sz="4" w:space="0" w:color="auto"/>
            </w:tcBorders>
            <w:shd w:val="clear" w:color="000000" w:fill="FFFF00"/>
            <w:hideMark/>
          </w:tcPr>
          <w:p w:rsidR="00D376A8" w:rsidRPr="00B26FDC" w:rsidRDefault="00D376A8" w:rsidP="00D376A8">
            <w:pPr>
              <w:spacing w:after="0" w:line="240" w:lineRule="auto"/>
              <w:jc w:val="left"/>
              <w:rPr>
                <w:rFonts w:ascii="Arial Narrow" w:hAnsi="Arial Narrow"/>
                <w:sz w:val="20"/>
                <w:lang w:val="en-GB" w:eastAsia="en-GB"/>
              </w:rPr>
            </w:pPr>
            <w:r w:rsidRPr="00B26FDC">
              <w:rPr>
                <w:rFonts w:ascii="Arial Narrow" w:hAnsi="Arial Narrow"/>
                <w:sz w:val="20"/>
                <w:lang w:val="en-GB" w:eastAsia="en-GB"/>
              </w:rPr>
              <w:t>6</w:t>
            </w:r>
          </w:p>
        </w:tc>
        <w:tc>
          <w:tcPr>
            <w:tcW w:w="2140" w:type="dxa"/>
            <w:tcBorders>
              <w:top w:val="nil"/>
              <w:left w:val="nil"/>
              <w:bottom w:val="single" w:sz="4" w:space="0" w:color="auto"/>
              <w:right w:val="single" w:sz="4" w:space="0" w:color="auto"/>
            </w:tcBorders>
            <w:shd w:val="clear" w:color="auto" w:fill="auto"/>
            <w:hideMark/>
          </w:tcPr>
          <w:p w:rsidR="00D376A8" w:rsidRPr="00B26FDC" w:rsidRDefault="00D376A8" w:rsidP="00D376A8">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Other Specific costs</w:t>
            </w:r>
          </w:p>
        </w:tc>
        <w:tc>
          <w:tcPr>
            <w:tcW w:w="1700" w:type="dxa"/>
            <w:tcBorders>
              <w:top w:val="nil"/>
              <w:left w:val="nil"/>
              <w:bottom w:val="single" w:sz="4" w:space="0" w:color="auto"/>
              <w:right w:val="single" w:sz="4" w:space="0" w:color="auto"/>
            </w:tcBorders>
            <w:shd w:val="clear" w:color="000000" w:fill="D8D8D8"/>
            <w:hideMark/>
          </w:tcPr>
          <w:p w:rsidR="00D376A8" w:rsidRPr="00B26FDC" w:rsidRDefault="00D376A8" w:rsidP="00D376A8">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1.200,00</w:t>
            </w:r>
          </w:p>
        </w:tc>
        <w:tc>
          <w:tcPr>
            <w:tcW w:w="3870" w:type="dxa"/>
            <w:tcBorders>
              <w:top w:val="nil"/>
              <w:left w:val="nil"/>
              <w:bottom w:val="single" w:sz="4" w:space="0" w:color="auto"/>
              <w:right w:val="single" w:sz="8" w:space="0" w:color="auto"/>
            </w:tcBorders>
            <w:shd w:val="clear" w:color="000000" w:fill="FFFF00"/>
            <w:hideMark/>
          </w:tcPr>
          <w:p w:rsidR="00D376A8" w:rsidRPr="00B26FDC" w:rsidRDefault="00D376A8" w:rsidP="00D376A8">
            <w:pPr>
              <w:spacing w:after="0" w:line="240" w:lineRule="auto"/>
              <w:rPr>
                <w:rFonts w:ascii="Arial Narrow" w:hAnsi="Arial Narrow"/>
                <w:sz w:val="20"/>
                <w:lang w:val="en-GB" w:eastAsia="en-GB"/>
              </w:rPr>
            </w:pPr>
            <w:r w:rsidRPr="00B26FDC">
              <w:rPr>
                <w:rFonts w:ascii="Arial Narrow" w:hAnsi="Arial Narrow"/>
                <w:sz w:val="20"/>
                <w:lang w:val="en-GB" w:eastAsia="en-GB"/>
              </w:rPr>
              <w:t>Invoice from Yleinen Teollisuusliitto concerning access to CEN TC278 WG15 work and documentation governed by YTL.</w:t>
            </w:r>
          </w:p>
        </w:tc>
      </w:tr>
      <w:tr w:rsidR="00D376A8"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D376A8" w:rsidRPr="00B26FDC" w:rsidRDefault="00D376A8" w:rsidP="00D376A8">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D8D8D8"/>
            <w:hideMark/>
          </w:tcPr>
          <w:p w:rsidR="00D376A8" w:rsidRPr="00B26FDC" w:rsidRDefault="00D376A8" w:rsidP="00D376A8">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14.807,00</w:t>
            </w:r>
          </w:p>
        </w:tc>
        <w:tc>
          <w:tcPr>
            <w:tcW w:w="3870" w:type="dxa"/>
            <w:tcBorders>
              <w:top w:val="nil"/>
              <w:left w:val="nil"/>
              <w:bottom w:val="nil"/>
              <w:right w:val="nil"/>
            </w:tcBorders>
            <w:shd w:val="clear" w:color="auto" w:fill="auto"/>
            <w:hideMark/>
          </w:tcPr>
          <w:p w:rsidR="00D376A8" w:rsidRPr="00B26FDC" w:rsidRDefault="00D376A8" w:rsidP="00D376A8">
            <w:pPr>
              <w:spacing w:after="0" w:line="240" w:lineRule="auto"/>
              <w:rPr>
                <w:rFonts w:ascii="Arial Narrow" w:hAnsi="Arial Narrow"/>
                <w:sz w:val="20"/>
                <w:lang w:val="en-GB" w:eastAsia="en-GB"/>
              </w:rPr>
            </w:pPr>
          </w:p>
        </w:tc>
      </w:tr>
    </w:tbl>
    <w:p w:rsidR="00D376A8" w:rsidRPr="00B26FDC" w:rsidRDefault="00D376A8" w:rsidP="00330D4B">
      <w:pPr>
        <w:rPr>
          <w:lang w:val="en-GB"/>
        </w:rPr>
      </w:pPr>
    </w:p>
    <w:tbl>
      <w:tblPr>
        <w:tblW w:w="3701" w:type="dxa"/>
        <w:tblInd w:w="93" w:type="dxa"/>
        <w:tblLook w:val="04A0"/>
      </w:tblPr>
      <w:tblGrid>
        <w:gridCol w:w="1575"/>
        <w:gridCol w:w="2126"/>
      </w:tblGrid>
      <w:tr w:rsidR="00D376A8" w:rsidRPr="00B26FDC" w:rsidTr="00716066">
        <w:trPr>
          <w:trHeight w:val="315"/>
        </w:trPr>
        <w:tc>
          <w:tcPr>
            <w:tcW w:w="1575" w:type="dxa"/>
            <w:tcBorders>
              <w:top w:val="nil"/>
              <w:left w:val="nil"/>
              <w:bottom w:val="nil"/>
              <w:right w:val="nil"/>
            </w:tcBorders>
            <w:shd w:val="clear" w:color="auto" w:fill="auto"/>
            <w:noWrap/>
            <w:vAlign w:val="bottom"/>
            <w:hideMark/>
          </w:tcPr>
          <w:p w:rsidR="00D376A8" w:rsidRPr="00B26FDC" w:rsidRDefault="00D376A8" w:rsidP="00964F0B">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26" w:type="dxa"/>
            <w:tcBorders>
              <w:top w:val="nil"/>
              <w:left w:val="nil"/>
              <w:bottom w:val="nil"/>
              <w:right w:val="nil"/>
            </w:tcBorders>
            <w:shd w:val="clear" w:color="auto" w:fill="auto"/>
            <w:noWrap/>
            <w:vAlign w:val="bottom"/>
            <w:hideMark/>
          </w:tcPr>
          <w:p w:rsidR="00D376A8" w:rsidRPr="00B26FDC" w:rsidRDefault="00D376A8" w:rsidP="00D376A8">
            <w:pPr>
              <w:spacing w:after="0" w:line="240" w:lineRule="auto"/>
              <w:jc w:val="left"/>
              <w:rPr>
                <w:rFonts w:cs="Arial"/>
                <w:b/>
                <w:bCs/>
                <w:sz w:val="24"/>
                <w:szCs w:val="24"/>
                <w:lang w:val="en-GB" w:eastAsia="en-GB"/>
              </w:rPr>
            </w:pPr>
            <w:r w:rsidRPr="00B26FDC">
              <w:rPr>
                <w:rFonts w:cs="Arial"/>
                <w:b/>
                <w:bCs/>
                <w:sz w:val="24"/>
                <w:szCs w:val="24"/>
                <w:lang w:val="en-GB" w:eastAsia="en-GB"/>
              </w:rPr>
              <w:t>13 - MMN</w:t>
            </w:r>
          </w:p>
        </w:tc>
      </w:tr>
    </w:tbl>
    <w:p w:rsidR="00D376A8" w:rsidRPr="00B26FDC" w:rsidRDefault="00D376A8" w:rsidP="00330D4B">
      <w:pPr>
        <w:rPr>
          <w:lang w:val="en-GB"/>
        </w:rPr>
      </w:pPr>
      <w:r w:rsidRPr="00B26FDC">
        <w:rPr>
          <w:lang w:val="en-GB"/>
        </w:rPr>
        <w:t>No costs</w:t>
      </w:r>
      <w:r w:rsidR="00716066" w:rsidRPr="00B26FDC">
        <w:rPr>
          <w:lang w:val="en-GB"/>
        </w:rPr>
        <w:t xml:space="preserve"> claimed</w:t>
      </w:r>
    </w:p>
    <w:p w:rsidR="00D376A8" w:rsidRPr="00B26FDC" w:rsidRDefault="00D376A8" w:rsidP="00330D4B">
      <w:pPr>
        <w:rPr>
          <w:lang w:val="en-GB"/>
        </w:rPr>
      </w:pPr>
    </w:p>
    <w:tbl>
      <w:tblPr>
        <w:tblW w:w="9230" w:type="dxa"/>
        <w:tblInd w:w="93" w:type="dxa"/>
        <w:tblLook w:val="04A0"/>
      </w:tblPr>
      <w:tblGrid>
        <w:gridCol w:w="1520"/>
        <w:gridCol w:w="2140"/>
        <w:gridCol w:w="1700"/>
        <w:gridCol w:w="3870"/>
      </w:tblGrid>
      <w:tr w:rsidR="00C0533F" w:rsidRPr="00B26FDC" w:rsidTr="00321F85">
        <w:trPr>
          <w:trHeight w:val="315"/>
        </w:trPr>
        <w:tc>
          <w:tcPr>
            <w:tcW w:w="152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cs="Arial"/>
                <w:b/>
                <w:bCs/>
                <w:sz w:val="24"/>
                <w:szCs w:val="24"/>
                <w:lang w:val="en-GB" w:eastAsia="en-GB"/>
              </w:rPr>
            </w:pPr>
            <w:r w:rsidRPr="00B26FDC">
              <w:rPr>
                <w:rFonts w:cs="Arial"/>
                <w:b/>
                <w:bCs/>
                <w:sz w:val="24"/>
                <w:szCs w:val="24"/>
                <w:lang w:val="en-GB" w:eastAsia="en-GB"/>
              </w:rPr>
              <w:t>14 - MININ</w:t>
            </w:r>
          </w:p>
        </w:tc>
        <w:tc>
          <w:tcPr>
            <w:tcW w:w="170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r>
      <w:tr w:rsidR="00C0533F" w:rsidRPr="00B26FDC" w:rsidTr="00321F85">
        <w:trPr>
          <w:trHeight w:val="255"/>
        </w:trPr>
        <w:tc>
          <w:tcPr>
            <w:tcW w:w="152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r>
      <w:tr w:rsidR="00C0533F" w:rsidRPr="00B26FDC" w:rsidTr="00321F85">
        <w:trPr>
          <w:trHeight w:val="330"/>
        </w:trPr>
        <w:tc>
          <w:tcPr>
            <w:tcW w:w="9230" w:type="dxa"/>
            <w:gridSpan w:val="4"/>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C0533F"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70" w:type="dxa"/>
            <w:tcBorders>
              <w:top w:val="single" w:sz="8" w:space="0" w:color="auto"/>
              <w:left w:val="nil"/>
              <w:bottom w:val="single" w:sz="4" w:space="0" w:color="auto"/>
              <w:right w:val="single" w:sz="8"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C0533F" w:rsidRPr="00B26FDC" w:rsidTr="00321F85">
        <w:trPr>
          <w:trHeight w:val="900"/>
        </w:trPr>
        <w:tc>
          <w:tcPr>
            <w:tcW w:w="1520" w:type="dxa"/>
            <w:tcBorders>
              <w:top w:val="nil"/>
              <w:left w:val="single" w:sz="8" w:space="0" w:color="auto"/>
              <w:bottom w:val="single" w:sz="4" w:space="0" w:color="auto"/>
              <w:right w:val="single" w:sz="4" w:space="0" w:color="auto"/>
            </w:tcBorders>
            <w:shd w:val="clear" w:color="000000" w:fill="FFFF00"/>
            <w:hideMark/>
          </w:tcPr>
          <w:p w:rsidR="00C0533F" w:rsidRPr="00B26FDC" w:rsidRDefault="00C0533F" w:rsidP="00C0533F">
            <w:pPr>
              <w:spacing w:after="0" w:line="240" w:lineRule="auto"/>
              <w:rPr>
                <w:rFonts w:ascii="Arial Narrow" w:hAnsi="Arial Narrow"/>
                <w:sz w:val="20"/>
                <w:lang w:val="en-GB" w:eastAsia="en-GB"/>
              </w:rPr>
            </w:pPr>
            <w:r w:rsidRPr="00B26FDC">
              <w:rPr>
                <w:rFonts w:ascii="Arial Narrow" w:hAnsi="Arial Narrow"/>
                <w:sz w:val="20"/>
                <w:lang w:val="en-GB" w:eastAsia="en-GB"/>
              </w:rPr>
              <w:lastRenderedPageBreak/>
              <w:t>3</w:t>
            </w:r>
          </w:p>
        </w:tc>
        <w:tc>
          <w:tcPr>
            <w:tcW w:w="2140" w:type="dxa"/>
            <w:tcBorders>
              <w:top w:val="nil"/>
              <w:left w:val="nil"/>
              <w:bottom w:val="single" w:sz="4" w:space="0" w:color="auto"/>
              <w:right w:val="single" w:sz="4" w:space="0" w:color="auto"/>
            </w:tcBorders>
            <w:shd w:val="clear" w:color="auto" w:fill="auto"/>
            <w:hideMark/>
          </w:tcPr>
          <w:p w:rsidR="00C0533F" w:rsidRPr="00B26FDC" w:rsidRDefault="00C0533F" w:rsidP="00C0533F">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D8D8D8"/>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0,00</w:t>
            </w:r>
          </w:p>
        </w:tc>
        <w:tc>
          <w:tcPr>
            <w:tcW w:w="3870" w:type="dxa"/>
            <w:tcBorders>
              <w:top w:val="nil"/>
              <w:left w:val="nil"/>
              <w:bottom w:val="single" w:sz="4" w:space="0" w:color="auto"/>
              <w:right w:val="single" w:sz="8" w:space="0" w:color="auto"/>
            </w:tcBorders>
            <w:shd w:val="clear" w:color="000000" w:fill="FFFF00"/>
            <w:hideMark/>
          </w:tcPr>
          <w:p w:rsidR="00C0533F" w:rsidRPr="00B26FDC" w:rsidRDefault="00C0533F" w:rsidP="00C0533F">
            <w:pPr>
              <w:spacing w:after="0" w:line="240" w:lineRule="auto"/>
              <w:rPr>
                <w:rFonts w:ascii="Arial Narrow" w:hAnsi="Arial Narrow"/>
                <w:sz w:val="20"/>
                <w:lang w:val="en-GB" w:eastAsia="en-GB"/>
              </w:rPr>
            </w:pPr>
            <w:r w:rsidRPr="00B26FDC">
              <w:rPr>
                <w:rFonts w:ascii="Arial Narrow" w:hAnsi="Arial Narrow"/>
                <w:sz w:val="20"/>
                <w:lang w:val="en-GB" w:eastAsia="en-GB"/>
              </w:rPr>
              <w:t>Both persons working on the project HeERO are Officials of the Finnish State, therefore there is no report of any man-month to HeERO.</w:t>
            </w:r>
          </w:p>
        </w:tc>
      </w:tr>
      <w:tr w:rsidR="00C0533F"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C0533F" w:rsidRPr="00B26FDC" w:rsidRDefault="00C0533F" w:rsidP="00C0533F">
            <w:pPr>
              <w:spacing w:after="0" w:line="240" w:lineRule="auto"/>
              <w:jc w:val="left"/>
              <w:rPr>
                <w:rFonts w:ascii="Arial Narrow" w:hAnsi="Arial Narrow"/>
                <w:sz w:val="20"/>
                <w:lang w:val="en-GB" w:eastAsia="en-GB"/>
              </w:rPr>
            </w:pPr>
            <w:r w:rsidRPr="00B26FDC">
              <w:rPr>
                <w:rFonts w:ascii="Arial Narrow" w:hAnsi="Arial Narrow"/>
                <w:sz w:val="20"/>
                <w:lang w:val="en-GB" w:eastAsia="en-GB"/>
              </w:rPr>
              <w:t>3</w:t>
            </w:r>
          </w:p>
        </w:tc>
        <w:tc>
          <w:tcPr>
            <w:tcW w:w="2140" w:type="dxa"/>
            <w:tcBorders>
              <w:top w:val="nil"/>
              <w:left w:val="nil"/>
              <w:bottom w:val="single" w:sz="4" w:space="0" w:color="auto"/>
              <w:right w:val="single" w:sz="4" w:space="0" w:color="auto"/>
            </w:tcBorders>
            <w:shd w:val="clear" w:color="auto" w:fill="auto"/>
            <w:hideMark/>
          </w:tcPr>
          <w:p w:rsidR="00C0533F" w:rsidRPr="00B26FDC" w:rsidRDefault="00C0533F" w:rsidP="00C0533F">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Subcontracting</w:t>
            </w:r>
          </w:p>
        </w:tc>
        <w:tc>
          <w:tcPr>
            <w:tcW w:w="1700" w:type="dxa"/>
            <w:tcBorders>
              <w:top w:val="nil"/>
              <w:left w:val="nil"/>
              <w:bottom w:val="single" w:sz="4" w:space="0" w:color="auto"/>
              <w:right w:val="single" w:sz="4" w:space="0" w:color="auto"/>
            </w:tcBorders>
            <w:shd w:val="clear" w:color="000000" w:fill="D8D8D8"/>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12.805,00</w:t>
            </w:r>
          </w:p>
        </w:tc>
        <w:tc>
          <w:tcPr>
            <w:tcW w:w="3870" w:type="dxa"/>
            <w:tcBorders>
              <w:top w:val="nil"/>
              <w:left w:val="nil"/>
              <w:bottom w:val="single" w:sz="4" w:space="0" w:color="auto"/>
              <w:right w:val="single" w:sz="8" w:space="0" w:color="auto"/>
            </w:tcBorders>
            <w:shd w:val="clear" w:color="000000" w:fill="FFFF00"/>
            <w:hideMark/>
          </w:tcPr>
          <w:p w:rsidR="00C0533F" w:rsidRPr="00B26FDC" w:rsidRDefault="00C0533F" w:rsidP="00C0533F">
            <w:pPr>
              <w:spacing w:after="0" w:line="240" w:lineRule="auto"/>
              <w:rPr>
                <w:rFonts w:ascii="Arial Narrow" w:hAnsi="Arial Narrow"/>
                <w:sz w:val="20"/>
                <w:lang w:val="en-GB" w:eastAsia="en-GB"/>
              </w:rPr>
            </w:pPr>
            <w:r w:rsidRPr="00B26FDC">
              <w:rPr>
                <w:rFonts w:ascii="Arial Narrow" w:hAnsi="Arial Narrow"/>
                <w:sz w:val="20"/>
                <w:lang w:val="en-GB" w:eastAsia="en-GB"/>
              </w:rPr>
              <w:t>DIGIA software company (www.digia.com) for PSAP system upgrading.</w:t>
            </w:r>
          </w:p>
        </w:tc>
      </w:tr>
      <w:tr w:rsidR="00C0533F"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D8D8D8"/>
            <w:hideMark/>
          </w:tcPr>
          <w:p w:rsidR="00C0533F" w:rsidRPr="00B26FDC" w:rsidRDefault="00C0533F" w:rsidP="00C0533F">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12.805,00</w:t>
            </w:r>
          </w:p>
        </w:tc>
        <w:tc>
          <w:tcPr>
            <w:tcW w:w="3870" w:type="dxa"/>
            <w:tcBorders>
              <w:top w:val="nil"/>
              <w:left w:val="nil"/>
              <w:bottom w:val="nil"/>
              <w:right w:val="nil"/>
            </w:tcBorders>
            <w:shd w:val="clear" w:color="auto" w:fill="auto"/>
            <w:hideMark/>
          </w:tcPr>
          <w:p w:rsidR="00C0533F" w:rsidRPr="00B26FDC" w:rsidRDefault="00C0533F" w:rsidP="00C0533F">
            <w:pPr>
              <w:spacing w:after="0" w:line="240" w:lineRule="auto"/>
              <w:rPr>
                <w:rFonts w:ascii="Arial Narrow" w:hAnsi="Arial Narrow"/>
                <w:sz w:val="20"/>
                <w:lang w:val="en-GB" w:eastAsia="en-GB"/>
              </w:rPr>
            </w:pPr>
          </w:p>
        </w:tc>
      </w:tr>
    </w:tbl>
    <w:p w:rsidR="00D376A8" w:rsidRPr="00B26FDC" w:rsidRDefault="00D376A8" w:rsidP="00330D4B">
      <w:pPr>
        <w:rPr>
          <w:lang w:val="en-GB"/>
        </w:rPr>
      </w:pPr>
    </w:p>
    <w:tbl>
      <w:tblPr>
        <w:tblW w:w="9229" w:type="dxa"/>
        <w:tblInd w:w="93" w:type="dxa"/>
        <w:tblLook w:val="04A0"/>
      </w:tblPr>
      <w:tblGrid>
        <w:gridCol w:w="1520"/>
        <w:gridCol w:w="2140"/>
        <w:gridCol w:w="1700"/>
        <w:gridCol w:w="3869"/>
      </w:tblGrid>
      <w:tr w:rsidR="00C0533F" w:rsidRPr="00B26FDC" w:rsidTr="00321F85">
        <w:trPr>
          <w:trHeight w:val="315"/>
        </w:trPr>
        <w:tc>
          <w:tcPr>
            <w:tcW w:w="152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cs="Arial"/>
                <w:b/>
                <w:bCs/>
                <w:sz w:val="24"/>
                <w:szCs w:val="24"/>
                <w:lang w:val="en-GB" w:eastAsia="en-GB"/>
              </w:rPr>
            </w:pPr>
            <w:r w:rsidRPr="00B26FDC">
              <w:rPr>
                <w:rFonts w:cs="Arial"/>
                <w:b/>
                <w:bCs/>
                <w:sz w:val="24"/>
                <w:szCs w:val="24"/>
                <w:lang w:val="en-GB" w:eastAsia="en-GB"/>
              </w:rPr>
              <w:t>15 - MDCR</w:t>
            </w:r>
          </w:p>
        </w:tc>
        <w:tc>
          <w:tcPr>
            <w:tcW w:w="170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r>
      <w:tr w:rsidR="00C0533F" w:rsidRPr="00B26FDC" w:rsidTr="00321F85">
        <w:trPr>
          <w:trHeight w:val="255"/>
        </w:trPr>
        <w:tc>
          <w:tcPr>
            <w:tcW w:w="152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r>
      <w:tr w:rsidR="00C0533F" w:rsidRPr="00B26FDC" w:rsidTr="00321F85">
        <w:trPr>
          <w:trHeight w:val="330"/>
        </w:trPr>
        <w:tc>
          <w:tcPr>
            <w:tcW w:w="9229" w:type="dxa"/>
            <w:gridSpan w:val="4"/>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C0533F"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69" w:type="dxa"/>
            <w:tcBorders>
              <w:top w:val="single" w:sz="8" w:space="0" w:color="auto"/>
              <w:left w:val="nil"/>
              <w:bottom w:val="single" w:sz="4" w:space="0" w:color="auto"/>
              <w:right w:val="single" w:sz="8"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C0533F" w:rsidRPr="00B26FDC" w:rsidTr="00321F85">
        <w:trPr>
          <w:trHeight w:val="840"/>
        </w:trPr>
        <w:tc>
          <w:tcPr>
            <w:tcW w:w="1520" w:type="dxa"/>
            <w:tcBorders>
              <w:top w:val="nil"/>
              <w:left w:val="single" w:sz="8" w:space="0" w:color="auto"/>
              <w:bottom w:val="single" w:sz="4" w:space="0" w:color="auto"/>
              <w:right w:val="single" w:sz="4" w:space="0" w:color="auto"/>
            </w:tcBorders>
            <w:shd w:val="clear" w:color="000000" w:fill="FFFF00"/>
            <w:hideMark/>
          </w:tcPr>
          <w:p w:rsidR="00C0533F" w:rsidRPr="00B26FDC" w:rsidRDefault="00C0533F" w:rsidP="00C0533F">
            <w:pPr>
              <w:spacing w:after="0" w:line="240" w:lineRule="auto"/>
              <w:rPr>
                <w:rFonts w:ascii="Arial Narrow" w:hAnsi="Arial Narrow"/>
                <w:sz w:val="20"/>
                <w:lang w:val="en-GB" w:eastAsia="en-GB"/>
              </w:rPr>
            </w:pPr>
            <w:r w:rsidRPr="00B26FDC">
              <w:rPr>
                <w:rFonts w:ascii="Arial Narrow" w:hAnsi="Arial Narrow"/>
                <w:sz w:val="20"/>
                <w:lang w:val="en-GB" w:eastAsia="en-GB"/>
              </w:rPr>
              <w:t>1</w:t>
            </w:r>
          </w:p>
        </w:tc>
        <w:tc>
          <w:tcPr>
            <w:tcW w:w="2140" w:type="dxa"/>
            <w:tcBorders>
              <w:top w:val="nil"/>
              <w:left w:val="nil"/>
              <w:bottom w:val="single" w:sz="4" w:space="0" w:color="auto"/>
              <w:right w:val="single" w:sz="4" w:space="0" w:color="auto"/>
            </w:tcBorders>
            <w:shd w:val="clear" w:color="auto" w:fill="auto"/>
            <w:hideMark/>
          </w:tcPr>
          <w:p w:rsidR="00C0533F" w:rsidRPr="00B26FDC" w:rsidRDefault="00C0533F" w:rsidP="00C0533F">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E3E3E3"/>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6.386,00</w:t>
            </w:r>
          </w:p>
        </w:tc>
        <w:tc>
          <w:tcPr>
            <w:tcW w:w="3869" w:type="dxa"/>
            <w:tcBorders>
              <w:top w:val="nil"/>
              <w:left w:val="nil"/>
              <w:bottom w:val="single" w:sz="4" w:space="0" w:color="auto"/>
              <w:right w:val="single" w:sz="8" w:space="0" w:color="auto"/>
            </w:tcBorders>
            <w:shd w:val="clear" w:color="000000" w:fill="FFFF00"/>
            <w:hideMark/>
          </w:tcPr>
          <w:p w:rsidR="00C0533F" w:rsidRPr="00B26FDC" w:rsidRDefault="00C0533F" w:rsidP="00C0533F">
            <w:pPr>
              <w:spacing w:after="0" w:line="240" w:lineRule="auto"/>
              <w:rPr>
                <w:rFonts w:ascii="Arial Narrow" w:hAnsi="Arial Narrow"/>
                <w:sz w:val="20"/>
                <w:lang w:val="en-GB" w:eastAsia="en-GB"/>
              </w:rPr>
            </w:pPr>
            <w:r w:rsidRPr="00B26FDC">
              <w:rPr>
                <w:rFonts w:ascii="Arial Narrow" w:hAnsi="Arial Narrow"/>
                <w:sz w:val="20"/>
                <w:lang w:val="en-GB" w:eastAsia="en-GB"/>
              </w:rPr>
              <w:t>2 persons working on national co-ordination and administration.</w:t>
            </w:r>
          </w:p>
        </w:tc>
      </w:tr>
      <w:tr w:rsidR="00C0533F" w:rsidRPr="00B26FDC" w:rsidTr="00321F85">
        <w:trPr>
          <w:trHeight w:val="1043"/>
        </w:trPr>
        <w:tc>
          <w:tcPr>
            <w:tcW w:w="1520" w:type="dxa"/>
            <w:tcBorders>
              <w:top w:val="nil"/>
              <w:left w:val="single" w:sz="8" w:space="0" w:color="auto"/>
              <w:bottom w:val="single" w:sz="4" w:space="0" w:color="auto"/>
              <w:right w:val="single" w:sz="4" w:space="0" w:color="auto"/>
            </w:tcBorders>
            <w:shd w:val="clear" w:color="000000" w:fill="FFFF00"/>
            <w:hideMark/>
          </w:tcPr>
          <w:p w:rsidR="00C0533F" w:rsidRPr="00B26FDC" w:rsidRDefault="00C0533F" w:rsidP="00C0533F">
            <w:pPr>
              <w:spacing w:after="0" w:line="240" w:lineRule="auto"/>
              <w:jc w:val="left"/>
              <w:rPr>
                <w:rFonts w:ascii="Arial Narrow" w:hAnsi="Arial Narrow"/>
                <w:sz w:val="20"/>
                <w:lang w:val="en-GB" w:eastAsia="en-GB"/>
              </w:rPr>
            </w:pPr>
            <w:r w:rsidRPr="00B26FDC">
              <w:rPr>
                <w:rFonts w:ascii="Arial Narrow" w:hAnsi="Arial Narrow"/>
                <w:sz w:val="20"/>
                <w:lang w:val="en-GB" w:eastAsia="en-GB"/>
              </w:rPr>
              <w:t> </w:t>
            </w:r>
          </w:p>
        </w:tc>
        <w:tc>
          <w:tcPr>
            <w:tcW w:w="2140" w:type="dxa"/>
            <w:tcBorders>
              <w:top w:val="nil"/>
              <w:left w:val="nil"/>
              <w:bottom w:val="single" w:sz="4" w:space="0" w:color="auto"/>
              <w:right w:val="single" w:sz="4" w:space="0" w:color="auto"/>
            </w:tcBorders>
            <w:shd w:val="clear" w:color="auto" w:fill="auto"/>
            <w:hideMark/>
          </w:tcPr>
          <w:p w:rsidR="00C0533F" w:rsidRPr="00B26FDC" w:rsidRDefault="00C0533F" w:rsidP="00C0533F">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E3E3E3"/>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0,00</w:t>
            </w:r>
          </w:p>
        </w:tc>
        <w:tc>
          <w:tcPr>
            <w:tcW w:w="3869" w:type="dxa"/>
            <w:tcBorders>
              <w:top w:val="nil"/>
              <w:left w:val="nil"/>
              <w:bottom w:val="single" w:sz="4" w:space="0" w:color="auto"/>
              <w:right w:val="single" w:sz="8" w:space="0" w:color="auto"/>
            </w:tcBorders>
            <w:shd w:val="clear" w:color="000000" w:fill="FFFF00"/>
            <w:hideMark/>
          </w:tcPr>
          <w:p w:rsidR="00C0533F" w:rsidRPr="00B26FDC" w:rsidRDefault="00C0533F" w:rsidP="00C0533F">
            <w:pPr>
              <w:spacing w:after="0" w:line="240" w:lineRule="auto"/>
              <w:rPr>
                <w:rFonts w:ascii="Arial Narrow" w:hAnsi="Arial Narrow"/>
                <w:sz w:val="20"/>
                <w:lang w:val="en-GB" w:eastAsia="en-GB"/>
              </w:rPr>
            </w:pPr>
            <w:r w:rsidRPr="00B26FDC">
              <w:rPr>
                <w:rFonts w:ascii="Arial Narrow" w:hAnsi="Arial Narrow"/>
                <w:sz w:val="20"/>
                <w:lang w:val="en-GB" w:eastAsia="en-GB"/>
              </w:rPr>
              <w:t xml:space="preserve">No claims for 2011: </w:t>
            </w:r>
            <w:r w:rsidR="00B26FDC" w:rsidRPr="00B26FDC">
              <w:rPr>
                <w:rFonts w:ascii="Arial Narrow" w:hAnsi="Arial Narrow"/>
                <w:sz w:val="20"/>
                <w:lang w:val="en-GB" w:eastAsia="en-GB"/>
              </w:rPr>
              <w:t>due to administrative reasons with financial procedures on the side of MDCR, any</w:t>
            </w:r>
            <w:r w:rsidRPr="00B26FDC">
              <w:rPr>
                <w:rFonts w:ascii="Arial Narrow" w:hAnsi="Arial Narrow"/>
                <w:sz w:val="20"/>
                <w:lang w:val="en-GB" w:eastAsia="en-GB"/>
              </w:rPr>
              <w:t xml:space="preserve"> travel and subsistence costs are applied for the year of 2011.</w:t>
            </w:r>
          </w:p>
        </w:tc>
      </w:tr>
      <w:tr w:rsidR="00C0533F" w:rsidRPr="00B26FDC" w:rsidTr="00321F85">
        <w:trPr>
          <w:trHeight w:val="4512"/>
        </w:trPr>
        <w:tc>
          <w:tcPr>
            <w:tcW w:w="1520" w:type="dxa"/>
            <w:tcBorders>
              <w:top w:val="nil"/>
              <w:left w:val="single" w:sz="8" w:space="0" w:color="auto"/>
              <w:bottom w:val="single" w:sz="4" w:space="0" w:color="auto"/>
              <w:right w:val="single" w:sz="4" w:space="0" w:color="auto"/>
            </w:tcBorders>
            <w:shd w:val="clear" w:color="000000" w:fill="FFFF00"/>
            <w:hideMark/>
          </w:tcPr>
          <w:p w:rsidR="00C0533F" w:rsidRPr="00B26FDC" w:rsidRDefault="00C0533F" w:rsidP="00C0533F">
            <w:pPr>
              <w:spacing w:after="0" w:line="240" w:lineRule="auto"/>
              <w:jc w:val="left"/>
              <w:rPr>
                <w:rFonts w:ascii="Arial Narrow" w:hAnsi="Arial Narrow"/>
                <w:sz w:val="20"/>
                <w:lang w:val="en-GB" w:eastAsia="en-GB"/>
              </w:rPr>
            </w:pPr>
            <w:r w:rsidRPr="00B26FDC">
              <w:rPr>
                <w:rFonts w:ascii="Arial Narrow" w:hAnsi="Arial Narrow"/>
                <w:sz w:val="20"/>
                <w:lang w:val="en-GB" w:eastAsia="en-GB"/>
              </w:rPr>
              <w:t>Coordination and leadership of the HeERO WP2 – Implementation, acting in the solution of other work packages of the HeERO project: WP3 – Operations, WP4 – Evaluation, WP5 – Dissemination and WP6 – Deployment enablers.</w:t>
            </w:r>
          </w:p>
        </w:tc>
        <w:tc>
          <w:tcPr>
            <w:tcW w:w="2140" w:type="dxa"/>
            <w:tcBorders>
              <w:top w:val="nil"/>
              <w:left w:val="nil"/>
              <w:bottom w:val="single" w:sz="4" w:space="0" w:color="auto"/>
              <w:right w:val="single" w:sz="4" w:space="0" w:color="auto"/>
            </w:tcBorders>
            <w:shd w:val="clear" w:color="auto" w:fill="auto"/>
            <w:hideMark/>
          </w:tcPr>
          <w:p w:rsidR="00C0533F" w:rsidRPr="00B26FDC" w:rsidRDefault="00C0533F" w:rsidP="00C0533F">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Subcontracting</w:t>
            </w:r>
          </w:p>
        </w:tc>
        <w:tc>
          <w:tcPr>
            <w:tcW w:w="1700" w:type="dxa"/>
            <w:tcBorders>
              <w:top w:val="nil"/>
              <w:left w:val="nil"/>
              <w:bottom w:val="single" w:sz="4" w:space="0" w:color="auto"/>
              <w:right w:val="single" w:sz="4" w:space="0" w:color="auto"/>
            </w:tcBorders>
            <w:shd w:val="clear" w:color="000000" w:fill="E3E3E3"/>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563.302,18</w:t>
            </w:r>
          </w:p>
        </w:tc>
        <w:tc>
          <w:tcPr>
            <w:tcW w:w="3869" w:type="dxa"/>
            <w:tcBorders>
              <w:top w:val="nil"/>
              <w:left w:val="nil"/>
              <w:bottom w:val="single" w:sz="4" w:space="0" w:color="auto"/>
              <w:right w:val="single" w:sz="8" w:space="0" w:color="auto"/>
            </w:tcBorders>
            <w:shd w:val="clear" w:color="000000" w:fill="FFFF00"/>
            <w:hideMark/>
          </w:tcPr>
          <w:p w:rsidR="00C0533F" w:rsidRPr="00B26FDC" w:rsidRDefault="00C0533F" w:rsidP="00C0533F">
            <w:pPr>
              <w:spacing w:after="0" w:line="240" w:lineRule="auto"/>
              <w:rPr>
                <w:rFonts w:ascii="Arial Narrow" w:hAnsi="Arial Narrow"/>
                <w:sz w:val="20"/>
                <w:lang w:val="en-GB" w:eastAsia="en-GB"/>
              </w:rPr>
            </w:pPr>
            <w:r w:rsidRPr="00B26FDC">
              <w:rPr>
                <w:rFonts w:ascii="Arial Narrow" w:hAnsi="Arial Narrow"/>
                <w:sz w:val="20"/>
                <w:lang w:val="en-GB" w:eastAsia="en-GB"/>
              </w:rPr>
              <w:t>A contract on the provision of the involvement of MDCR in the European HeERO pilot project was concluded between the Ministry of Transport and Telefónica Czech Republic, a.s. The proper implementation of the project incl. coordination and leadership of the HeERO WP2 – Implementation is carried out by a consortium of companies under the leadership of the company Telefónica Czech Republic, a.s.: 1) TELEMATIX SOFTWARE a.s., 2) SHERLOG TRACE, a.s., 3) INTENS Corporation s.r.o., 4) CVUT in Prague (Czech Technical University in Prague), Faculty of Transportation Sciences, 5) Kapsch Telematic Services, s.r.o., 6) ÚAMK a.s. (central auto-moto club), 7) IRIS IDENT s.r.o., 8) VÍTKOVICE IT SOLUTIONS a.s. (former MEDIUM SOFT a.s.), 9) NextiraOne Czech s.r.o.</w:t>
            </w:r>
          </w:p>
        </w:tc>
      </w:tr>
      <w:tr w:rsidR="00C0533F"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E3E3E3"/>
            <w:hideMark/>
          </w:tcPr>
          <w:p w:rsidR="00C0533F" w:rsidRPr="00B26FDC" w:rsidRDefault="00C0533F" w:rsidP="00C0533F">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569.688,18</w:t>
            </w:r>
          </w:p>
        </w:tc>
        <w:tc>
          <w:tcPr>
            <w:tcW w:w="3869" w:type="dxa"/>
            <w:tcBorders>
              <w:top w:val="nil"/>
              <w:left w:val="nil"/>
              <w:bottom w:val="nil"/>
              <w:right w:val="nil"/>
            </w:tcBorders>
            <w:shd w:val="clear" w:color="auto" w:fill="auto"/>
            <w:hideMark/>
          </w:tcPr>
          <w:p w:rsidR="00C0533F" w:rsidRPr="00B26FDC" w:rsidRDefault="00C0533F" w:rsidP="00C0533F">
            <w:pPr>
              <w:spacing w:after="0" w:line="240" w:lineRule="auto"/>
              <w:rPr>
                <w:rFonts w:ascii="Arial Narrow" w:hAnsi="Arial Narrow"/>
                <w:sz w:val="20"/>
                <w:lang w:val="en-GB" w:eastAsia="en-GB"/>
              </w:rPr>
            </w:pPr>
          </w:p>
        </w:tc>
      </w:tr>
    </w:tbl>
    <w:p w:rsidR="00C0533F" w:rsidRPr="00B26FDC" w:rsidRDefault="00C0533F" w:rsidP="00330D4B">
      <w:pPr>
        <w:rPr>
          <w:lang w:val="en-GB"/>
        </w:rPr>
      </w:pPr>
    </w:p>
    <w:tbl>
      <w:tblPr>
        <w:tblW w:w="9229" w:type="dxa"/>
        <w:tblInd w:w="93" w:type="dxa"/>
        <w:tblLook w:val="04A0"/>
      </w:tblPr>
      <w:tblGrid>
        <w:gridCol w:w="1520"/>
        <w:gridCol w:w="2140"/>
        <w:gridCol w:w="1700"/>
        <w:gridCol w:w="3869"/>
      </w:tblGrid>
      <w:tr w:rsidR="00C0533F" w:rsidRPr="00B26FDC" w:rsidTr="00321F85">
        <w:trPr>
          <w:trHeight w:val="315"/>
        </w:trPr>
        <w:tc>
          <w:tcPr>
            <w:tcW w:w="152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cs="Arial"/>
                <w:b/>
                <w:bCs/>
                <w:sz w:val="24"/>
                <w:szCs w:val="24"/>
                <w:lang w:val="en-GB" w:eastAsia="en-GB"/>
              </w:rPr>
            </w:pPr>
            <w:r w:rsidRPr="00B26FDC">
              <w:rPr>
                <w:rFonts w:cs="Arial"/>
                <w:b/>
                <w:bCs/>
                <w:sz w:val="24"/>
                <w:szCs w:val="24"/>
                <w:lang w:val="en-GB" w:eastAsia="en-GB"/>
              </w:rPr>
              <w:t>16 - MinVNI</w:t>
            </w:r>
          </w:p>
        </w:tc>
        <w:tc>
          <w:tcPr>
            <w:tcW w:w="170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r>
      <w:tr w:rsidR="00C0533F" w:rsidRPr="00B26FDC" w:rsidTr="00321F85">
        <w:trPr>
          <w:trHeight w:val="255"/>
        </w:trPr>
        <w:tc>
          <w:tcPr>
            <w:tcW w:w="152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r>
      <w:tr w:rsidR="00C0533F" w:rsidRPr="00B26FDC" w:rsidTr="00321F85">
        <w:trPr>
          <w:trHeight w:val="330"/>
        </w:trPr>
        <w:tc>
          <w:tcPr>
            <w:tcW w:w="9229" w:type="dxa"/>
            <w:gridSpan w:val="4"/>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C0533F"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69" w:type="dxa"/>
            <w:tcBorders>
              <w:top w:val="single" w:sz="8" w:space="0" w:color="auto"/>
              <w:left w:val="nil"/>
              <w:bottom w:val="single" w:sz="4" w:space="0" w:color="auto"/>
              <w:right w:val="single" w:sz="8"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C0533F"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C0533F" w:rsidRPr="00B26FDC" w:rsidRDefault="00C0533F" w:rsidP="00C0533F">
            <w:pPr>
              <w:spacing w:after="0" w:line="240" w:lineRule="auto"/>
              <w:rPr>
                <w:rFonts w:ascii="Arial Narrow" w:hAnsi="Arial Narrow"/>
                <w:sz w:val="20"/>
                <w:lang w:val="en-GB" w:eastAsia="en-GB"/>
              </w:rPr>
            </w:pPr>
            <w:r w:rsidRPr="00B26FDC">
              <w:rPr>
                <w:rFonts w:ascii="Arial Narrow" w:hAnsi="Arial Narrow"/>
                <w:sz w:val="20"/>
                <w:lang w:val="en-GB" w:eastAsia="en-GB"/>
              </w:rPr>
              <w:lastRenderedPageBreak/>
              <w:t>2</w:t>
            </w:r>
          </w:p>
        </w:tc>
        <w:tc>
          <w:tcPr>
            <w:tcW w:w="2140" w:type="dxa"/>
            <w:tcBorders>
              <w:top w:val="nil"/>
              <w:left w:val="nil"/>
              <w:bottom w:val="single" w:sz="4" w:space="0" w:color="auto"/>
              <w:right w:val="single" w:sz="4" w:space="0" w:color="auto"/>
            </w:tcBorders>
            <w:shd w:val="clear" w:color="auto" w:fill="auto"/>
            <w:hideMark/>
          </w:tcPr>
          <w:p w:rsidR="00C0533F" w:rsidRPr="00B26FDC" w:rsidRDefault="00C0533F" w:rsidP="00C0533F">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D8D8D8"/>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1.240,00</w:t>
            </w:r>
          </w:p>
        </w:tc>
        <w:tc>
          <w:tcPr>
            <w:tcW w:w="3869" w:type="dxa"/>
            <w:tcBorders>
              <w:top w:val="nil"/>
              <w:left w:val="nil"/>
              <w:bottom w:val="single" w:sz="4" w:space="0" w:color="auto"/>
              <w:right w:val="single" w:sz="8" w:space="0" w:color="auto"/>
            </w:tcBorders>
            <w:shd w:val="clear" w:color="000000" w:fill="FFFF00"/>
            <w:hideMark/>
          </w:tcPr>
          <w:p w:rsidR="00C0533F" w:rsidRPr="00B26FDC" w:rsidRDefault="00C0533F" w:rsidP="00C0533F">
            <w:pPr>
              <w:spacing w:after="0" w:line="240" w:lineRule="auto"/>
              <w:rPr>
                <w:rFonts w:ascii="Arial Narrow" w:hAnsi="Arial Narrow"/>
                <w:sz w:val="20"/>
                <w:lang w:val="en-GB" w:eastAsia="en-GB"/>
              </w:rPr>
            </w:pPr>
            <w:r w:rsidRPr="00B26FDC">
              <w:rPr>
                <w:rFonts w:ascii="Arial Narrow" w:hAnsi="Arial Narrow"/>
                <w:sz w:val="20"/>
                <w:lang w:val="en-GB" w:eastAsia="en-GB"/>
              </w:rPr>
              <w:t>1 person working on the project as 112-Supervisor.</w:t>
            </w:r>
          </w:p>
        </w:tc>
      </w:tr>
      <w:tr w:rsidR="00C0533F" w:rsidRPr="00B26FDC" w:rsidTr="00321F85">
        <w:trPr>
          <w:trHeight w:val="705"/>
        </w:trPr>
        <w:tc>
          <w:tcPr>
            <w:tcW w:w="1520" w:type="dxa"/>
            <w:tcBorders>
              <w:top w:val="nil"/>
              <w:left w:val="single" w:sz="8" w:space="0" w:color="auto"/>
              <w:bottom w:val="single" w:sz="4" w:space="0" w:color="auto"/>
              <w:right w:val="single" w:sz="4" w:space="0" w:color="auto"/>
            </w:tcBorders>
            <w:shd w:val="clear" w:color="000000" w:fill="FFFF00"/>
            <w:hideMark/>
          </w:tcPr>
          <w:p w:rsidR="00C0533F" w:rsidRPr="00B26FDC" w:rsidRDefault="00C0533F" w:rsidP="00C0533F">
            <w:pPr>
              <w:spacing w:after="0" w:line="240" w:lineRule="auto"/>
              <w:jc w:val="left"/>
              <w:rPr>
                <w:rFonts w:ascii="Arial Narrow" w:hAnsi="Arial Narrow"/>
                <w:sz w:val="20"/>
                <w:lang w:val="en-GB" w:eastAsia="en-GB"/>
              </w:rPr>
            </w:pPr>
            <w:r w:rsidRPr="00B26FDC">
              <w:rPr>
                <w:rFonts w:ascii="Arial Narrow" w:hAnsi="Arial Narrow"/>
                <w:sz w:val="20"/>
                <w:lang w:val="en-GB" w:eastAsia="en-GB"/>
              </w:rPr>
              <w:t>2</w:t>
            </w:r>
          </w:p>
        </w:tc>
        <w:tc>
          <w:tcPr>
            <w:tcW w:w="2140" w:type="dxa"/>
            <w:tcBorders>
              <w:top w:val="nil"/>
              <w:left w:val="nil"/>
              <w:bottom w:val="single" w:sz="4" w:space="0" w:color="auto"/>
              <w:right w:val="single" w:sz="4" w:space="0" w:color="auto"/>
            </w:tcBorders>
            <w:shd w:val="clear" w:color="auto" w:fill="auto"/>
            <w:hideMark/>
          </w:tcPr>
          <w:p w:rsidR="00C0533F" w:rsidRPr="00B26FDC" w:rsidRDefault="00C0533F" w:rsidP="00C0533F">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D8D8D8"/>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1.332,84</w:t>
            </w:r>
          </w:p>
        </w:tc>
        <w:tc>
          <w:tcPr>
            <w:tcW w:w="3869" w:type="dxa"/>
            <w:tcBorders>
              <w:top w:val="nil"/>
              <w:left w:val="nil"/>
              <w:bottom w:val="single" w:sz="4" w:space="0" w:color="auto"/>
              <w:right w:val="single" w:sz="8" w:space="0" w:color="auto"/>
            </w:tcBorders>
            <w:shd w:val="clear" w:color="000000" w:fill="FFFF00"/>
            <w:hideMark/>
          </w:tcPr>
          <w:p w:rsidR="00C0533F" w:rsidRPr="00B26FDC" w:rsidRDefault="00C0533F" w:rsidP="00C0533F">
            <w:pPr>
              <w:spacing w:after="0" w:line="240" w:lineRule="auto"/>
              <w:rPr>
                <w:rFonts w:ascii="Arial Narrow" w:hAnsi="Arial Narrow"/>
                <w:sz w:val="20"/>
                <w:lang w:val="en-GB" w:eastAsia="en-GB"/>
              </w:rPr>
            </w:pPr>
            <w:r w:rsidRPr="00B26FDC">
              <w:rPr>
                <w:rFonts w:ascii="Arial Narrow" w:hAnsi="Arial Narrow"/>
                <w:sz w:val="20"/>
                <w:lang w:val="en-GB" w:eastAsia="en-GB"/>
              </w:rPr>
              <w:t>2 travels were made during Y1 by Jan Urbánek to Berlin-Germany and Brussels-Belgium.</w:t>
            </w:r>
          </w:p>
        </w:tc>
      </w:tr>
      <w:tr w:rsidR="00C0533F"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D8D8D8"/>
            <w:hideMark/>
          </w:tcPr>
          <w:p w:rsidR="00C0533F" w:rsidRPr="00B26FDC" w:rsidRDefault="00C0533F" w:rsidP="00C0533F">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2.572,84</w:t>
            </w:r>
          </w:p>
        </w:tc>
        <w:tc>
          <w:tcPr>
            <w:tcW w:w="3869" w:type="dxa"/>
            <w:tcBorders>
              <w:top w:val="nil"/>
              <w:left w:val="nil"/>
              <w:bottom w:val="nil"/>
              <w:right w:val="nil"/>
            </w:tcBorders>
            <w:shd w:val="clear" w:color="auto" w:fill="auto"/>
            <w:hideMark/>
          </w:tcPr>
          <w:p w:rsidR="00C0533F" w:rsidRPr="00B26FDC" w:rsidRDefault="00C0533F" w:rsidP="00C0533F">
            <w:pPr>
              <w:spacing w:after="0" w:line="240" w:lineRule="auto"/>
              <w:rPr>
                <w:rFonts w:ascii="Arial Narrow" w:hAnsi="Arial Narrow"/>
                <w:sz w:val="20"/>
                <w:lang w:val="en-GB" w:eastAsia="en-GB"/>
              </w:rPr>
            </w:pPr>
          </w:p>
        </w:tc>
      </w:tr>
    </w:tbl>
    <w:p w:rsidR="00C0533F" w:rsidRPr="00B26FDC" w:rsidRDefault="00C0533F" w:rsidP="00330D4B">
      <w:pPr>
        <w:rPr>
          <w:lang w:val="en-GB"/>
        </w:rPr>
      </w:pPr>
    </w:p>
    <w:tbl>
      <w:tblPr>
        <w:tblW w:w="9230" w:type="dxa"/>
        <w:tblInd w:w="93" w:type="dxa"/>
        <w:tblLook w:val="04A0"/>
      </w:tblPr>
      <w:tblGrid>
        <w:gridCol w:w="1520"/>
        <w:gridCol w:w="2140"/>
        <w:gridCol w:w="1700"/>
        <w:gridCol w:w="3870"/>
      </w:tblGrid>
      <w:tr w:rsidR="00C0533F" w:rsidRPr="00B26FDC" w:rsidTr="00321F85">
        <w:trPr>
          <w:trHeight w:val="315"/>
        </w:trPr>
        <w:tc>
          <w:tcPr>
            <w:tcW w:w="152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cs="Arial"/>
                <w:b/>
                <w:bCs/>
                <w:sz w:val="24"/>
                <w:szCs w:val="24"/>
                <w:lang w:val="en-GB" w:eastAsia="en-GB"/>
              </w:rPr>
            </w:pPr>
            <w:r w:rsidRPr="00B26FDC">
              <w:rPr>
                <w:rFonts w:cs="Arial"/>
                <w:b/>
                <w:bCs/>
                <w:sz w:val="24"/>
                <w:szCs w:val="24"/>
                <w:lang w:val="en-GB" w:eastAsia="en-GB"/>
              </w:rPr>
              <w:t>17 - ITSRO</w:t>
            </w:r>
          </w:p>
        </w:tc>
        <w:tc>
          <w:tcPr>
            <w:tcW w:w="170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r>
      <w:tr w:rsidR="00C0533F" w:rsidRPr="00B26FDC" w:rsidTr="00321F85">
        <w:trPr>
          <w:trHeight w:val="255"/>
        </w:trPr>
        <w:tc>
          <w:tcPr>
            <w:tcW w:w="152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r>
      <w:tr w:rsidR="00C0533F" w:rsidRPr="00B26FDC" w:rsidTr="00321F85">
        <w:trPr>
          <w:trHeight w:val="330"/>
        </w:trPr>
        <w:tc>
          <w:tcPr>
            <w:tcW w:w="9230" w:type="dxa"/>
            <w:gridSpan w:val="4"/>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C0533F"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70" w:type="dxa"/>
            <w:tcBorders>
              <w:top w:val="single" w:sz="8" w:space="0" w:color="auto"/>
              <w:left w:val="nil"/>
              <w:bottom w:val="single" w:sz="4" w:space="0" w:color="auto"/>
              <w:right w:val="single" w:sz="8"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C0533F"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C0533F" w:rsidRPr="00B26FDC" w:rsidRDefault="00C0533F" w:rsidP="00C0533F">
            <w:pPr>
              <w:spacing w:after="0" w:line="240" w:lineRule="auto"/>
              <w:rPr>
                <w:rFonts w:ascii="Arial Narrow" w:hAnsi="Arial Narrow"/>
                <w:sz w:val="20"/>
                <w:lang w:val="en-GB" w:eastAsia="en-GB"/>
              </w:rPr>
            </w:pPr>
            <w:r w:rsidRPr="00B26FDC">
              <w:rPr>
                <w:rFonts w:ascii="Arial Narrow" w:hAnsi="Arial Narrow"/>
                <w:sz w:val="20"/>
                <w:lang w:val="en-GB" w:eastAsia="en-GB"/>
              </w:rPr>
              <w:t>1, 5, 6</w:t>
            </w:r>
          </w:p>
        </w:tc>
        <w:tc>
          <w:tcPr>
            <w:tcW w:w="2140" w:type="dxa"/>
            <w:tcBorders>
              <w:top w:val="nil"/>
              <w:left w:val="nil"/>
              <w:bottom w:val="single" w:sz="4" w:space="0" w:color="auto"/>
              <w:right w:val="single" w:sz="4" w:space="0" w:color="auto"/>
            </w:tcBorders>
            <w:shd w:val="clear" w:color="auto" w:fill="auto"/>
            <w:hideMark/>
          </w:tcPr>
          <w:p w:rsidR="00C0533F" w:rsidRPr="00B26FDC" w:rsidRDefault="00C0533F" w:rsidP="00C0533F">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D8D8D8"/>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11.288,98</w:t>
            </w:r>
          </w:p>
        </w:tc>
        <w:tc>
          <w:tcPr>
            <w:tcW w:w="3870" w:type="dxa"/>
            <w:tcBorders>
              <w:top w:val="nil"/>
              <w:left w:val="nil"/>
              <w:bottom w:val="single" w:sz="4" w:space="0" w:color="auto"/>
              <w:right w:val="single" w:sz="8" w:space="0" w:color="auto"/>
            </w:tcBorders>
            <w:shd w:val="clear" w:color="000000" w:fill="FFFF00"/>
            <w:hideMark/>
          </w:tcPr>
          <w:p w:rsidR="00C0533F" w:rsidRPr="00B26FDC" w:rsidRDefault="00C0533F" w:rsidP="00C0533F">
            <w:pPr>
              <w:spacing w:after="0" w:line="240" w:lineRule="auto"/>
              <w:rPr>
                <w:rFonts w:ascii="Arial Narrow" w:hAnsi="Arial Narrow"/>
                <w:sz w:val="20"/>
                <w:lang w:val="en-GB" w:eastAsia="en-GB"/>
              </w:rPr>
            </w:pPr>
            <w:r w:rsidRPr="00B26FDC">
              <w:rPr>
                <w:rFonts w:ascii="Arial Narrow" w:hAnsi="Arial Narrow"/>
                <w:sz w:val="20"/>
                <w:lang w:val="en-GB" w:eastAsia="en-GB"/>
              </w:rPr>
              <w:t xml:space="preserve">5 persons working:  2 Senior Researchers, </w:t>
            </w:r>
            <w:r w:rsidRPr="00B26FDC">
              <w:rPr>
                <w:rFonts w:ascii="Arial Narrow" w:hAnsi="Arial Narrow"/>
                <w:sz w:val="20"/>
                <w:lang w:val="en-GB" w:eastAsia="en-GB"/>
              </w:rPr>
              <w:br/>
              <w:t>1 Researcher, 1 Junior Programmer and 1 Technician.</w:t>
            </w:r>
          </w:p>
        </w:tc>
      </w:tr>
      <w:tr w:rsidR="00C0533F" w:rsidRPr="00B26FDC" w:rsidTr="00321F85">
        <w:trPr>
          <w:trHeight w:val="705"/>
        </w:trPr>
        <w:tc>
          <w:tcPr>
            <w:tcW w:w="1520" w:type="dxa"/>
            <w:tcBorders>
              <w:top w:val="nil"/>
              <w:left w:val="single" w:sz="8" w:space="0" w:color="auto"/>
              <w:bottom w:val="single" w:sz="4" w:space="0" w:color="auto"/>
              <w:right w:val="single" w:sz="4" w:space="0" w:color="auto"/>
            </w:tcBorders>
            <w:shd w:val="clear" w:color="000000" w:fill="FFFF00"/>
            <w:hideMark/>
          </w:tcPr>
          <w:p w:rsidR="00C0533F" w:rsidRPr="00B26FDC" w:rsidRDefault="00C0533F" w:rsidP="00C0533F">
            <w:pPr>
              <w:spacing w:after="0" w:line="240" w:lineRule="auto"/>
              <w:jc w:val="left"/>
              <w:rPr>
                <w:rFonts w:ascii="Arial Narrow" w:hAnsi="Arial Narrow"/>
                <w:sz w:val="20"/>
                <w:lang w:val="en-GB" w:eastAsia="en-GB"/>
              </w:rPr>
            </w:pPr>
            <w:r w:rsidRPr="00B26FDC">
              <w:rPr>
                <w:rFonts w:ascii="Arial Narrow" w:hAnsi="Arial Narrow"/>
                <w:sz w:val="20"/>
                <w:lang w:val="en-GB" w:eastAsia="en-GB"/>
              </w:rPr>
              <w:t>1, 6</w:t>
            </w:r>
          </w:p>
        </w:tc>
        <w:tc>
          <w:tcPr>
            <w:tcW w:w="2140" w:type="dxa"/>
            <w:tcBorders>
              <w:top w:val="nil"/>
              <w:left w:val="nil"/>
              <w:bottom w:val="single" w:sz="4" w:space="0" w:color="auto"/>
              <w:right w:val="single" w:sz="4" w:space="0" w:color="auto"/>
            </w:tcBorders>
            <w:shd w:val="clear" w:color="auto" w:fill="auto"/>
            <w:hideMark/>
          </w:tcPr>
          <w:p w:rsidR="00C0533F" w:rsidRPr="00B26FDC" w:rsidRDefault="00C0533F" w:rsidP="00C0533F">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D8D8D8"/>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3.280,45</w:t>
            </w:r>
          </w:p>
        </w:tc>
        <w:tc>
          <w:tcPr>
            <w:tcW w:w="3870" w:type="dxa"/>
            <w:tcBorders>
              <w:top w:val="nil"/>
              <w:left w:val="nil"/>
              <w:bottom w:val="single" w:sz="4" w:space="0" w:color="auto"/>
              <w:right w:val="single" w:sz="8" w:space="0" w:color="auto"/>
            </w:tcBorders>
            <w:shd w:val="clear" w:color="000000" w:fill="FFFF00"/>
            <w:hideMark/>
          </w:tcPr>
          <w:p w:rsidR="00C0533F" w:rsidRPr="00B26FDC" w:rsidRDefault="00C0533F" w:rsidP="00C0533F">
            <w:pPr>
              <w:spacing w:after="0" w:line="240" w:lineRule="auto"/>
              <w:rPr>
                <w:rFonts w:ascii="Arial Narrow" w:hAnsi="Arial Narrow"/>
                <w:sz w:val="20"/>
                <w:lang w:val="en-GB" w:eastAsia="en-GB"/>
              </w:rPr>
            </w:pPr>
            <w:r w:rsidRPr="00B26FDC">
              <w:rPr>
                <w:rFonts w:ascii="Arial Narrow" w:hAnsi="Arial Narrow"/>
                <w:sz w:val="20"/>
                <w:lang w:val="en-GB" w:eastAsia="en-GB"/>
              </w:rPr>
              <w:t>5 travels made by Dorin-Mircea DUMITRESCU to Brussels-Belgium and Berlin-Germany.</w:t>
            </w:r>
          </w:p>
        </w:tc>
      </w:tr>
      <w:tr w:rsidR="00C0533F"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D8D8D8"/>
            <w:hideMark/>
          </w:tcPr>
          <w:p w:rsidR="00C0533F" w:rsidRPr="00B26FDC" w:rsidRDefault="00C0533F" w:rsidP="00C0533F">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14.569,43</w:t>
            </w:r>
          </w:p>
        </w:tc>
        <w:tc>
          <w:tcPr>
            <w:tcW w:w="3870" w:type="dxa"/>
            <w:tcBorders>
              <w:top w:val="nil"/>
              <w:left w:val="nil"/>
              <w:bottom w:val="nil"/>
              <w:right w:val="nil"/>
            </w:tcBorders>
            <w:shd w:val="clear" w:color="auto" w:fill="auto"/>
            <w:hideMark/>
          </w:tcPr>
          <w:p w:rsidR="00C0533F" w:rsidRPr="00B26FDC" w:rsidRDefault="00C0533F" w:rsidP="00C0533F">
            <w:pPr>
              <w:spacing w:after="0" w:line="240" w:lineRule="auto"/>
              <w:rPr>
                <w:rFonts w:ascii="Arial Narrow" w:hAnsi="Arial Narrow"/>
                <w:sz w:val="20"/>
                <w:lang w:val="en-GB" w:eastAsia="en-GB"/>
              </w:rPr>
            </w:pPr>
          </w:p>
        </w:tc>
      </w:tr>
    </w:tbl>
    <w:p w:rsidR="00C0533F" w:rsidRPr="00B26FDC" w:rsidRDefault="00C0533F" w:rsidP="00330D4B">
      <w:pPr>
        <w:rPr>
          <w:lang w:val="en-GB"/>
        </w:rPr>
      </w:pPr>
    </w:p>
    <w:tbl>
      <w:tblPr>
        <w:tblW w:w="9230" w:type="dxa"/>
        <w:tblInd w:w="93" w:type="dxa"/>
        <w:tblLook w:val="04A0"/>
      </w:tblPr>
      <w:tblGrid>
        <w:gridCol w:w="1520"/>
        <w:gridCol w:w="2140"/>
        <w:gridCol w:w="1700"/>
        <w:gridCol w:w="3870"/>
      </w:tblGrid>
      <w:tr w:rsidR="00C0533F" w:rsidRPr="00B26FDC" w:rsidTr="00321F85">
        <w:trPr>
          <w:trHeight w:val="315"/>
        </w:trPr>
        <w:tc>
          <w:tcPr>
            <w:tcW w:w="152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cs="Arial"/>
                <w:b/>
                <w:bCs/>
                <w:sz w:val="24"/>
                <w:szCs w:val="24"/>
                <w:lang w:val="en-GB" w:eastAsia="en-GB"/>
              </w:rPr>
            </w:pPr>
            <w:r w:rsidRPr="00B26FDC">
              <w:rPr>
                <w:rFonts w:cs="Arial"/>
                <w:b/>
                <w:bCs/>
                <w:sz w:val="24"/>
                <w:szCs w:val="24"/>
                <w:lang w:val="en-GB" w:eastAsia="en-GB"/>
              </w:rPr>
              <w:t>18 - STS</w:t>
            </w:r>
          </w:p>
        </w:tc>
        <w:tc>
          <w:tcPr>
            <w:tcW w:w="170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r>
      <w:tr w:rsidR="00C0533F" w:rsidRPr="00B26FDC" w:rsidTr="00321F85">
        <w:trPr>
          <w:trHeight w:val="255"/>
        </w:trPr>
        <w:tc>
          <w:tcPr>
            <w:tcW w:w="152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r>
      <w:tr w:rsidR="00C0533F" w:rsidRPr="00B26FDC" w:rsidTr="00321F85">
        <w:trPr>
          <w:trHeight w:val="330"/>
        </w:trPr>
        <w:tc>
          <w:tcPr>
            <w:tcW w:w="9230" w:type="dxa"/>
            <w:gridSpan w:val="4"/>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C0533F"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70" w:type="dxa"/>
            <w:tcBorders>
              <w:top w:val="single" w:sz="8" w:space="0" w:color="auto"/>
              <w:left w:val="nil"/>
              <w:bottom w:val="single" w:sz="4" w:space="0" w:color="auto"/>
              <w:right w:val="single" w:sz="8"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C0533F"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C0533F" w:rsidRPr="00B26FDC" w:rsidRDefault="00C0533F" w:rsidP="00C0533F">
            <w:pPr>
              <w:spacing w:after="0" w:line="240" w:lineRule="auto"/>
              <w:rPr>
                <w:rFonts w:ascii="Arial Narrow" w:hAnsi="Arial Narrow"/>
                <w:sz w:val="20"/>
                <w:lang w:val="en-GB" w:eastAsia="en-GB"/>
              </w:rPr>
            </w:pPr>
            <w:r w:rsidRPr="00B26FDC">
              <w:rPr>
                <w:rFonts w:ascii="Arial Narrow" w:hAnsi="Arial Narrow"/>
                <w:sz w:val="20"/>
                <w:lang w:val="en-GB" w:eastAsia="en-GB"/>
              </w:rPr>
              <w:t>1, 2</w:t>
            </w:r>
          </w:p>
        </w:tc>
        <w:tc>
          <w:tcPr>
            <w:tcW w:w="2140" w:type="dxa"/>
            <w:tcBorders>
              <w:top w:val="nil"/>
              <w:left w:val="nil"/>
              <w:bottom w:val="single" w:sz="4" w:space="0" w:color="auto"/>
              <w:right w:val="single" w:sz="4" w:space="0" w:color="auto"/>
            </w:tcBorders>
            <w:shd w:val="clear" w:color="auto" w:fill="auto"/>
            <w:hideMark/>
          </w:tcPr>
          <w:p w:rsidR="00C0533F" w:rsidRPr="00B26FDC" w:rsidRDefault="00C0533F" w:rsidP="00C0533F">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E3E3E3"/>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14.365,54</w:t>
            </w:r>
          </w:p>
        </w:tc>
        <w:tc>
          <w:tcPr>
            <w:tcW w:w="3870" w:type="dxa"/>
            <w:tcBorders>
              <w:top w:val="nil"/>
              <w:left w:val="nil"/>
              <w:bottom w:val="single" w:sz="4" w:space="0" w:color="auto"/>
              <w:right w:val="single" w:sz="8" w:space="0" w:color="auto"/>
            </w:tcBorders>
            <w:shd w:val="clear" w:color="000000" w:fill="FFFF00"/>
            <w:hideMark/>
          </w:tcPr>
          <w:p w:rsidR="00C0533F" w:rsidRPr="00B26FDC" w:rsidRDefault="00C0533F" w:rsidP="00C0533F">
            <w:pPr>
              <w:spacing w:after="0" w:line="240" w:lineRule="auto"/>
              <w:rPr>
                <w:rFonts w:ascii="Arial Narrow" w:hAnsi="Arial Narrow"/>
                <w:sz w:val="20"/>
                <w:lang w:val="en-GB" w:eastAsia="en-GB"/>
              </w:rPr>
            </w:pPr>
            <w:r w:rsidRPr="00B26FDC">
              <w:rPr>
                <w:rFonts w:ascii="Arial Narrow" w:hAnsi="Arial Narrow"/>
                <w:sz w:val="20"/>
                <w:lang w:val="en-GB" w:eastAsia="en-GB"/>
              </w:rPr>
              <w:t>5 Engineers working: 1 Project Officer, 1 Implementation Officer and 3 Specialist Officers.</w:t>
            </w:r>
          </w:p>
        </w:tc>
      </w:tr>
      <w:tr w:rsidR="00C0533F" w:rsidRPr="00B26FDC" w:rsidTr="00321F85">
        <w:trPr>
          <w:trHeight w:val="960"/>
        </w:trPr>
        <w:tc>
          <w:tcPr>
            <w:tcW w:w="1520" w:type="dxa"/>
            <w:tcBorders>
              <w:top w:val="nil"/>
              <w:left w:val="single" w:sz="8" w:space="0" w:color="auto"/>
              <w:bottom w:val="single" w:sz="4" w:space="0" w:color="auto"/>
              <w:right w:val="single" w:sz="4" w:space="0" w:color="auto"/>
            </w:tcBorders>
            <w:shd w:val="clear" w:color="000000" w:fill="FFFF00"/>
            <w:hideMark/>
          </w:tcPr>
          <w:p w:rsidR="00C0533F" w:rsidRPr="00B26FDC" w:rsidRDefault="00C0533F" w:rsidP="00C0533F">
            <w:pPr>
              <w:spacing w:after="0" w:line="240" w:lineRule="auto"/>
              <w:jc w:val="left"/>
              <w:rPr>
                <w:rFonts w:ascii="Arial Narrow" w:hAnsi="Arial Narrow"/>
                <w:sz w:val="20"/>
                <w:lang w:val="en-GB" w:eastAsia="en-GB"/>
              </w:rPr>
            </w:pPr>
            <w:r w:rsidRPr="00B26FDC">
              <w:rPr>
                <w:rFonts w:ascii="Arial Narrow" w:hAnsi="Arial Narrow"/>
                <w:sz w:val="20"/>
                <w:lang w:val="en-GB" w:eastAsia="en-GB"/>
              </w:rPr>
              <w:t>1, 2, 3</w:t>
            </w:r>
          </w:p>
        </w:tc>
        <w:tc>
          <w:tcPr>
            <w:tcW w:w="2140" w:type="dxa"/>
            <w:tcBorders>
              <w:top w:val="nil"/>
              <w:left w:val="nil"/>
              <w:bottom w:val="single" w:sz="4" w:space="0" w:color="auto"/>
              <w:right w:val="single" w:sz="4" w:space="0" w:color="auto"/>
            </w:tcBorders>
            <w:shd w:val="clear" w:color="auto" w:fill="auto"/>
            <w:hideMark/>
          </w:tcPr>
          <w:p w:rsidR="00C0533F" w:rsidRPr="00B26FDC" w:rsidRDefault="00C0533F" w:rsidP="00C0533F">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E3E3E3"/>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6.708,16</w:t>
            </w:r>
          </w:p>
        </w:tc>
        <w:tc>
          <w:tcPr>
            <w:tcW w:w="3870" w:type="dxa"/>
            <w:tcBorders>
              <w:top w:val="nil"/>
              <w:left w:val="nil"/>
              <w:bottom w:val="single" w:sz="4" w:space="0" w:color="auto"/>
              <w:right w:val="single" w:sz="8" w:space="0" w:color="auto"/>
            </w:tcBorders>
            <w:shd w:val="clear" w:color="000000" w:fill="FFFF00"/>
            <w:hideMark/>
          </w:tcPr>
          <w:p w:rsidR="00C0533F" w:rsidRPr="00B26FDC" w:rsidRDefault="00C0533F" w:rsidP="00C0533F">
            <w:pPr>
              <w:spacing w:after="0" w:line="240" w:lineRule="auto"/>
              <w:rPr>
                <w:rFonts w:ascii="Arial Narrow" w:hAnsi="Arial Narrow"/>
                <w:sz w:val="20"/>
                <w:lang w:val="en-GB" w:eastAsia="en-GB"/>
              </w:rPr>
            </w:pPr>
            <w:r w:rsidRPr="00B26FDC">
              <w:rPr>
                <w:rFonts w:ascii="Arial Narrow" w:hAnsi="Arial Narrow"/>
                <w:sz w:val="20"/>
                <w:lang w:val="en-GB" w:eastAsia="en-GB"/>
              </w:rPr>
              <w:t>14 travels made in Y1 to Brussels-Belgium, Prague-Czech Republic, Hanover-Germany and Bucharest-Romania.</w:t>
            </w:r>
          </w:p>
        </w:tc>
      </w:tr>
      <w:tr w:rsidR="00C0533F"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C0533F" w:rsidRPr="00B26FDC" w:rsidRDefault="00C0533F" w:rsidP="00C0533F">
            <w:pPr>
              <w:spacing w:after="0" w:line="240" w:lineRule="auto"/>
              <w:jc w:val="left"/>
              <w:rPr>
                <w:rFonts w:ascii="Arial Narrow" w:hAnsi="Arial Narrow"/>
                <w:sz w:val="20"/>
                <w:lang w:val="en-GB" w:eastAsia="en-GB"/>
              </w:rPr>
            </w:pPr>
            <w:r w:rsidRPr="00B26FDC">
              <w:rPr>
                <w:rFonts w:ascii="Arial Narrow" w:hAnsi="Arial Narrow"/>
                <w:sz w:val="20"/>
                <w:lang w:val="en-GB" w:eastAsia="en-GB"/>
              </w:rPr>
              <w:t>3</w:t>
            </w:r>
          </w:p>
        </w:tc>
        <w:tc>
          <w:tcPr>
            <w:tcW w:w="2140" w:type="dxa"/>
            <w:tcBorders>
              <w:top w:val="nil"/>
              <w:left w:val="nil"/>
              <w:bottom w:val="single" w:sz="4" w:space="0" w:color="auto"/>
              <w:right w:val="single" w:sz="4" w:space="0" w:color="auto"/>
            </w:tcBorders>
            <w:shd w:val="clear" w:color="auto" w:fill="auto"/>
            <w:hideMark/>
          </w:tcPr>
          <w:p w:rsidR="00C0533F" w:rsidRPr="00B26FDC" w:rsidRDefault="00C0533F" w:rsidP="00C0533F">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Subcontracting</w:t>
            </w:r>
          </w:p>
        </w:tc>
        <w:tc>
          <w:tcPr>
            <w:tcW w:w="1700" w:type="dxa"/>
            <w:tcBorders>
              <w:top w:val="nil"/>
              <w:left w:val="nil"/>
              <w:bottom w:val="single" w:sz="4" w:space="0" w:color="auto"/>
              <w:right w:val="single" w:sz="4" w:space="0" w:color="auto"/>
            </w:tcBorders>
            <w:shd w:val="clear" w:color="000000" w:fill="E3E3E3"/>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678.723,83</w:t>
            </w:r>
          </w:p>
        </w:tc>
        <w:tc>
          <w:tcPr>
            <w:tcW w:w="3870" w:type="dxa"/>
            <w:tcBorders>
              <w:top w:val="nil"/>
              <w:left w:val="nil"/>
              <w:bottom w:val="single" w:sz="4" w:space="0" w:color="auto"/>
              <w:right w:val="single" w:sz="8" w:space="0" w:color="auto"/>
            </w:tcBorders>
            <w:shd w:val="clear" w:color="000000" w:fill="FFFF00"/>
            <w:hideMark/>
          </w:tcPr>
          <w:p w:rsidR="00C0533F" w:rsidRPr="00B26FDC" w:rsidRDefault="00C0533F" w:rsidP="00C0533F">
            <w:pPr>
              <w:spacing w:after="0" w:line="240" w:lineRule="auto"/>
              <w:jc w:val="left"/>
              <w:rPr>
                <w:rFonts w:ascii="Arial Narrow" w:hAnsi="Arial Narrow"/>
                <w:sz w:val="20"/>
                <w:lang w:val="en-GB" w:eastAsia="en-GB"/>
              </w:rPr>
            </w:pPr>
            <w:r w:rsidRPr="00B26FDC">
              <w:rPr>
                <w:rFonts w:ascii="Arial Narrow" w:hAnsi="Arial Narrow"/>
                <w:sz w:val="20"/>
                <w:lang w:val="en-GB" w:eastAsia="en-GB"/>
              </w:rPr>
              <w:t>See detailed information mentioned in the table SUBCONTRACTING on the "Details" sheet.</w:t>
            </w:r>
          </w:p>
        </w:tc>
      </w:tr>
      <w:tr w:rsidR="00C0533F"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E3E3E3"/>
            <w:hideMark/>
          </w:tcPr>
          <w:p w:rsidR="00C0533F" w:rsidRPr="00B26FDC" w:rsidRDefault="00C0533F" w:rsidP="00C0533F">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699.797,53</w:t>
            </w:r>
          </w:p>
        </w:tc>
        <w:tc>
          <w:tcPr>
            <w:tcW w:w="3870" w:type="dxa"/>
            <w:tcBorders>
              <w:top w:val="nil"/>
              <w:left w:val="nil"/>
              <w:bottom w:val="nil"/>
              <w:right w:val="nil"/>
            </w:tcBorders>
            <w:shd w:val="clear" w:color="auto" w:fill="auto"/>
            <w:hideMark/>
          </w:tcPr>
          <w:p w:rsidR="00C0533F" w:rsidRPr="00B26FDC" w:rsidRDefault="00C0533F" w:rsidP="00C0533F">
            <w:pPr>
              <w:spacing w:after="0" w:line="240" w:lineRule="auto"/>
              <w:rPr>
                <w:rFonts w:ascii="Arial Narrow" w:hAnsi="Arial Narrow"/>
                <w:sz w:val="20"/>
                <w:lang w:val="en-GB" w:eastAsia="en-GB"/>
              </w:rPr>
            </w:pPr>
          </w:p>
        </w:tc>
      </w:tr>
    </w:tbl>
    <w:p w:rsidR="00C0533F" w:rsidRPr="00B26FDC" w:rsidRDefault="00C0533F" w:rsidP="00330D4B">
      <w:pPr>
        <w:rPr>
          <w:lang w:val="en-GB"/>
        </w:rPr>
      </w:pPr>
    </w:p>
    <w:tbl>
      <w:tblPr>
        <w:tblW w:w="9230" w:type="dxa"/>
        <w:tblInd w:w="93" w:type="dxa"/>
        <w:tblLook w:val="04A0"/>
      </w:tblPr>
      <w:tblGrid>
        <w:gridCol w:w="1520"/>
        <w:gridCol w:w="2140"/>
        <w:gridCol w:w="1700"/>
        <w:gridCol w:w="3870"/>
      </w:tblGrid>
      <w:tr w:rsidR="00C0533F" w:rsidRPr="00B26FDC" w:rsidTr="00321F85">
        <w:trPr>
          <w:trHeight w:val="315"/>
        </w:trPr>
        <w:tc>
          <w:tcPr>
            <w:tcW w:w="152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cs="Arial"/>
                <w:b/>
                <w:bCs/>
                <w:sz w:val="24"/>
                <w:szCs w:val="24"/>
                <w:lang w:val="en-GB" w:eastAsia="en-GB"/>
              </w:rPr>
            </w:pPr>
            <w:r w:rsidRPr="00B26FDC">
              <w:rPr>
                <w:rFonts w:cs="Arial"/>
                <w:b/>
                <w:bCs/>
                <w:sz w:val="24"/>
                <w:szCs w:val="24"/>
                <w:lang w:val="en-GB" w:eastAsia="en-GB"/>
              </w:rPr>
              <w:t>19 - RNCMNR</w:t>
            </w:r>
          </w:p>
        </w:tc>
        <w:tc>
          <w:tcPr>
            <w:tcW w:w="170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r>
      <w:tr w:rsidR="00C0533F" w:rsidRPr="00B26FDC" w:rsidTr="00321F85">
        <w:trPr>
          <w:trHeight w:val="255"/>
        </w:trPr>
        <w:tc>
          <w:tcPr>
            <w:tcW w:w="152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r>
      <w:tr w:rsidR="00C0533F" w:rsidRPr="00B26FDC" w:rsidTr="00321F85">
        <w:trPr>
          <w:trHeight w:val="330"/>
        </w:trPr>
        <w:tc>
          <w:tcPr>
            <w:tcW w:w="9230" w:type="dxa"/>
            <w:gridSpan w:val="4"/>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C0533F"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70" w:type="dxa"/>
            <w:tcBorders>
              <w:top w:val="single" w:sz="8" w:space="0" w:color="auto"/>
              <w:left w:val="nil"/>
              <w:bottom w:val="single" w:sz="4" w:space="0" w:color="auto"/>
              <w:right w:val="single" w:sz="8"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C0533F" w:rsidRPr="00B26FDC" w:rsidTr="00321F85">
        <w:trPr>
          <w:trHeight w:val="4909"/>
        </w:trPr>
        <w:tc>
          <w:tcPr>
            <w:tcW w:w="1520" w:type="dxa"/>
            <w:tcBorders>
              <w:top w:val="nil"/>
              <w:left w:val="single" w:sz="8" w:space="0" w:color="auto"/>
              <w:bottom w:val="single" w:sz="4" w:space="0" w:color="auto"/>
              <w:right w:val="single" w:sz="4" w:space="0" w:color="auto"/>
            </w:tcBorders>
            <w:shd w:val="clear" w:color="000000" w:fill="FFFF00"/>
            <w:hideMark/>
          </w:tcPr>
          <w:p w:rsidR="00C0533F" w:rsidRPr="00B26FDC" w:rsidRDefault="00C0533F" w:rsidP="00C0533F">
            <w:pPr>
              <w:spacing w:after="0" w:line="240" w:lineRule="auto"/>
              <w:rPr>
                <w:rFonts w:ascii="Arial Narrow" w:hAnsi="Arial Narrow"/>
                <w:sz w:val="20"/>
                <w:lang w:val="en-GB" w:eastAsia="en-GB"/>
              </w:rPr>
            </w:pPr>
            <w:r w:rsidRPr="00B26FDC">
              <w:rPr>
                <w:rFonts w:ascii="Arial Narrow" w:hAnsi="Arial Narrow"/>
                <w:sz w:val="20"/>
                <w:lang w:val="en-GB" w:eastAsia="en-GB"/>
              </w:rPr>
              <w:lastRenderedPageBreak/>
              <w:t>2, 3</w:t>
            </w:r>
          </w:p>
        </w:tc>
        <w:tc>
          <w:tcPr>
            <w:tcW w:w="2140" w:type="dxa"/>
            <w:tcBorders>
              <w:top w:val="nil"/>
              <w:left w:val="nil"/>
              <w:bottom w:val="single" w:sz="4" w:space="0" w:color="auto"/>
              <w:right w:val="single" w:sz="4" w:space="0" w:color="auto"/>
            </w:tcBorders>
            <w:shd w:val="clear" w:color="auto" w:fill="auto"/>
            <w:hideMark/>
          </w:tcPr>
          <w:p w:rsidR="00C0533F" w:rsidRPr="00B26FDC" w:rsidRDefault="00C0533F" w:rsidP="00C0533F">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E3E3E3"/>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12.426,18</w:t>
            </w:r>
          </w:p>
        </w:tc>
        <w:tc>
          <w:tcPr>
            <w:tcW w:w="3870" w:type="dxa"/>
            <w:tcBorders>
              <w:top w:val="nil"/>
              <w:left w:val="nil"/>
              <w:bottom w:val="single" w:sz="4" w:space="0" w:color="auto"/>
              <w:right w:val="single" w:sz="4" w:space="0" w:color="auto"/>
            </w:tcBorders>
            <w:shd w:val="clear" w:color="000000" w:fill="FFFF00"/>
            <w:vAlign w:val="center"/>
            <w:hideMark/>
          </w:tcPr>
          <w:p w:rsidR="00C0533F" w:rsidRPr="00B26FDC" w:rsidRDefault="00C0533F" w:rsidP="00C0533F">
            <w:pPr>
              <w:spacing w:after="0" w:line="240" w:lineRule="auto"/>
              <w:jc w:val="left"/>
              <w:rPr>
                <w:rFonts w:cs="Arial"/>
                <w:color w:val="424242"/>
                <w:sz w:val="20"/>
                <w:lang w:val="en-GB" w:eastAsia="en-GB"/>
              </w:rPr>
            </w:pPr>
            <w:r w:rsidRPr="00B26FDC">
              <w:rPr>
                <w:rFonts w:cs="Arial"/>
                <w:color w:val="424242"/>
                <w:sz w:val="20"/>
                <w:lang w:val="en-GB" w:eastAsia="en-GB"/>
              </w:rPr>
              <w:t xml:space="preserve">8 Persons working: 5 Engineers and 3 Economists. The personnel </w:t>
            </w:r>
            <w:r w:rsidR="00B26FDC" w:rsidRPr="00B26FDC">
              <w:rPr>
                <w:rFonts w:cs="Arial"/>
                <w:color w:val="424242"/>
                <w:sz w:val="20"/>
                <w:lang w:val="en-GB" w:eastAsia="en-GB"/>
              </w:rPr>
              <w:t>costs are</w:t>
            </w:r>
            <w:r w:rsidRPr="00B26FDC">
              <w:rPr>
                <w:rFonts w:cs="Arial"/>
                <w:color w:val="424242"/>
                <w:sz w:val="20"/>
                <w:lang w:val="en-GB" w:eastAsia="en-GB"/>
              </w:rPr>
              <w:t xml:space="preserve"> the contribution of the staff in WP2.1, WP2.3, and WP3.1. This contribution consists in the following activities: Analysis of the information needed for Road Operators' Intervention Team. Analysis of operational requirements for the PSAP interface with Traffic Management Centre. </w:t>
            </w:r>
            <w:r w:rsidR="00B26FDC" w:rsidRPr="00B26FDC">
              <w:rPr>
                <w:rFonts w:cs="Arial"/>
                <w:color w:val="424242"/>
                <w:sz w:val="20"/>
                <w:lang w:val="en-GB" w:eastAsia="en-GB"/>
              </w:rPr>
              <w:t>Attending the</w:t>
            </w:r>
            <w:r w:rsidRPr="00B26FDC">
              <w:rPr>
                <w:rFonts w:cs="Arial"/>
                <w:color w:val="424242"/>
                <w:sz w:val="20"/>
                <w:lang w:val="en-GB" w:eastAsia="en-GB"/>
              </w:rPr>
              <w:t xml:space="preserve"> National Consortium Meetings. Participation </w:t>
            </w:r>
            <w:r w:rsidR="00B26FDC" w:rsidRPr="00B26FDC">
              <w:rPr>
                <w:rFonts w:cs="Arial"/>
                <w:color w:val="424242"/>
                <w:sz w:val="20"/>
                <w:lang w:val="en-GB" w:eastAsia="en-GB"/>
              </w:rPr>
              <w:t>in Workshops</w:t>
            </w:r>
            <w:r w:rsidRPr="00B26FDC">
              <w:rPr>
                <w:rFonts w:cs="Arial"/>
                <w:color w:val="424242"/>
                <w:sz w:val="20"/>
                <w:lang w:val="en-GB" w:eastAsia="en-GB"/>
              </w:rPr>
              <w:t xml:space="preserve"> held in Bucharest. Preparing "Operation" WP. Analysis of the Operation (Workshop URA Bucharest). Travel preparation for attending General Assembly in Brussels.  Preparing the documents for acquisition of equipment HW; Participation at public procurement. Preparing participation at testing interface of the PSAP with Traffic Management Centre. Testing Participation.</w:t>
            </w:r>
          </w:p>
        </w:tc>
      </w:tr>
      <w:tr w:rsidR="00C0533F" w:rsidRPr="00B26FDC" w:rsidTr="00321F85">
        <w:trPr>
          <w:trHeight w:val="1789"/>
        </w:trPr>
        <w:tc>
          <w:tcPr>
            <w:tcW w:w="1520" w:type="dxa"/>
            <w:tcBorders>
              <w:top w:val="nil"/>
              <w:left w:val="single" w:sz="8" w:space="0" w:color="auto"/>
              <w:bottom w:val="single" w:sz="4" w:space="0" w:color="auto"/>
              <w:right w:val="single" w:sz="4" w:space="0" w:color="auto"/>
            </w:tcBorders>
            <w:shd w:val="clear" w:color="000000" w:fill="FFFF00"/>
            <w:hideMark/>
          </w:tcPr>
          <w:p w:rsidR="00C0533F" w:rsidRPr="00B26FDC" w:rsidRDefault="00C0533F" w:rsidP="00C0533F">
            <w:pPr>
              <w:spacing w:after="0" w:line="240" w:lineRule="auto"/>
              <w:jc w:val="left"/>
              <w:rPr>
                <w:rFonts w:ascii="Arial Narrow" w:hAnsi="Arial Narrow"/>
                <w:sz w:val="20"/>
                <w:lang w:val="en-GB" w:eastAsia="en-GB"/>
              </w:rPr>
            </w:pPr>
            <w:r w:rsidRPr="00B26FDC">
              <w:rPr>
                <w:rFonts w:ascii="Arial Narrow" w:hAnsi="Arial Narrow"/>
                <w:sz w:val="20"/>
                <w:lang w:val="en-GB" w:eastAsia="en-GB"/>
              </w:rPr>
              <w:t>2</w:t>
            </w:r>
          </w:p>
        </w:tc>
        <w:tc>
          <w:tcPr>
            <w:tcW w:w="2140" w:type="dxa"/>
            <w:tcBorders>
              <w:top w:val="nil"/>
              <w:left w:val="nil"/>
              <w:bottom w:val="single" w:sz="4" w:space="0" w:color="auto"/>
              <w:right w:val="single" w:sz="4" w:space="0" w:color="auto"/>
            </w:tcBorders>
            <w:shd w:val="clear" w:color="auto" w:fill="auto"/>
            <w:hideMark/>
          </w:tcPr>
          <w:p w:rsidR="00C0533F" w:rsidRPr="00B26FDC" w:rsidRDefault="00C0533F" w:rsidP="00C0533F">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E3E3E3"/>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2.011,30</w:t>
            </w:r>
          </w:p>
        </w:tc>
        <w:tc>
          <w:tcPr>
            <w:tcW w:w="3870" w:type="dxa"/>
            <w:tcBorders>
              <w:top w:val="nil"/>
              <w:left w:val="nil"/>
              <w:bottom w:val="single" w:sz="4" w:space="0" w:color="auto"/>
              <w:right w:val="single" w:sz="4" w:space="0" w:color="auto"/>
            </w:tcBorders>
            <w:shd w:val="clear" w:color="000000" w:fill="FFFF00"/>
            <w:vAlign w:val="center"/>
            <w:hideMark/>
          </w:tcPr>
          <w:p w:rsidR="00C0533F" w:rsidRPr="00B26FDC" w:rsidRDefault="00C0533F" w:rsidP="00C0533F">
            <w:pPr>
              <w:spacing w:after="0" w:line="240" w:lineRule="auto"/>
              <w:jc w:val="left"/>
              <w:rPr>
                <w:rFonts w:cs="Arial"/>
                <w:color w:val="424242"/>
                <w:sz w:val="20"/>
                <w:lang w:val="en-GB" w:eastAsia="en-GB"/>
              </w:rPr>
            </w:pPr>
            <w:r w:rsidRPr="00B26FDC">
              <w:rPr>
                <w:rFonts w:cs="Arial"/>
                <w:color w:val="424242"/>
                <w:sz w:val="20"/>
                <w:lang w:val="en-GB" w:eastAsia="en-GB"/>
              </w:rPr>
              <w:t>RNCMNR delegation attended the General Assembly of 26/10/2011 in Brussels, the amount declared for travel include the costs for hotel, transportation, subsistence and medical insurance.</w:t>
            </w:r>
          </w:p>
        </w:tc>
      </w:tr>
      <w:tr w:rsidR="00C0533F"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E3E3E3"/>
            <w:hideMark/>
          </w:tcPr>
          <w:p w:rsidR="00C0533F" w:rsidRPr="00B26FDC" w:rsidRDefault="00C0533F" w:rsidP="00C0533F">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14.437,48</w:t>
            </w:r>
          </w:p>
        </w:tc>
        <w:tc>
          <w:tcPr>
            <w:tcW w:w="3870" w:type="dxa"/>
            <w:tcBorders>
              <w:top w:val="nil"/>
              <w:left w:val="nil"/>
              <w:bottom w:val="nil"/>
              <w:right w:val="nil"/>
            </w:tcBorders>
            <w:shd w:val="clear" w:color="auto" w:fill="auto"/>
            <w:hideMark/>
          </w:tcPr>
          <w:p w:rsidR="00C0533F" w:rsidRPr="00B26FDC" w:rsidRDefault="00C0533F" w:rsidP="00C0533F">
            <w:pPr>
              <w:spacing w:after="0" w:line="240" w:lineRule="auto"/>
              <w:rPr>
                <w:rFonts w:ascii="Arial Narrow" w:hAnsi="Arial Narrow"/>
                <w:sz w:val="20"/>
                <w:lang w:val="en-GB" w:eastAsia="en-GB"/>
              </w:rPr>
            </w:pPr>
          </w:p>
        </w:tc>
      </w:tr>
    </w:tbl>
    <w:p w:rsidR="00C0533F" w:rsidRPr="00B26FDC" w:rsidRDefault="00C0533F" w:rsidP="00330D4B">
      <w:pPr>
        <w:rPr>
          <w:lang w:val="en-GB"/>
        </w:rPr>
      </w:pPr>
    </w:p>
    <w:tbl>
      <w:tblPr>
        <w:tblW w:w="9229" w:type="dxa"/>
        <w:tblInd w:w="93" w:type="dxa"/>
        <w:tblLook w:val="04A0"/>
      </w:tblPr>
      <w:tblGrid>
        <w:gridCol w:w="1520"/>
        <w:gridCol w:w="2140"/>
        <w:gridCol w:w="1700"/>
        <w:gridCol w:w="3869"/>
      </w:tblGrid>
      <w:tr w:rsidR="00C0533F" w:rsidRPr="00B26FDC" w:rsidTr="00321F85">
        <w:trPr>
          <w:trHeight w:val="315"/>
        </w:trPr>
        <w:tc>
          <w:tcPr>
            <w:tcW w:w="152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cs="Arial"/>
                <w:b/>
                <w:bCs/>
                <w:sz w:val="24"/>
                <w:szCs w:val="24"/>
                <w:lang w:val="en-GB" w:eastAsia="en-GB"/>
              </w:rPr>
            </w:pPr>
            <w:r w:rsidRPr="00B26FDC">
              <w:rPr>
                <w:rFonts w:cs="Arial"/>
                <w:b/>
                <w:bCs/>
                <w:sz w:val="24"/>
                <w:szCs w:val="24"/>
                <w:lang w:val="en-GB" w:eastAsia="en-GB"/>
              </w:rPr>
              <w:t>20 - URA</w:t>
            </w:r>
          </w:p>
        </w:tc>
        <w:tc>
          <w:tcPr>
            <w:tcW w:w="170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r>
      <w:tr w:rsidR="00C0533F" w:rsidRPr="00B26FDC" w:rsidTr="00321F85">
        <w:trPr>
          <w:trHeight w:val="255"/>
        </w:trPr>
        <w:tc>
          <w:tcPr>
            <w:tcW w:w="152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r>
      <w:tr w:rsidR="00C0533F" w:rsidRPr="00B26FDC" w:rsidTr="00321F85">
        <w:trPr>
          <w:trHeight w:val="330"/>
        </w:trPr>
        <w:tc>
          <w:tcPr>
            <w:tcW w:w="9229" w:type="dxa"/>
            <w:gridSpan w:val="4"/>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C0533F"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69" w:type="dxa"/>
            <w:tcBorders>
              <w:top w:val="single" w:sz="8" w:space="0" w:color="auto"/>
              <w:left w:val="nil"/>
              <w:bottom w:val="single" w:sz="4" w:space="0" w:color="auto"/>
              <w:right w:val="single" w:sz="8"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C0533F" w:rsidRPr="00B26FDC" w:rsidTr="00321F85">
        <w:trPr>
          <w:trHeight w:val="792"/>
        </w:trPr>
        <w:tc>
          <w:tcPr>
            <w:tcW w:w="1520" w:type="dxa"/>
            <w:tcBorders>
              <w:top w:val="nil"/>
              <w:left w:val="single" w:sz="8" w:space="0" w:color="auto"/>
              <w:bottom w:val="single" w:sz="4" w:space="0" w:color="auto"/>
              <w:right w:val="single" w:sz="4" w:space="0" w:color="auto"/>
            </w:tcBorders>
            <w:shd w:val="clear" w:color="000000" w:fill="FFFF00"/>
            <w:hideMark/>
          </w:tcPr>
          <w:p w:rsidR="00C0533F" w:rsidRPr="00B26FDC" w:rsidRDefault="00C0533F" w:rsidP="00C0533F">
            <w:pPr>
              <w:spacing w:after="0" w:line="240" w:lineRule="auto"/>
              <w:rPr>
                <w:rFonts w:ascii="Arial Narrow" w:hAnsi="Arial Narrow"/>
                <w:sz w:val="20"/>
                <w:lang w:val="en-GB" w:eastAsia="en-GB"/>
              </w:rPr>
            </w:pPr>
            <w:r w:rsidRPr="00B26FDC">
              <w:rPr>
                <w:rFonts w:ascii="Arial Narrow" w:hAnsi="Arial Narrow"/>
                <w:sz w:val="20"/>
                <w:lang w:val="en-GB" w:eastAsia="en-GB"/>
              </w:rPr>
              <w:t>5</w:t>
            </w:r>
          </w:p>
        </w:tc>
        <w:tc>
          <w:tcPr>
            <w:tcW w:w="2140" w:type="dxa"/>
            <w:tcBorders>
              <w:top w:val="nil"/>
              <w:left w:val="nil"/>
              <w:bottom w:val="single" w:sz="4" w:space="0" w:color="auto"/>
              <w:right w:val="single" w:sz="4" w:space="0" w:color="auto"/>
            </w:tcBorders>
            <w:shd w:val="clear" w:color="auto" w:fill="auto"/>
            <w:hideMark/>
          </w:tcPr>
          <w:p w:rsidR="00C0533F" w:rsidRPr="00B26FDC" w:rsidRDefault="00C0533F" w:rsidP="00C0533F">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D8D8D8"/>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5.204,07</w:t>
            </w:r>
          </w:p>
        </w:tc>
        <w:tc>
          <w:tcPr>
            <w:tcW w:w="3869" w:type="dxa"/>
            <w:tcBorders>
              <w:top w:val="nil"/>
              <w:left w:val="nil"/>
              <w:bottom w:val="single" w:sz="4" w:space="0" w:color="auto"/>
              <w:right w:val="single" w:sz="8" w:space="0" w:color="auto"/>
            </w:tcBorders>
            <w:shd w:val="clear" w:color="000000" w:fill="FFFF00"/>
            <w:hideMark/>
          </w:tcPr>
          <w:p w:rsidR="00C0533F" w:rsidRPr="00B26FDC" w:rsidRDefault="00C0533F" w:rsidP="00C0533F">
            <w:pPr>
              <w:spacing w:after="0" w:line="240" w:lineRule="auto"/>
              <w:rPr>
                <w:rFonts w:ascii="Arial Narrow" w:hAnsi="Arial Narrow"/>
                <w:sz w:val="20"/>
                <w:lang w:val="en-GB" w:eastAsia="en-GB"/>
              </w:rPr>
            </w:pPr>
            <w:r w:rsidRPr="00B26FDC">
              <w:rPr>
                <w:rFonts w:ascii="Arial Narrow" w:hAnsi="Arial Narrow"/>
                <w:sz w:val="20"/>
                <w:lang w:val="en-GB" w:eastAsia="en-GB"/>
              </w:rPr>
              <w:t xml:space="preserve">6 people employed: 1 Project Manager, 1 </w:t>
            </w:r>
            <w:r w:rsidR="00B26FDC" w:rsidRPr="00B26FDC">
              <w:rPr>
                <w:rFonts w:ascii="Arial Narrow" w:hAnsi="Arial Narrow"/>
                <w:sz w:val="20"/>
                <w:lang w:val="en-GB" w:eastAsia="en-GB"/>
              </w:rPr>
              <w:t>Engineer</w:t>
            </w:r>
            <w:r w:rsidRPr="00B26FDC">
              <w:rPr>
                <w:rFonts w:ascii="Arial Narrow" w:hAnsi="Arial Narrow"/>
                <w:sz w:val="20"/>
                <w:lang w:val="en-GB" w:eastAsia="en-GB"/>
              </w:rPr>
              <w:t xml:space="preserve"> and 3 Economists for a total of 1</w:t>
            </w:r>
            <w:r w:rsidR="00B26FDC" w:rsidRPr="00B26FDC">
              <w:rPr>
                <w:rFonts w:ascii="Arial Narrow" w:hAnsi="Arial Narrow"/>
                <w:sz w:val="20"/>
                <w:lang w:val="en-GB" w:eastAsia="en-GB"/>
              </w:rPr>
              <w:t>, 45</w:t>
            </w:r>
            <w:r w:rsidRPr="00B26FDC">
              <w:rPr>
                <w:rFonts w:ascii="Arial Narrow" w:hAnsi="Arial Narrow"/>
                <w:sz w:val="20"/>
                <w:lang w:val="en-GB" w:eastAsia="en-GB"/>
              </w:rPr>
              <w:t xml:space="preserve"> man-month in Y1. </w:t>
            </w:r>
          </w:p>
        </w:tc>
      </w:tr>
      <w:tr w:rsidR="00C0533F" w:rsidRPr="00B26FDC" w:rsidTr="00321F85">
        <w:trPr>
          <w:trHeight w:val="900"/>
        </w:trPr>
        <w:tc>
          <w:tcPr>
            <w:tcW w:w="1520" w:type="dxa"/>
            <w:tcBorders>
              <w:top w:val="nil"/>
              <w:left w:val="single" w:sz="8" w:space="0" w:color="auto"/>
              <w:bottom w:val="single" w:sz="4" w:space="0" w:color="auto"/>
              <w:right w:val="single" w:sz="4" w:space="0" w:color="auto"/>
            </w:tcBorders>
            <w:shd w:val="clear" w:color="000000" w:fill="FFFF00"/>
            <w:hideMark/>
          </w:tcPr>
          <w:p w:rsidR="00C0533F" w:rsidRPr="00B26FDC" w:rsidRDefault="00C0533F" w:rsidP="00C0533F">
            <w:pPr>
              <w:spacing w:after="0" w:line="240" w:lineRule="auto"/>
              <w:jc w:val="left"/>
              <w:rPr>
                <w:rFonts w:ascii="Arial Narrow" w:hAnsi="Arial Narrow"/>
                <w:sz w:val="20"/>
                <w:lang w:val="en-GB" w:eastAsia="en-GB"/>
              </w:rPr>
            </w:pPr>
            <w:r w:rsidRPr="00B26FDC">
              <w:rPr>
                <w:rFonts w:ascii="Arial Narrow" w:hAnsi="Arial Narrow"/>
                <w:sz w:val="20"/>
                <w:lang w:val="en-GB" w:eastAsia="en-GB"/>
              </w:rPr>
              <w:t>5</w:t>
            </w:r>
          </w:p>
        </w:tc>
        <w:tc>
          <w:tcPr>
            <w:tcW w:w="2140" w:type="dxa"/>
            <w:tcBorders>
              <w:top w:val="nil"/>
              <w:left w:val="nil"/>
              <w:bottom w:val="single" w:sz="4" w:space="0" w:color="auto"/>
              <w:right w:val="single" w:sz="4" w:space="0" w:color="auto"/>
            </w:tcBorders>
            <w:shd w:val="clear" w:color="auto" w:fill="auto"/>
            <w:hideMark/>
          </w:tcPr>
          <w:p w:rsidR="00C0533F" w:rsidRPr="00B26FDC" w:rsidRDefault="00C0533F" w:rsidP="00C0533F">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D8D8D8"/>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3.760,24</w:t>
            </w:r>
          </w:p>
        </w:tc>
        <w:tc>
          <w:tcPr>
            <w:tcW w:w="3869" w:type="dxa"/>
            <w:tcBorders>
              <w:top w:val="nil"/>
              <w:left w:val="nil"/>
              <w:bottom w:val="single" w:sz="4" w:space="0" w:color="auto"/>
              <w:right w:val="single" w:sz="8" w:space="0" w:color="auto"/>
            </w:tcBorders>
            <w:shd w:val="clear" w:color="000000" w:fill="FFFF00"/>
            <w:hideMark/>
          </w:tcPr>
          <w:p w:rsidR="00C0533F" w:rsidRPr="00B26FDC" w:rsidRDefault="00C0533F" w:rsidP="00C0533F">
            <w:pPr>
              <w:spacing w:after="0" w:line="240" w:lineRule="auto"/>
              <w:rPr>
                <w:rFonts w:ascii="Arial Narrow" w:hAnsi="Arial Narrow"/>
                <w:sz w:val="20"/>
                <w:lang w:val="en-GB" w:eastAsia="en-GB"/>
              </w:rPr>
            </w:pPr>
            <w:r w:rsidRPr="00B26FDC">
              <w:rPr>
                <w:rFonts w:ascii="Arial Narrow" w:hAnsi="Arial Narrow"/>
                <w:sz w:val="20"/>
                <w:lang w:val="en-GB" w:eastAsia="en-GB"/>
              </w:rPr>
              <w:t>Attendance of Cezar Botezatu and George Carutasu at the HeERO Kick-off Meeting and General Assembly Meeting both organized in Brussels-Belgium.</w:t>
            </w:r>
          </w:p>
        </w:tc>
      </w:tr>
      <w:tr w:rsidR="00C0533F" w:rsidRPr="00B26FDC" w:rsidTr="00321F85">
        <w:trPr>
          <w:trHeight w:val="758"/>
        </w:trPr>
        <w:tc>
          <w:tcPr>
            <w:tcW w:w="1520" w:type="dxa"/>
            <w:tcBorders>
              <w:top w:val="nil"/>
              <w:left w:val="single" w:sz="8" w:space="0" w:color="auto"/>
              <w:bottom w:val="single" w:sz="4" w:space="0" w:color="auto"/>
              <w:right w:val="single" w:sz="4" w:space="0" w:color="auto"/>
            </w:tcBorders>
            <w:shd w:val="clear" w:color="000000" w:fill="FFFF00"/>
            <w:hideMark/>
          </w:tcPr>
          <w:p w:rsidR="00C0533F" w:rsidRPr="00B26FDC" w:rsidRDefault="00C0533F" w:rsidP="00C0533F">
            <w:pPr>
              <w:spacing w:after="0" w:line="240" w:lineRule="auto"/>
              <w:jc w:val="left"/>
              <w:rPr>
                <w:rFonts w:ascii="Arial Narrow" w:hAnsi="Arial Narrow"/>
                <w:sz w:val="20"/>
                <w:lang w:val="en-GB" w:eastAsia="en-GB"/>
              </w:rPr>
            </w:pPr>
            <w:r w:rsidRPr="00B26FDC">
              <w:rPr>
                <w:rFonts w:ascii="Arial Narrow" w:hAnsi="Arial Narrow"/>
                <w:sz w:val="20"/>
                <w:lang w:val="en-GB" w:eastAsia="en-GB"/>
              </w:rPr>
              <w:t>5</w:t>
            </w:r>
          </w:p>
        </w:tc>
        <w:tc>
          <w:tcPr>
            <w:tcW w:w="2140" w:type="dxa"/>
            <w:tcBorders>
              <w:top w:val="nil"/>
              <w:left w:val="nil"/>
              <w:bottom w:val="single" w:sz="4" w:space="0" w:color="auto"/>
              <w:right w:val="single" w:sz="4" w:space="0" w:color="auto"/>
            </w:tcBorders>
            <w:shd w:val="clear" w:color="auto" w:fill="auto"/>
            <w:hideMark/>
          </w:tcPr>
          <w:p w:rsidR="00C0533F" w:rsidRPr="00B26FDC" w:rsidRDefault="00C0533F" w:rsidP="00C0533F">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Other Specific costs</w:t>
            </w:r>
          </w:p>
        </w:tc>
        <w:tc>
          <w:tcPr>
            <w:tcW w:w="1700" w:type="dxa"/>
            <w:tcBorders>
              <w:top w:val="nil"/>
              <w:left w:val="nil"/>
              <w:bottom w:val="single" w:sz="4" w:space="0" w:color="auto"/>
              <w:right w:val="single" w:sz="4" w:space="0" w:color="auto"/>
            </w:tcBorders>
            <w:shd w:val="clear" w:color="000000" w:fill="D8D8D8"/>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2.065,54</w:t>
            </w:r>
          </w:p>
        </w:tc>
        <w:tc>
          <w:tcPr>
            <w:tcW w:w="3869" w:type="dxa"/>
            <w:tcBorders>
              <w:top w:val="nil"/>
              <w:left w:val="nil"/>
              <w:bottom w:val="single" w:sz="4" w:space="0" w:color="auto"/>
              <w:right w:val="single" w:sz="8" w:space="0" w:color="auto"/>
            </w:tcBorders>
            <w:shd w:val="clear" w:color="000000" w:fill="FFFF00"/>
            <w:hideMark/>
          </w:tcPr>
          <w:p w:rsidR="00C0533F" w:rsidRPr="00B26FDC" w:rsidRDefault="00C0533F" w:rsidP="00C0533F">
            <w:pPr>
              <w:spacing w:after="0" w:line="240" w:lineRule="auto"/>
              <w:rPr>
                <w:rFonts w:ascii="Arial Narrow" w:hAnsi="Arial Narrow"/>
                <w:sz w:val="20"/>
                <w:lang w:val="en-GB" w:eastAsia="en-GB"/>
              </w:rPr>
            </w:pPr>
            <w:r w:rsidRPr="00B26FDC">
              <w:rPr>
                <w:rFonts w:ascii="Arial Narrow" w:hAnsi="Arial Narrow"/>
                <w:sz w:val="20"/>
                <w:lang w:val="en-GB" w:eastAsia="en-GB"/>
              </w:rPr>
              <w:t>Costs related to national meeting/event organization and to activities of WP5.3-4.</w:t>
            </w:r>
          </w:p>
        </w:tc>
      </w:tr>
      <w:tr w:rsidR="00C0533F"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D8D8D8"/>
            <w:hideMark/>
          </w:tcPr>
          <w:p w:rsidR="00C0533F" w:rsidRPr="00B26FDC" w:rsidRDefault="00C0533F" w:rsidP="00C0533F">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11.029,84</w:t>
            </w:r>
          </w:p>
        </w:tc>
        <w:tc>
          <w:tcPr>
            <w:tcW w:w="3869" w:type="dxa"/>
            <w:tcBorders>
              <w:top w:val="nil"/>
              <w:left w:val="nil"/>
              <w:bottom w:val="nil"/>
              <w:right w:val="nil"/>
            </w:tcBorders>
            <w:shd w:val="clear" w:color="auto" w:fill="auto"/>
            <w:hideMark/>
          </w:tcPr>
          <w:p w:rsidR="00C0533F" w:rsidRPr="00B26FDC" w:rsidRDefault="00C0533F" w:rsidP="00C0533F">
            <w:pPr>
              <w:spacing w:after="0" w:line="240" w:lineRule="auto"/>
              <w:rPr>
                <w:rFonts w:ascii="Arial Narrow" w:hAnsi="Arial Narrow"/>
                <w:sz w:val="20"/>
                <w:lang w:val="en-GB" w:eastAsia="en-GB"/>
              </w:rPr>
            </w:pPr>
          </w:p>
        </w:tc>
      </w:tr>
    </w:tbl>
    <w:p w:rsidR="00C0533F" w:rsidRPr="00B26FDC" w:rsidRDefault="00C0533F" w:rsidP="00330D4B">
      <w:pPr>
        <w:rPr>
          <w:lang w:val="en-GB"/>
        </w:rPr>
      </w:pPr>
    </w:p>
    <w:tbl>
      <w:tblPr>
        <w:tblW w:w="9560" w:type="dxa"/>
        <w:tblInd w:w="93" w:type="dxa"/>
        <w:tblLook w:val="04A0"/>
      </w:tblPr>
      <w:tblGrid>
        <w:gridCol w:w="1520"/>
        <w:gridCol w:w="2140"/>
        <w:gridCol w:w="1700"/>
        <w:gridCol w:w="3870"/>
        <w:gridCol w:w="330"/>
      </w:tblGrid>
      <w:tr w:rsidR="00C0533F" w:rsidRPr="00B26FDC" w:rsidTr="00C0533F">
        <w:trPr>
          <w:trHeight w:val="315"/>
        </w:trPr>
        <w:tc>
          <w:tcPr>
            <w:tcW w:w="152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cs="Arial"/>
                <w:b/>
                <w:bCs/>
                <w:sz w:val="24"/>
                <w:szCs w:val="24"/>
                <w:lang w:val="en-GB" w:eastAsia="en-GB"/>
              </w:rPr>
            </w:pPr>
            <w:r w:rsidRPr="00B26FDC">
              <w:rPr>
                <w:rFonts w:cs="Arial"/>
                <w:b/>
                <w:bCs/>
                <w:sz w:val="24"/>
                <w:szCs w:val="24"/>
                <w:lang w:val="en-GB" w:eastAsia="en-GB"/>
              </w:rPr>
              <w:t>21 - UTI</w:t>
            </w:r>
          </w:p>
        </w:tc>
        <w:tc>
          <w:tcPr>
            <w:tcW w:w="170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4200" w:type="dxa"/>
            <w:gridSpan w:val="2"/>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r>
      <w:tr w:rsidR="00C0533F" w:rsidRPr="00B26FDC" w:rsidTr="00C0533F">
        <w:trPr>
          <w:trHeight w:val="255"/>
        </w:trPr>
        <w:tc>
          <w:tcPr>
            <w:tcW w:w="152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c>
          <w:tcPr>
            <w:tcW w:w="4200" w:type="dxa"/>
            <w:gridSpan w:val="2"/>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ascii="MS Sans Serif" w:hAnsi="MS Sans Serif"/>
                <w:sz w:val="20"/>
                <w:lang w:val="en-GB" w:eastAsia="en-GB"/>
              </w:rPr>
            </w:pPr>
          </w:p>
        </w:tc>
      </w:tr>
      <w:tr w:rsidR="00C0533F" w:rsidRPr="00B26FDC" w:rsidTr="00C0533F">
        <w:trPr>
          <w:trHeight w:val="330"/>
        </w:trPr>
        <w:tc>
          <w:tcPr>
            <w:tcW w:w="9560" w:type="dxa"/>
            <w:gridSpan w:val="5"/>
            <w:tcBorders>
              <w:top w:val="nil"/>
              <w:left w:val="nil"/>
              <w:bottom w:val="nil"/>
              <w:right w:val="nil"/>
            </w:tcBorders>
            <w:shd w:val="clear" w:color="auto" w:fill="auto"/>
            <w:noWrap/>
            <w:vAlign w:val="bottom"/>
            <w:hideMark/>
          </w:tcPr>
          <w:p w:rsidR="00C0533F" w:rsidRPr="00B26FDC" w:rsidRDefault="00C0533F" w:rsidP="00C0533F">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C0533F" w:rsidRPr="00B26FDC" w:rsidTr="00321F85">
        <w:trPr>
          <w:gridAfter w:val="1"/>
          <w:wAfter w:w="330" w:type="dxa"/>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70" w:type="dxa"/>
            <w:tcBorders>
              <w:top w:val="single" w:sz="8" w:space="0" w:color="auto"/>
              <w:left w:val="nil"/>
              <w:bottom w:val="single" w:sz="4" w:space="0" w:color="auto"/>
              <w:right w:val="single" w:sz="8" w:space="0" w:color="auto"/>
            </w:tcBorders>
            <w:shd w:val="clear" w:color="000000" w:fill="C0C0C0"/>
            <w:hideMark/>
          </w:tcPr>
          <w:p w:rsidR="00C0533F" w:rsidRPr="00B26FDC" w:rsidRDefault="00C0533F" w:rsidP="00C0533F">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C0533F" w:rsidRPr="00B26FDC" w:rsidTr="00321F85">
        <w:trPr>
          <w:gridAfter w:val="1"/>
          <w:wAfter w:w="330" w:type="dxa"/>
          <w:trHeight w:val="1152"/>
        </w:trPr>
        <w:tc>
          <w:tcPr>
            <w:tcW w:w="1520" w:type="dxa"/>
            <w:tcBorders>
              <w:top w:val="nil"/>
              <w:left w:val="single" w:sz="8" w:space="0" w:color="auto"/>
              <w:bottom w:val="single" w:sz="4" w:space="0" w:color="auto"/>
              <w:right w:val="single" w:sz="4" w:space="0" w:color="auto"/>
            </w:tcBorders>
            <w:shd w:val="clear" w:color="000000" w:fill="FFFF00"/>
            <w:hideMark/>
          </w:tcPr>
          <w:p w:rsidR="00C0533F" w:rsidRPr="00B26FDC" w:rsidRDefault="00C0533F" w:rsidP="00C0533F">
            <w:pPr>
              <w:spacing w:after="0" w:line="240" w:lineRule="auto"/>
              <w:rPr>
                <w:rFonts w:ascii="Arial Narrow" w:hAnsi="Arial Narrow"/>
                <w:sz w:val="20"/>
                <w:lang w:val="en-GB" w:eastAsia="en-GB"/>
              </w:rPr>
            </w:pPr>
            <w:r w:rsidRPr="00B26FDC">
              <w:rPr>
                <w:rFonts w:ascii="Arial Narrow" w:hAnsi="Arial Narrow"/>
                <w:sz w:val="20"/>
                <w:lang w:val="en-GB" w:eastAsia="en-GB"/>
              </w:rPr>
              <w:t>2, 3</w:t>
            </w:r>
          </w:p>
        </w:tc>
        <w:tc>
          <w:tcPr>
            <w:tcW w:w="2140" w:type="dxa"/>
            <w:tcBorders>
              <w:top w:val="nil"/>
              <w:left w:val="nil"/>
              <w:bottom w:val="single" w:sz="4" w:space="0" w:color="auto"/>
              <w:right w:val="single" w:sz="4" w:space="0" w:color="auto"/>
            </w:tcBorders>
            <w:shd w:val="clear" w:color="auto" w:fill="auto"/>
            <w:hideMark/>
          </w:tcPr>
          <w:p w:rsidR="00C0533F" w:rsidRPr="00B26FDC" w:rsidRDefault="00C0533F" w:rsidP="00C0533F">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D8D8D8"/>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105.000,00</w:t>
            </w:r>
          </w:p>
        </w:tc>
        <w:tc>
          <w:tcPr>
            <w:tcW w:w="3870" w:type="dxa"/>
            <w:tcBorders>
              <w:top w:val="nil"/>
              <w:left w:val="nil"/>
              <w:bottom w:val="single" w:sz="4" w:space="0" w:color="auto"/>
              <w:right w:val="single" w:sz="8" w:space="0" w:color="auto"/>
            </w:tcBorders>
            <w:shd w:val="clear" w:color="000000" w:fill="FFFF00"/>
            <w:hideMark/>
          </w:tcPr>
          <w:p w:rsidR="00C0533F" w:rsidRPr="00B26FDC" w:rsidRDefault="00C0533F" w:rsidP="00C0533F">
            <w:pPr>
              <w:spacing w:after="0" w:line="240" w:lineRule="auto"/>
              <w:rPr>
                <w:rFonts w:ascii="Arial Narrow" w:hAnsi="Arial Narrow"/>
                <w:sz w:val="20"/>
                <w:lang w:val="en-GB" w:eastAsia="en-GB"/>
              </w:rPr>
            </w:pPr>
            <w:r w:rsidRPr="00B26FDC">
              <w:rPr>
                <w:rFonts w:ascii="Arial Narrow" w:hAnsi="Arial Narrow"/>
                <w:sz w:val="20"/>
                <w:lang w:val="en-GB" w:eastAsia="en-GB"/>
              </w:rPr>
              <w:t>12 people working: 1 System Analyst, 1 Contract Coordinator, 3 Software Project Managers, 1 Translator, 3 Software Developers, 3 Key Account Managers.</w:t>
            </w:r>
          </w:p>
        </w:tc>
      </w:tr>
      <w:tr w:rsidR="00C0533F" w:rsidRPr="00B26FDC" w:rsidTr="00321F85">
        <w:trPr>
          <w:gridAfter w:val="1"/>
          <w:wAfter w:w="330" w:type="dxa"/>
          <w:trHeight w:val="705"/>
        </w:trPr>
        <w:tc>
          <w:tcPr>
            <w:tcW w:w="1520" w:type="dxa"/>
            <w:tcBorders>
              <w:top w:val="nil"/>
              <w:left w:val="single" w:sz="8" w:space="0" w:color="auto"/>
              <w:bottom w:val="single" w:sz="4" w:space="0" w:color="auto"/>
              <w:right w:val="single" w:sz="4" w:space="0" w:color="auto"/>
            </w:tcBorders>
            <w:shd w:val="clear" w:color="000000" w:fill="FFFF00"/>
            <w:hideMark/>
          </w:tcPr>
          <w:p w:rsidR="00C0533F" w:rsidRPr="00B26FDC" w:rsidRDefault="00C0533F" w:rsidP="00C0533F">
            <w:pPr>
              <w:spacing w:after="0" w:line="240" w:lineRule="auto"/>
              <w:jc w:val="left"/>
              <w:rPr>
                <w:rFonts w:ascii="Arial Narrow" w:hAnsi="Arial Narrow"/>
                <w:sz w:val="20"/>
                <w:lang w:val="en-GB" w:eastAsia="en-GB"/>
              </w:rPr>
            </w:pPr>
            <w:r w:rsidRPr="00B26FDC">
              <w:rPr>
                <w:rFonts w:ascii="Arial Narrow" w:hAnsi="Arial Narrow"/>
                <w:sz w:val="20"/>
                <w:lang w:val="en-GB" w:eastAsia="en-GB"/>
              </w:rPr>
              <w:t>2, 3</w:t>
            </w:r>
          </w:p>
        </w:tc>
        <w:tc>
          <w:tcPr>
            <w:tcW w:w="2140" w:type="dxa"/>
            <w:tcBorders>
              <w:top w:val="nil"/>
              <w:left w:val="nil"/>
              <w:bottom w:val="single" w:sz="4" w:space="0" w:color="auto"/>
              <w:right w:val="single" w:sz="4" w:space="0" w:color="auto"/>
            </w:tcBorders>
            <w:shd w:val="clear" w:color="auto" w:fill="auto"/>
            <w:hideMark/>
          </w:tcPr>
          <w:p w:rsidR="00C0533F" w:rsidRPr="00B26FDC" w:rsidRDefault="00C0533F" w:rsidP="00C0533F">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D8D8D8"/>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1.948,40</w:t>
            </w:r>
          </w:p>
        </w:tc>
        <w:tc>
          <w:tcPr>
            <w:tcW w:w="3870" w:type="dxa"/>
            <w:tcBorders>
              <w:top w:val="nil"/>
              <w:left w:val="nil"/>
              <w:bottom w:val="single" w:sz="4" w:space="0" w:color="auto"/>
              <w:right w:val="single" w:sz="8" w:space="0" w:color="auto"/>
            </w:tcBorders>
            <w:shd w:val="clear" w:color="000000" w:fill="FFFF00"/>
            <w:hideMark/>
          </w:tcPr>
          <w:p w:rsidR="00C0533F" w:rsidRPr="00B26FDC" w:rsidRDefault="00C0533F" w:rsidP="00C0533F">
            <w:pPr>
              <w:spacing w:after="0" w:line="240" w:lineRule="auto"/>
              <w:rPr>
                <w:rFonts w:ascii="Arial Narrow" w:hAnsi="Arial Narrow"/>
                <w:sz w:val="20"/>
                <w:lang w:val="en-GB" w:eastAsia="en-GB"/>
              </w:rPr>
            </w:pPr>
            <w:r w:rsidRPr="00B26FDC">
              <w:rPr>
                <w:rFonts w:ascii="Arial Narrow" w:hAnsi="Arial Narrow"/>
                <w:sz w:val="20"/>
                <w:lang w:val="en-GB" w:eastAsia="en-GB"/>
              </w:rPr>
              <w:t>Attendance of 2 people at the Kick-off Meeting and the General Assembly both organized in Brussels-Belgium.</w:t>
            </w:r>
          </w:p>
        </w:tc>
      </w:tr>
      <w:tr w:rsidR="00C0533F" w:rsidRPr="00B26FDC" w:rsidTr="00321F85">
        <w:trPr>
          <w:gridAfter w:val="1"/>
          <w:wAfter w:w="330" w:type="dxa"/>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C0533F" w:rsidRPr="00B26FDC" w:rsidRDefault="00C0533F" w:rsidP="00C0533F">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D8D8D8"/>
            <w:hideMark/>
          </w:tcPr>
          <w:p w:rsidR="00C0533F" w:rsidRPr="00B26FDC" w:rsidRDefault="00C0533F" w:rsidP="00C0533F">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106.948,40</w:t>
            </w:r>
          </w:p>
        </w:tc>
        <w:tc>
          <w:tcPr>
            <w:tcW w:w="3870" w:type="dxa"/>
            <w:tcBorders>
              <w:top w:val="nil"/>
              <w:left w:val="nil"/>
              <w:bottom w:val="nil"/>
              <w:right w:val="nil"/>
            </w:tcBorders>
            <w:shd w:val="clear" w:color="auto" w:fill="auto"/>
            <w:hideMark/>
          </w:tcPr>
          <w:p w:rsidR="00C0533F" w:rsidRPr="00B26FDC" w:rsidRDefault="00C0533F" w:rsidP="00C0533F">
            <w:pPr>
              <w:spacing w:after="0" w:line="240" w:lineRule="auto"/>
              <w:rPr>
                <w:rFonts w:ascii="Arial Narrow" w:hAnsi="Arial Narrow"/>
                <w:sz w:val="20"/>
                <w:lang w:val="en-GB" w:eastAsia="en-GB"/>
              </w:rPr>
            </w:pPr>
          </w:p>
        </w:tc>
      </w:tr>
    </w:tbl>
    <w:p w:rsidR="00C0533F" w:rsidRPr="00B26FDC" w:rsidRDefault="00C0533F" w:rsidP="00330D4B">
      <w:pPr>
        <w:rPr>
          <w:lang w:val="en-GB"/>
        </w:rPr>
      </w:pPr>
    </w:p>
    <w:tbl>
      <w:tblPr>
        <w:tblW w:w="9230" w:type="dxa"/>
        <w:tblInd w:w="93" w:type="dxa"/>
        <w:tblLook w:val="04A0"/>
      </w:tblPr>
      <w:tblGrid>
        <w:gridCol w:w="1520"/>
        <w:gridCol w:w="2140"/>
        <w:gridCol w:w="1700"/>
        <w:gridCol w:w="3870"/>
      </w:tblGrid>
      <w:tr w:rsidR="00857CA0" w:rsidRPr="00B26FDC" w:rsidTr="00321F85">
        <w:trPr>
          <w:trHeight w:val="315"/>
        </w:trPr>
        <w:tc>
          <w:tcPr>
            <w:tcW w:w="152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cs="Arial"/>
                <w:b/>
                <w:bCs/>
                <w:sz w:val="24"/>
                <w:szCs w:val="24"/>
                <w:lang w:val="en-GB" w:eastAsia="en-GB"/>
              </w:rPr>
            </w:pPr>
            <w:r w:rsidRPr="00B26FDC">
              <w:rPr>
                <w:rFonts w:cs="Arial"/>
                <w:b/>
                <w:bCs/>
                <w:sz w:val="24"/>
                <w:szCs w:val="24"/>
                <w:lang w:val="en-GB" w:eastAsia="en-GB"/>
              </w:rPr>
              <w:t>22 - ELSOL</w:t>
            </w:r>
          </w:p>
        </w:tc>
        <w:tc>
          <w:tcPr>
            <w:tcW w:w="170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ascii="MS Sans Serif" w:hAnsi="MS Sans Serif"/>
                <w:sz w:val="20"/>
                <w:lang w:val="en-GB" w:eastAsia="en-GB"/>
              </w:rPr>
            </w:pPr>
          </w:p>
        </w:tc>
      </w:tr>
      <w:tr w:rsidR="00857CA0" w:rsidRPr="00B26FDC" w:rsidTr="00321F85">
        <w:trPr>
          <w:trHeight w:val="255"/>
        </w:trPr>
        <w:tc>
          <w:tcPr>
            <w:tcW w:w="152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ascii="MS Sans Serif" w:hAnsi="MS Sans Serif"/>
                <w:sz w:val="20"/>
                <w:lang w:val="en-GB" w:eastAsia="en-GB"/>
              </w:rPr>
            </w:pPr>
          </w:p>
        </w:tc>
      </w:tr>
      <w:tr w:rsidR="00857CA0" w:rsidRPr="00B26FDC" w:rsidTr="00321F85">
        <w:trPr>
          <w:trHeight w:val="330"/>
        </w:trPr>
        <w:tc>
          <w:tcPr>
            <w:tcW w:w="9230" w:type="dxa"/>
            <w:gridSpan w:val="4"/>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857CA0"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857CA0" w:rsidRPr="00B26FDC" w:rsidRDefault="00857CA0" w:rsidP="00857CA0">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857CA0" w:rsidRPr="00B26FDC" w:rsidRDefault="00857CA0" w:rsidP="00857CA0">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857CA0" w:rsidRPr="00B26FDC" w:rsidRDefault="00857CA0" w:rsidP="00857CA0">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70" w:type="dxa"/>
            <w:tcBorders>
              <w:top w:val="single" w:sz="8" w:space="0" w:color="auto"/>
              <w:left w:val="nil"/>
              <w:bottom w:val="single" w:sz="4" w:space="0" w:color="auto"/>
              <w:right w:val="single" w:sz="8" w:space="0" w:color="auto"/>
            </w:tcBorders>
            <w:shd w:val="clear" w:color="000000" w:fill="C0C0C0"/>
            <w:hideMark/>
          </w:tcPr>
          <w:p w:rsidR="00857CA0" w:rsidRPr="00B26FDC" w:rsidRDefault="00857CA0" w:rsidP="00857CA0">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857CA0" w:rsidRPr="00B26FDC" w:rsidTr="00321F85">
        <w:trPr>
          <w:trHeight w:val="889"/>
        </w:trPr>
        <w:tc>
          <w:tcPr>
            <w:tcW w:w="1520" w:type="dxa"/>
            <w:tcBorders>
              <w:top w:val="nil"/>
              <w:left w:val="single" w:sz="8" w:space="0" w:color="auto"/>
              <w:bottom w:val="single" w:sz="4" w:space="0" w:color="auto"/>
              <w:right w:val="single" w:sz="4" w:space="0" w:color="auto"/>
            </w:tcBorders>
            <w:shd w:val="clear" w:color="000000" w:fill="FFFF00"/>
            <w:hideMark/>
          </w:tcPr>
          <w:p w:rsidR="00857CA0" w:rsidRPr="00B26FDC" w:rsidRDefault="00857CA0" w:rsidP="00857CA0">
            <w:pPr>
              <w:spacing w:after="0" w:line="240" w:lineRule="auto"/>
              <w:rPr>
                <w:rFonts w:ascii="Arial Narrow" w:hAnsi="Arial Narrow"/>
                <w:sz w:val="20"/>
                <w:lang w:val="en-GB" w:eastAsia="en-GB"/>
              </w:rPr>
            </w:pPr>
            <w:r w:rsidRPr="00B26FDC">
              <w:rPr>
                <w:rFonts w:ascii="Arial Narrow" w:hAnsi="Arial Narrow"/>
                <w:sz w:val="20"/>
                <w:lang w:val="en-GB" w:eastAsia="en-GB"/>
              </w:rPr>
              <w:t>2, 4</w:t>
            </w:r>
          </w:p>
        </w:tc>
        <w:tc>
          <w:tcPr>
            <w:tcW w:w="2140" w:type="dxa"/>
            <w:tcBorders>
              <w:top w:val="nil"/>
              <w:left w:val="nil"/>
              <w:bottom w:val="single" w:sz="4" w:space="0" w:color="auto"/>
              <w:right w:val="single" w:sz="4" w:space="0" w:color="auto"/>
            </w:tcBorders>
            <w:shd w:val="clear" w:color="auto" w:fill="auto"/>
            <w:hideMark/>
          </w:tcPr>
          <w:p w:rsidR="00857CA0" w:rsidRPr="00B26FDC" w:rsidRDefault="00857CA0" w:rsidP="00857CA0">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D8D8D8"/>
            <w:hideMark/>
          </w:tcPr>
          <w:p w:rsidR="00857CA0" w:rsidRPr="00B26FDC" w:rsidRDefault="00857CA0" w:rsidP="00857CA0">
            <w:pPr>
              <w:spacing w:after="0" w:line="240" w:lineRule="auto"/>
              <w:jc w:val="right"/>
              <w:rPr>
                <w:rFonts w:ascii="Arial Narrow" w:hAnsi="Arial Narrow"/>
                <w:sz w:val="20"/>
                <w:lang w:val="en-GB" w:eastAsia="en-GB"/>
              </w:rPr>
            </w:pPr>
            <w:r w:rsidRPr="00B26FDC">
              <w:rPr>
                <w:rFonts w:ascii="Arial Narrow" w:hAnsi="Arial Narrow"/>
                <w:sz w:val="20"/>
                <w:lang w:val="en-GB" w:eastAsia="en-GB"/>
              </w:rPr>
              <w:t>32.461,48</w:t>
            </w:r>
          </w:p>
        </w:tc>
        <w:tc>
          <w:tcPr>
            <w:tcW w:w="3870" w:type="dxa"/>
            <w:tcBorders>
              <w:top w:val="nil"/>
              <w:left w:val="nil"/>
              <w:bottom w:val="single" w:sz="4" w:space="0" w:color="auto"/>
              <w:right w:val="single" w:sz="8" w:space="0" w:color="auto"/>
            </w:tcBorders>
            <w:shd w:val="clear" w:color="000000" w:fill="FFFF00"/>
            <w:hideMark/>
          </w:tcPr>
          <w:p w:rsidR="00857CA0" w:rsidRPr="00B26FDC" w:rsidRDefault="00857CA0" w:rsidP="00857CA0">
            <w:pPr>
              <w:spacing w:after="0" w:line="240" w:lineRule="auto"/>
              <w:rPr>
                <w:rFonts w:ascii="Arial Narrow" w:hAnsi="Arial Narrow"/>
                <w:sz w:val="20"/>
                <w:lang w:val="en-GB" w:eastAsia="en-GB"/>
              </w:rPr>
            </w:pPr>
            <w:r w:rsidRPr="00B26FDC">
              <w:rPr>
                <w:rFonts w:ascii="Arial Narrow" w:hAnsi="Arial Narrow"/>
                <w:sz w:val="20"/>
                <w:lang w:val="en-GB" w:eastAsia="en-GB"/>
              </w:rPr>
              <w:t>5 persons working: 1 Senior Researcher (=Project Coordinator), 1 Researcher, 2 Engineers and 1 Junior Programmer.</w:t>
            </w:r>
          </w:p>
        </w:tc>
      </w:tr>
      <w:tr w:rsidR="00857CA0" w:rsidRPr="00B26FDC" w:rsidTr="00321F85">
        <w:trPr>
          <w:trHeight w:val="972"/>
        </w:trPr>
        <w:tc>
          <w:tcPr>
            <w:tcW w:w="1520" w:type="dxa"/>
            <w:tcBorders>
              <w:top w:val="nil"/>
              <w:left w:val="single" w:sz="8" w:space="0" w:color="auto"/>
              <w:bottom w:val="single" w:sz="4" w:space="0" w:color="auto"/>
              <w:right w:val="single" w:sz="4" w:space="0" w:color="auto"/>
            </w:tcBorders>
            <w:shd w:val="clear" w:color="000000" w:fill="FFFF00"/>
            <w:hideMark/>
          </w:tcPr>
          <w:p w:rsidR="00857CA0" w:rsidRPr="00B26FDC" w:rsidRDefault="00857CA0" w:rsidP="00857CA0">
            <w:pPr>
              <w:spacing w:after="0" w:line="240" w:lineRule="auto"/>
              <w:jc w:val="left"/>
              <w:rPr>
                <w:rFonts w:ascii="Arial Narrow" w:hAnsi="Arial Narrow"/>
                <w:sz w:val="20"/>
                <w:lang w:val="en-GB" w:eastAsia="en-GB"/>
              </w:rPr>
            </w:pPr>
            <w:r w:rsidRPr="00B26FDC">
              <w:rPr>
                <w:rFonts w:ascii="Arial Narrow" w:hAnsi="Arial Narrow"/>
                <w:sz w:val="20"/>
                <w:lang w:val="en-GB" w:eastAsia="en-GB"/>
              </w:rPr>
              <w:t>2, 4</w:t>
            </w:r>
          </w:p>
        </w:tc>
        <w:tc>
          <w:tcPr>
            <w:tcW w:w="2140" w:type="dxa"/>
            <w:tcBorders>
              <w:top w:val="nil"/>
              <w:left w:val="nil"/>
              <w:bottom w:val="single" w:sz="4" w:space="0" w:color="auto"/>
              <w:right w:val="single" w:sz="4" w:space="0" w:color="auto"/>
            </w:tcBorders>
            <w:shd w:val="clear" w:color="auto" w:fill="auto"/>
            <w:hideMark/>
          </w:tcPr>
          <w:p w:rsidR="00857CA0" w:rsidRPr="00B26FDC" w:rsidRDefault="00857CA0" w:rsidP="00857CA0">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D8D8D8"/>
            <w:hideMark/>
          </w:tcPr>
          <w:p w:rsidR="00857CA0" w:rsidRPr="00B26FDC" w:rsidRDefault="00857CA0" w:rsidP="00857CA0">
            <w:pPr>
              <w:spacing w:after="0" w:line="240" w:lineRule="auto"/>
              <w:jc w:val="right"/>
              <w:rPr>
                <w:rFonts w:ascii="Arial Narrow" w:hAnsi="Arial Narrow"/>
                <w:sz w:val="20"/>
                <w:lang w:val="en-GB" w:eastAsia="en-GB"/>
              </w:rPr>
            </w:pPr>
            <w:r w:rsidRPr="00B26FDC">
              <w:rPr>
                <w:rFonts w:ascii="Arial Narrow" w:hAnsi="Arial Narrow"/>
                <w:sz w:val="20"/>
                <w:lang w:val="en-GB" w:eastAsia="en-GB"/>
              </w:rPr>
              <w:t>2.736,69</w:t>
            </w:r>
          </w:p>
        </w:tc>
        <w:tc>
          <w:tcPr>
            <w:tcW w:w="3870" w:type="dxa"/>
            <w:tcBorders>
              <w:top w:val="nil"/>
              <w:left w:val="nil"/>
              <w:bottom w:val="single" w:sz="4" w:space="0" w:color="auto"/>
              <w:right w:val="single" w:sz="8" w:space="0" w:color="auto"/>
            </w:tcBorders>
            <w:shd w:val="clear" w:color="000000" w:fill="FFFF00"/>
            <w:hideMark/>
          </w:tcPr>
          <w:p w:rsidR="00857CA0" w:rsidRPr="00B26FDC" w:rsidRDefault="00857CA0" w:rsidP="00857CA0">
            <w:pPr>
              <w:spacing w:after="0" w:line="240" w:lineRule="auto"/>
              <w:rPr>
                <w:rFonts w:ascii="Arial Narrow" w:hAnsi="Arial Narrow"/>
                <w:sz w:val="20"/>
                <w:lang w:val="en-GB" w:eastAsia="en-GB"/>
              </w:rPr>
            </w:pPr>
            <w:r w:rsidRPr="00B26FDC">
              <w:rPr>
                <w:rFonts w:ascii="Arial Narrow" w:hAnsi="Arial Narrow"/>
                <w:sz w:val="20"/>
                <w:lang w:val="en-GB" w:eastAsia="en-GB"/>
              </w:rPr>
              <w:t>5 travels made by Sorin DUMITRESCU and Rares ROPOT to Brussels-Belgium, Prague-Czech Republic and Hanover-Germany.</w:t>
            </w:r>
          </w:p>
        </w:tc>
      </w:tr>
      <w:tr w:rsidR="00857CA0" w:rsidRPr="00B26FDC" w:rsidTr="00321F85">
        <w:trPr>
          <w:trHeight w:val="1452"/>
        </w:trPr>
        <w:tc>
          <w:tcPr>
            <w:tcW w:w="1520" w:type="dxa"/>
            <w:tcBorders>
              <w:top w:val="nil"/>
              <w:left w:val="single" w:sz="8" w:space="0" w:color="auto"/>
              <w:bottom w:val="single" w:sz="4" w:space="0" w:color="auto"/>
              <w:right w:val="single" w:sz="4" w:space="0" w:color="auto"/>
            </w:tcBorders>
            <w:shd w:val="clear" w:color="000000" w:fill="FFFF00"/>
            <w:hideMark/>
          </w:tcPr>
          <w:p w:rsidR="00857CA0" w:rsidRPr="00B26FDC" w:rsidRDefault="00857CA0" w:rsidP="00857CA0">
            <w:pPr>
              <w:spacing w:after="0" w:line="240" w:lineRule="auto"/>
              <w:jc w:val="left"/>
              <w:rPr>
                <w:rFonts w:ascii="Arial Narrow" w:hAnsi="Arial Narrow"/>
                <w:sz w:val="20"/>
                <w:lang w:val="en-GB" w:eastAsia="en-GB"/>
              </w:rPr>
            </w:pPr>
            <w:r w:rsidRPr="00B26FDC">
              <w:rPr>
                <w:rFonts w:ascii="Arial Narrow" w:hAnsi="Arial Narrow"/>
                <w:sz w:val="20"/>
                <w:lang w:val="en-GB" w:eastAsia="en-GB"/>
              </w:rPr>
              <w:t>2</w:t>
            </w:r>
          </w:p>
        </w:tc>
        <w:tc>
          <w:tcPr>
            <w:tcW w:w="2140" w:type="dxa"/>
            <w:tcBorders>
              <w:top w:val="nil"/>
              <w:left w:val="nil"/>
              <w:bottom w:val="single" w:sz="4" w:space="0" w:color="auto"/>
              <w:right w:val="single" w:sz="4" w:space="0" w:color="auto"/>
            </w:tcBorders>
            <w:shd w:val="clear" w:color="auto" w:fill="auto"/>
            <w:hideMark/>
          </w:tcPr>
          <w:p w:rsidR="00857CA0" w:rsidRPr="00B26FDC" w:rsidRDefault="00857CA0" w:rsidP="00857CA0">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Other Specific costs</w:t>
            </w:r>
          </w:p>
        </w:tc>
        <w:tc>
          <w:tcPr>
            <w:tcW w:w="1700" w:type="dxa"/>
            <w:tcBorders>
              <w:top w:val="nil"/>
              <w:left w:val="nil"/>
              <w:bottom w:val="single" w:sz="4" w:space="0" w:color="auto"/>
              <w:right w:val="single" w:sz="4" w:space="0" w:color="auto"/>
            </w:tcBorders>
            <w:shd w:val="clear" w:color="000000" w:fill="D8D8D8"/>
            <w:hideMark/>
          </w:tcPr>
          <w:p w:rsidR="00857CA0" w:rsidRPr="00B26FDC" w:rsidRDefault="00857CA0" w:rsidP="00857CA0">
            <w:pPr>
              <w:spacing w:after="0" w:line="240" w:lineRule="auto"/>
              <w:jc w:val="right"/>
              <w:rPr>
                <w:rFonts w:ascii="Arial Narrow" w:hAnsi="Arial Narrow"/>
                <w:sz w:val="20"/>
                <w:lang w:val="en-GB" w:eastAsia="en-GB"/>
              </w:rPr>
            </w:pPr>
            <w:r w:rsidRPr="00B26FDC">
              <w:rPr>
                <w:rFonts w:ascii="Arial Narrow" w:hAnsi="Arial Narrow"/>
                <w:sz w:val="20"/>
                <w:lang w:val="en-GB" w:eastAsia="en-GB"/>
              </w:rPr>
              <w:t>345,64</w:t>
            </w:r>
          </w:p>
        </w:tc>
        <w:tc>
          <w:tcPr>
            <w:tcW w:w="3870" w:type="dxa"/>
            <w:tcBorders>
              <w:top w:val="nil"/>
              <w:left w:val="nil"/>
              <w:bottom w:val="single" w:sz="4" w:space="0" w:color="auto"/>
              <w:right w:val="single" w:sz="8" w:space="0" w:color="auto"/>
            </w:tcBorders>
            <w:shd w:val="clear" w:color="000000" w:fill="FFFF00"/>
            <w:hideMark/>
          </w:tcPr>
          <w:p w:rsidR="00857CA0" w:rsidRPr="00B26FDC" w:rsidRDefault="00857CA0" w:rsidP="00857CA0">
            <w:pPr>
              <w:spacing w:after="0" w:line="240" w:lineRule="auto"/>
              <w:rPr>
                <w:rFonts w:ascii="Arial Narrow" w:hAnsi="Arial Narrow"/>
                <w:sz w:val="20"/>
                <w:lang w:val="en-GB" w:eastAsia="en-GB"/>
              </w:rPr>
            </w:pPr>
            <w:r w:rsidRPr="00B26FDC">
              <w:rPr>
                <w:rFonts w:ascii="Arial Narrow" w:hAnsi="Arial Narrow"/>
                <w:sz w:val="20"/>
                <w:lang w:val="en-GB" w:eastAsia="en-GB"/>
              </w:rPr>
              <w:t>Colour cartridges (brown, magenta, yellow, cyan) for Brother printer (invoice FDTN No. 1465014 of 01.03.2011); Components for PC upgrade dedicated to software development and testing in WP2 (invoice No. 6343427 of 20.06.2011).</w:t>
            </w:r>
          </w:p>
        </w:tc>
      </w:tr>
      <w:tr w:rsidR="00857CA0"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857CA0" w:rsidRPr="00B26FDC" w:rsidRDefault="00857CA0" w:rsidP="00857CA0">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D8D8D8"/>
            <w:hideMark/>
          </w:tcPr>
          <w:p w:rsidR="00857CA0" w:rsidRPr="00B26FDC" w:rsidRDefault="00857CA0" w:rsidP="00857CA0">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35.543,81</w:t>
            </w:r>
          </w:p>
        </w:tc>
        <w:tc>
          <w:tcPr>
            <w:tcW w:w="3870" w:type="dxa"/>
            <w:tcBorders>
              <w:top w:val="nil"/>
              <w:left w:val="nil"/>
              <w:bottom w:val="nil"/>
              <w:right w:val="nil"/>
            </w:tcBorders>
            <w:shd w:val="clear" w:color="auto" w:fill="auto"/>
            <w:hideMark/>
          </w:tcPr>
          <w:p w:rsidR="00857CA0" w:rsidRPr="00B26FDC" w:rsidRDefault="00857CA0" w:rsidP="00857CA0">
            <w:pPr>
              <w:spacing w:after="0" w:line="240" w:lineRule="auto"/>
              <w:rPr>
                <w:rFonts w:ascii="Arial Narrow" w:hAnsi="Arial Narrow"/>
                <w:sz w:val="20"/>
                <w:lang w:val="en-GB" w:eastAsia="en-GB"/>
              </w:rPr>
            </w:pPr>
          </w:p>
        </w:tc>
      </w:tr>
    </w:tbl>
    <w:p w:rsidR="00857CA0" w:rsidRPr="00B26FDC" w:rsidRDefault="00857CA0" w:rsidP="00330D4B">
      <w:pPr>
        <w:rPr>
          <w:lang w:val="en-GB"/>
        </w:rPr>
      </w:pPr>
    </w:p>
    <w:tbl>
      <w:tblPr>
        <w:tblW w:w="9560" w:type="dxa"/>
        <w:tblInd w:w="93" w:type="dxa"/>
        <w:tblLook w:val="04A0"/>
      </w:tblPr>
      <w:tblGrid>
        <w:gridCol w:w="1520"/>
        <w:gridCol w:w="2140"/>
        <w:gridCol w:w="1700"/>
        <w:gridCol w:w="3870"/>
        <w:gridCol w:w="330"/>
      </w:tblGrid>
      <w:tr w:rsidR="00857CA0" w:rsidRPr="00B26FDC" w:rsidTr="00857CA0">
        <w:trPr>
          <w:trHeight w:val="315"/>
        </w:trPr>
        <w:tc>
          <w:tcPr>
            <w:tcW w:w="152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cs="Arial"/>
                <w:b/>
                <w:bCs/>
                <w:sz w:val="24"/>
                <w:szCs w:val="24"/>
                <w:lang w:val="en-GB" w:eastAsia="en-GB"/>
              </w:rPr>
            </w:pPr>
            <w:r w:rsidRPr="00B26FDC">
              <w:rPr>
                <w:rFonts w:cs="Arial"/>
                <w:b/>
                <w:bCs/>
                <w:sz w:val="24"/>
                <w:szCs w:val="24"/>
                <w:lang w:val="en-GB" w:eastAsia="en-GB"/>
              </w:rPr>
              <w:t>23 - MINGR</w:t>
            </w:r>
          </w:p>
        </w:tc>
        <w:tc>
          <w:tcPr>
            <w:tcW w:w="170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ascii="MS Sans Serif" w:hAnsi="MS Sans Serif"/>
                <w:sz w:val="20"/>
                <w:lang w:val="en-GB" w:eastAsia="en-GB"/>
              </w:rPr>
            </w:pPr>
          </w:p>
        </w:tc>
        <w:tc>
          <w:tcPr>
            <w:tcW w:w="4200" w:type="dxa"/>
            <w:gridSpan w:val="2"/>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ascii="MS Sans Serif" w:hAnsi="MS Sans Serif"/>
                <w:sz w:val="20"/>
                <w:lang w:val="en-GB" w:eastAsia="en-GB"/>
              </w:rPr>
            </w:pPr>
          </w:p>
        </w:tc>
      </w:tr>
      <w:tr w:rsidR="00857CA0" w:rsidRPr="00B26FDC" w:rsidTr="00857CA0">
        <w:trPr>
          <w:trHeight w:val="255"/>
        </w:trPr>
        <w:tc>
          <w:tcPr>
            <w:tcW w:w="152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ascii="MS Sans Serif" w:hAnsi="MS Sans Serif"/>
                <w:sz w:val="20"/>
                <w:lang w:val="en-GB" w:eastAsia="en-GB"/>
              </w:rPr>
            </w:pPr>
          </w:p>
        </w:tc>
        <w:tc>
          <w:tcPr>
            <w:tcW w:w="4200" w:type="dxa"/>
            <w:gridSpan w:val="2"/>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ascii="MS Sans Serif" w:hAnsi="MS Sans Serif"/>
                <w:sz w:val="20"/>
                <w:lang w:val="en-GB" w:eastAsia="en-GB"/>
              </w:rPr>
            </w:pPr>
          </w:p>
        </w:tc>
      </w:tr>
      <w:tr w:rsidR="00857CA0" w:rsidRPr="00B26FDC" w:rsidTr="00857CA0">
        <w:trPr>
          <w:trHeight w:val="330"/>
        </w:trPr>
        <w:tc>
          <w:tcPr>
            <w:tcW w:w="9560" w:type="dxa"/>
            <w:gridSpan w:val="5"/>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857CA0" w:rsidRPr="00B26FDC" w:rsidTr="00321F85">
        <w:trPr>
          <w:gridAfter w:val="1"/>
          <w:wAfter w:w="330" w:type="dxa"/>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857CA0" w:rsidRPr="00B26FDC" w:rsidRDefault="00857CA0" w:rsidP="00857CA0">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857CA0" w:rsidRPr="00B26FDC" w:rsidRDefault="00857CA0" w:rsidP="00857CA0">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857CA0" w:rsidRPr="00B26FDC" w:rsidRDefault="00857CA0" w:rsidP="00857CA0">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70" w:type="dxa"/>
            <w:tcBorders>
              <w:top w:val="single" w:sz="8" w:space="0" w:color="auto"/>
              <w:left w:val="nil"/>
              <w:bottom w:val="single" w:sz="4" w:space="0" w:color="auto"/>
              <w:right w:val="single" w:sz="8" w:space="0" w:color="auto"/>
            </w:tcBorders>
            <w:shd w:val="clear" w:color="000000" w:fill="C0C0C0"/>
            <w:hideMark/>
          </w:tcPr>
          <w:p w:rsidR="00857CA0" w:rsidRPr="00B26FDC" w:rsidRDefault="00857CA0" w:rsidP="00857CA0">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857CA0" w:rsidRPr="00B26FDC" w:rsidTr="00321F85">
        <w:trPr>
          <w:gridAfter w:val="1"/>
          <w:wAfter w:w="330" w:type="dxa"/>
          <w:trHeight w:val="889"/>
        </w:trPr>
        <w:tc>
          <w:tcPr>
            <w:tcW w:w="1520" w:type="dxa"/>
            <w:tcBorders>
              <w:top w:val="nil"/>
              <w:left w:val="single" w:sz="8" w:space="0" w:color="auto"/>
              <w:bottom w:val="single" w:sz="4" w:space="0" w:color="auto"/>
              <w:right w:val="single" w:sz="4" w:space="0" w:color="auto"/>
            </w:tcBorders>
            <w:shd w:val="clear" w:color="000000" w:fill="FFFF00"/>
            <w:hideMark/>
          </w:tcPr>
          <w:p w:rsidR="00857CA0" w:rsidRPr="00B26FDC" w:rsidRDefault="00857CA0" w:rsidP="00857CA0">
            <w:pPr>
              <w:spacing w:after="0" w:line="240" w:lineRule="auto"/>
              <w:rPr>
                <w:rFonts w:ascii="Arial Narrow" w:hAnsi="Arial Narrow"/>
                <w:sz w:val="20"/>
                <w:lang w:val="en-GB" w:eastAsia="en-GB"/>
              </w:rPr>
            </w:pPr>
            <w:r w:rsidRPr="00B26FDC">
              <w:rPr>
                <w:rFonts w:ascii="Arial Narrow" w:hAnsi="Arial Narrow"/>
                <w:sz w:val="20"/>
                <w:lang w:val="en-GB" w:eastAsia="en-GB"/>
              </w:rPr>
              <w:t>1, 2, 3, 4, 5, 6</w:t>
            </w:r>
          </w:p>
        </w:tc>
        <w:tc>
          <w:tcPr>
            <w:tcW w:w="2140" w:type="dxa"/>
            <w:tcBorders>
              <w:top w:val="nil"/>
              <w:left w:val="nil"/>
              <w:bottom w:val="single" w:sz="4" w:space="0" w:color="auto"/>
              <w:right w:val="single" w:sz="4" w:space="0" w:color="auto"/>
            </w:tcBorders>
            <w:shd w:val="clear" w:color="auto" w:fill="auto"/>
            <w:hideMark/>
          </w:tcPr>
          <w:p w:rsidR="00857CA0" w:rsidRPr="00B26FDC" w:rsidRDefault="00857CA0" w:rsidP="00857CA0">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auto" w:fill="auto"/>
            <w:hideMark/>
          </w:tcPr>
          <w:p w:rsidR="00857CA0" w:rsidRPr="00B26FDC" w:rsidRDefault="00857CA0" w:rsidP="00857CA0">
            <w:pPr>
              <w:spacing w:after="0" w:line="240" w:lineRule="auto"/>
              <w:jc w:val="right"/>
              <w:rPr>
                <w:rFonts w:ascii="Arial Narrow" w:hAnsi="Arial Narrow"/>
                <w:sz w:val="20"/>
                <w:lang w:val="en-GB" w:eastAsia="en-GB"/>
              </w:rPr>
            </w:pPr>
            <w:r w:rsidRPr="00B26FDC">
              <w:rPr>
                <w:rFonts w:ascii="Arial Narrow" w:hAnsi="Arial Narrow"/>
                <w:sz w:val="20"/>
                <w:lang w:val="en-GB" w:eastAsia="en-GB"/>
              </w:rPr>
              <w:t>9.017,14</w:t>
            </w:r>
          </w:p>
        </w:tc>
        <w:tc>
          <w:tcPr>
            <w:tcW w:w="3870" w:type="dxa"/>
            <w:tcBorders>
              <w:top w:val="nil"/>
              <w:left w:val="nil"/>
              <w:bottom w:val="single" w:sz="4" w:space="0" w:color="auto"/>
              <w:right w:val="single" w:sz="8" w:space="0" w:color="auto"/>
            </w:tcBorders>
            <w:shd w:val="clear" w:color="000000" w:fill="FFFF00"/>
            <w:hideMark/>
          </w:tcPr>
          <w:p w:rsidR="00857CA0" w:rsidRPr="00B26FDC" w:rsidRDefault="00857CA0" w:rsidP="00857CA0">
            <w:pPr>
              <w:spacing w:after="0" w:line="240" w:lineRule="auto"/>
              <w:rPr>
                <w:rFonts w:ascii="Arial Narrow" w:hAnsi="Arial Narrow"/>
                <w:sz w:val="20"/>
                <w:lang w:val="en-GB" w:eastAsia="en-GB"/>
              </w:rPr>
            </w:pPr>
            <w:r w:rsidRPr="00B26FDC">
              <w:rPr>
                <w:rFonts w:ascii="Arial Narrow" w:hAnsi="Arial Narrow"/>
                <w:sz w:val="20"/>
                <w:lang w:val="en-GB" w:eastAsia="en-GB"/>
              </w:rPr>
              <w:t>14 permanent employees working: 9 Engineers</w:t>
            </w:r>
            <w:r w:rsidR="00B26FDC" w:rsidRPr="00B26FDC">
              <w:rPr>
                <w:rFonts w:ascii="Arial Narrow" w:hAnsi="Arial Narrow"/>
                <w:sz w:val="20"/>
                <w:lang w:val="en-GB" w:eastAsia="en-GB"/>
              </w:rPr>
              <w:t xml:space="preserve">, </w:t>
            </w:r>
            <w:r w:rsidRPr="00B26FDC">
              <w:rPr>
                <w:rFonts w:ascii="Arial Narrow" w:hAnsi="Arial Narrow"/>
                <w:sz w:val="20"/>
                <w:lang w:val="en-GB" w:eastAsia="en-GB"/>
              </w:rPr>
              <w:br/>
              <w:t>3 Account Experts and 2 Emergency Services Experts.</w:t>
            </w:r>
          </w:p>
        </w:tc>
      </w:tr>
      <w:tr w:rsidR="00857CA0" w:rsidRPr="00B26FDC" w:rsidTr="00321F85">
        <w:trPr>
          <w:gridAfter w:val="1"/>
          <w:wAfter w:w="330" w:type="dxa"/>
          <w:trHeight w:val="972"/>
        </w:trPr>
        <w:tc>
          <w:tcPr>
            <w:tcW w:w="1520" w:type="dxa"/>
            <w:tcBorders>
              <w:top w:val="nil"/>
              <w:left w:val="single" w:sz="8" w:space="0" w:color="auto"/>
              <w:bottom w:val="single" w:sz="4" w:space="0" w:color="auto"/>
              <w:right w:val="single" w:sz="4" w:space="0" w:color="auto"/>
            </w:tcBorders>
            <w:shd w:val="clear" w:color="000000" w:fill="FFFF00"/>
            <w:hideMark/>
          </w:tcPr>
          <w:p w:rsidR="00857CA0" w:rsidRPr="00B26FDC" w:rsidRDefault="00857CA0" w:rsidP="00857CA0">
            <w:pPr>
              <w:spacing w:after="0" w:line="240" w:lineRule="auto"/>
              <w:rPr>
                <w:rFonts w:ascii="Arial Narrow" w:hAnsi="Arial Narrow"/>
                <w:sz w:val="20"/>
                <w:lang w:val="en-GB" w:eastAsia="en-GB"/>
              </w:rPr>
            </w:pPr>
            <w:r w:rsidRPr="00B26FDC">
              <w:rPr>
                <w:rFonts w:ascii="Arial Narrow" w:hAnsi="Arial Narrow"/>
                <w:sz w:val="20"/>
                <w:lang w:val="en-GB" w:eastAsia="en-GB"/>
              </w:rPr>
              <w:lastRenderedPageBreak/>
              <w:t>1, 2, 3, 4, 6</w:t>
            </w:r>
          </w:p>
        </w:tc>
        <w:tc>
          <w:tcPr>
            <w:tcW w:w="2140" w:type="dxa"/>
            <w:tcBorders>
              <w:top w:val="nil"/>
              <w:left w:val="nil"/>
              <w:bottom w:val="single" w:sz="4" w:space="0" w:color="auto"/>
              <w:right w:val="single" w:sz="4" w:space="0" w:color="auto"/>
            </w:tcBorders>
            <w:shd w:val="clear" w:color="auto" w:fill="auto"/>
            <w:hideMark/>
          </w:tcPr>
          <w:p w:rsidR="00857CA0" w:rsidRPr="00B26FDC" w:rsidRDefault="00857CA0" w:rsidP="00857CA0">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auto" w:fill="auto"/>
            <w:hideMark/>
          </w:tcPr>
          <w:p w:rsidR="00857CA0" w:rsidRPr="00B26FDC" w:rsidRDefault="00857CA0" w:rsidP="00857CA0">
            <w:pPr>
              <w:spacing w:after="0" w:line="240" w:lineRule="auto"/>
              <w:jc w:val="right"/>
              <w:rPr>
                <w:rFonts w:ascii="Arial Narrow" w:hAnsi="Arial Narrow"/>
                <w:sz w:val="20"/>
                <w:lang w:val="en-GB" w:eastAsia="en-GB"/>
              </w:rPr>
            </w:pPr>
            <w:r w:rsidRPr="00B26FDC">
              <w:rPr>
                <w:rFonts w:ascii="Arial Narrow" w:hAnsi="Arial Narrow"/>
                <w:sz w:val="20"/>
                <w:lang w:val="en-GB" w:eastAsia="en-GB"/>
              </w:rPr>
              <w:t>7.537,90</w:t>
            </w:r>
          </w:p>
        </w:tc>
        <w:tc>
          <w:tcPr>
            <w:tcW w:w="3870" w:type="dxa"/>
            <w:tcBorders>
              <w:top w:val="nil"/>
              <w:left w:val="nil"/>
              <w:bottom w:val="single" w:sz="4" w:space="0" w:color="auto"/>
              <w:right w:val="single" w:sz="8" w:space="0" w:color="auto"/>
            </w:tcBorders>
            <w:shd w:val="clear" w:color="000000" w:fill="FFFF00"/>
            <w:hideMark/>
          </w:tcPr>
          <w:p w:rsidR="00857CA0" w:rsidRPr="00B26FDC" w:rsidRDefault="00857CA0" w:rsidP="00857CA0">
            <w:pPr>
              <w:spacing w:after="0" w:line="240" w:lineRule="auto"/>
              <w:rPr>
                <w:rFonts w:ascii="Arial Narrow" w:hAnsi="Arial Narrow"/>
                <w:sz w:val="20"/>
                <w:lang w:val="en-GB" w:eastAsia="en-GB"/>
              </w:rPr>
            </w:pPr>
            <w:r w:rsidRPr="00B26FDC">
              <w:rPr>
                <w:rFonts w:ascii="Arial Narrow" w:hAnsi="Arial Narrow"/>
                <w:sz w:val="20"/>
                <w:lang w:val="en-GB" w:eastAsia="en-GB"/>
              </w:rPr>
              <w:t>A total of 8 travels were made by 5 employees during Y1 to Brussels-Belgium, Prague-Czech Republic, Bucharest-Romania, Hanover and Berlin-Germany.</w:t>
            </w:r>
          </w:p>
        </w:tc>
      </w:tr>
      <w:tr w:rsidR="00857CA0" w:rsidRPr="00B26FDC" w:rsidTr="00321F85">
        <w:trPr>
          <w:gridAfter w:val="1"/>
          <w:wAfter w:w="330" w:type="dxa"/>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857CA0" w:rsidRPr="00B26FDC" w:rsidRDefault="00857CA0" w:rsidP="00857CA0">
            <w:pPr>
              <w:spacing w:after="0" w:line="240" w:lineRule="auto"/>
              <w:jc w:val="left"/>
              <w:rPr>
                <w:rFonts w:ascii="Arial Narrow" w:hAnsi="Arial Narrow"/>
                <w:sz w:val="20"/>
                <w:lang w:val="en-GB" w:eastAsia="en-GB"/>
              </w:rPr>
            </w:pPr>
            <w:r w:rsidRPr="00B26FDC">
              <w:rPr>
                <w:rFonts w:ascii="Arial Narrow" w:hAnsi="Arial Narrow"/>
                <w:sz w:val="20"/>
                <w:lang w:val="en-GB" w:eastAsia="en-GB"/>
              </w:rPr>
              <w:t>2</w:t>
            </w:r>
          </w:p>
        </w:tc>
        <w:tc>
          <w:tcPr>
            <w:tcW w:w="2140" w:type="dxa"/>
            <w:tcBorders>
              <w:top w:val="nil"/>
              <w:left w:val="nil"/>
              <w:bottom w:val="single" w:sz="4" w:space="0" w:color="auto"/>
              <w:right w:val="single" w:sz="4" w:space="0" w:color="auto"/>
            </w:tcBorders>
            <w:shd w:val="clear" w:color="auto" w:fill="auto"/>
            <w:hideMark/>
          </w:tcPr>
          <w:p w:rsidR="00857CA0" w:rsidRPr="00B26FDC" w:rsidRDefault="00857CA0" w:rsidP="00857CA0">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Other Specific costs</w:t>
            </w:r>
          </w:p>
        </w:tc>
        <w:tc>
          <w:tcPr>
            <w:tcW w:w="1700" w:type="dxa"/>
            <w:tcBorders>
              <w:top w:val="nil"/>
              <w:left w:val="nil"/>
              <w:bottom w:val="single" w:sz="4" w:space="0" w:color="auto"/>
              <w:right w:val="single" w:sz="4" w:space="0" w:color="auto"/>
            </w:tcBorders>
            <w:shd w:val="clear" w:color="auto" w:fill="auto"/>
            <w:hideMark/>
          </w:tcPr>
          <w:p w:rsidR="00857CA0" w:rsidRPr="00B26FDC" w:rsidRDefault="00857CA0" w:rsidP="00857CA0">
            <w:pPr>
              <w:spacing w:after="0" w:line="240" w:lineRule="auto"/>
              <w:jc w:val="right"/>
              <w:rPr>
                <w:rFonts w:ascii="Arial Narrow" w:hAnsi="Arial Narrow"/>
                <w:sz w:val="20"/>
                <w:lang w:val="en-GB" w:eastAsia="en-GB"/>
              </w:rPr>
            </w:pPr>
            <w:r w:rsidRPr="00B26FDC">
              <w:rPr>
                <w:rFonts w:ascii="Arial Narrow" w:hAnsi="Arial Narrow"/>
                <w:sz w:val="20"/>
                <w:lang w:val="en-GB" w:eastAsia="en-GB"/>
              </w:rPr>
              <w:t>73,80</w:t>
            </w:r>
          </w:p>
        </w:tc>
        <w:tc>
          <w:tcPr>
            <w:tcW w:w="3870" w:type="dxa"/>
            <w:tcBorders>
              <w:top w:val="nil"/>
              <w:left w:val="nil"/>
              <w:bottom w:val="single" w:sz="4" w:space="0" w:color="auto"/>
              <w:right w:val="single" w:sz="8" w:space="0" w:color="auto"/>
            </w:tcBorders>
            <w:shd w:val="clear" w:color="000000" w:fill="FFFF00"/>
            <w:hideMark/>
          </w:tcPr>
          <w:p w:rsidR="00857CA0" w:rsidRPr="00B26FDC" w:rsidRDefault="00857CA0" w:rsidP="00857CA0">
            <w:pPr>
              <w:spacing w:after="0" w:line="240" w:lineRule="auto"/>
              <w:rPr>
                <w:rFonts w:ascii="Arial Narrow" w:hAnsi="Arial Narrow"/>
                <w:sz w:val="20"/>
                <w:lang w:val="en-GB" w:eastAsia="en-GB"/>
              </w:rPr>
            </w:pPr>
            <w:r w:rsidRPr="00B26FDC">
              <w:rPr>
                <w:rFonts w:ascii="Arial Narrow" w:hAnsi="Arial Narrow"/>
                <w:sz w:val="20"/>
                <w:lang w:val="en-GB" w:eastAsia="en-GB"/>
              </w:rPr>
              <w:t>Courier services to dispatch documents on 10/06/2011.</w:t>
            </w:r>
          </w:p>
        </w:tc>
      </w:tr>
      <w:tr w:rsidR="00857CA0" w:rsidRPr="00B26FDC" w:rsidTr="00321F85">
        <w:trPr>
          <w:gridAfter w:val="1"/>
          <w:wAfter w:w="330" w:type="dxa"/>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857CA0" w:rsidRPr="00B26FDC" w:rsidRDefault="00857CA0" w:rsidP="00857CA0">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auto" w:fill="auto"/>
            <w:hideMark/>
          </w:tcPr>
          <w:p w:rsidR="00857CA0" w:rsidRPr="00B26FDC" w:rsidRDefault="00857CA0" w:rsidP="00857CA0">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16.628,84</w:t>
            </w:r>
          </w:p>
        </w:tc>
        <w:tc>
          <w:tcPr>
            <w:tcW w:w="3870" w:type="dxa"/>
            <w:tcBorders>
              <w:top w:val="nil"/>
              <w:left w:val="nil"/>
              <w:bottom w:val="nil"/>
              <w:right w:val="nil"/>
            </w:tcBorders>
            <w:shd w:val="clear" w:color="auto" w:fill="auto"/>
            <w:hideMark/>
          </w:tcPr>
          <w:p w:rsidR="00857CA0" w:rsidRPr="00B26FDC" w:rsidRDefault="00857CA0" w:rsidP="00857CA0">
            <w:pPr>
              <w:spacing w:after="0" w:line="240" w:lineRule="auto"/>
              <w:rPr>
                <w:rFonts w:ascii="Arial Narrow" w:hAnsi="Arial Narrow"/>
                <w:sz w:val="20"/>
                <w:lang w:val="en-GB" w:eastAsia="en-GB"/>
              </w:rPr>
            </w:pPr>
          </w:p>
        </w:tc>
      </w:tr>
    </w:tbl>
    <w:p w:rsidR="00857CA0" w:rsidRPr="00B26FDC" w:rsidRDefault="00857CA0" w:rsidP="00330D4B">
      <w:pPr>
        <w:rPr>
          <w:lang w:val="en-GB"/>
        </w:rPr>
      </w:pPr>
    </w:p>
    <w:tbl>
      <w:tblPr>
        <w:tblW w:w="9229" w:type="dxa"/>
        <w:tblInd w:w="93" w:type="dxa"/>
        <w:tblLook w:val="04A0"/>
      </w:tblPr>
      <w:tblGrid>
        <w:gridCol w:w="1660"/>
        <w:gridCol w:w="2140"/>
        <w:gridCol w:w="1700"/>
        <w:gridCol w:w="3729"/>
      </w:tblGrid>
      <w:tr w:rsidR="00857CA0" w:rsidRPr="00B26FDC" w:rsidTr="00321F85">
        <w:trPr>
          <w:trHeight w:val="315"/>
        </w:trPr>
        <w:tc>
          <w:tcPr>
            <w:tcW w:w="166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cs="Arial"/>
                <w:b/>
                <w:bCs/>
                <w:sz w:val="24"/>
                <w:szCs w:val="24"/>
                <w:lang w:val="en-GB" w:eastAsia="en-GB"/>
              </w:rPr>
            </w:pPr>
            <w:r w:rsidRPr="00B26FDC">
              <w:rPr>
                <w:rFonts w:cs="Arial"/>
                <w:b/>
                <w:bCs/>
                <w:sz w:val="24"/>
                <w:szCs w:val="24"/>
                <w:lang w:val="en-GB" w:eastAsia="en-GB"/>
              </w:rPr>
              <w:t>24 - PCM</w:t>
            </w:r>
          </w:p>
        </w:tc>
        <w:tc>
          <w:tcPr>
            <w:tcW w:w="170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ascii="MS Sans Serif" w:hAnsi="MS Sans Serif"/>
                <w:sz w:val="20"/>
                <w:lang w:val="en-GB" w:eastAsia="en-GB"/>
              </w:rPr>
            </w:pPr>
          </w:p>
        </w:tc>
        <w:tc>
          <w:tcPr>
            <w:tcW w:w="3729"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ascii="MS Sans Serif" w:hAnsi="MS Sans Serif"/>
                <w:sz w:val="20"/>
                <w:lang w:val="en-GB" w:eastAsia="en-GB"/>
              </w:rPr>
            </w:pPr>
          </w:p>
        </w:tc>
      </w:tr>
      <w:tr w:rsidR="00857CA0" w:rsidRPr="00B26FDC" w:rsidTr="00321F85">
        <w:trPr>
          <w:trHeight w:val="255"/>
        </w:trPr>
        <w:tc>
          <w:tcPr>
            <w:tcW w:w="166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ascii="MS Sans Serif" w:hAnsi="MS Sans Serif"/>
                <w:sz w:val="20"/>
                <w:lang w:val="en-GB" w:eastAsia="en-GB"/>
              </w:rPr>
            </w:pPr>
          </w:p>
        </w:tc>
        <w:tc>
          <w:tcPr>
            <w:tcW w:w="3729"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ascii="MS Sans Serif" w:hAnsi="MS Sans Serif"/>
                <w:sz w:val="20"/>
                <w:lang w:val="en-GB" w:eastAsia="en-GB"/>
              </w:rPr>
            </w:pPr>
          </w:p>
        </w:tc>
      </w:tr>
      <w:tr w:rsidR="00857CA0" w:rsidRPr="00B26FDC" w:rsidTr="00321F85">
        <w:trPr>
          <w:trHeight w:val="330"/>
        </w:trPr>
        <w:tc>
          <w:tcPr>
            <w:tcW w:w="9229" w:type="dxa"/>
            <w:gridSpan w:val="4"/>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857CA0" w:rsidRPr="00B26FDC" w:rsidTr="00321F85">
        <w:trPr>
          <w:trHeight w:val="600"/>
        </w:trPr>
        <w:tc>
          <w:tcPr>
            <w:tcW w:w="1660" w:type="dxa"/>
            <w:tcBorders>
              <w:top w:val="single" w:sz="8" w:space="0" w:color="auto"/>
              <w:left w:val="single" w:sz="8" w:space="0" w:color="auto"/>
              <w:bottom w:val="single" w:sz="4" w:space="0" w:color="auto"/>
              <w:right w:val="single" w:sz="4" w:space="0" w:color="auto"/>
            </w:tcBorders>
            <w:shd w:val="clear" w:color="000000" w:fill="C0C0C0"/>
            <w:hideMark/>
          </w:tcPr>
          <w:p w:rsidR="00857CA0" w:rsidRPr="00B26FDC" w:rsidRDefault="00857CA0" w:rsidP="00857CA0">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857CA0" w:rsidRPr="00B26FDC" w:rsidRDefault="00857CA0" w:rsidP="00857CA0">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857CA0" w:rsidRPr="00B26FDC" w:rsidRDefault="00857CA0" w:rsidP="00857CA0">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729" w:type="dxa"/>
            <w:tcBorders>
              <w:top w:val="single" w:sz="8" w:space="0" w:color="auto"/>
              <w:left w:val="nil"/>
              <w:bottom w:val="single" w:sz="4" w:space="0" w:color="auto"/>
              <w:right w:val="single" w:sz="8" w:space="0" w:color="auto"/>
            </w:tcBorders>
            <w:shd w:val="clear" w:color="000000" w:fill="C0C0C0"/>
            <w:hideMark/>
          </w:tcPr>
          <w:p w:rsidR="00857CA0" w:rsidRPr="00B26FDC" w:rsidRDefault="00857CA0" w:rsidP="00857CA0">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857CA0" w:rsidRPr="00B26FDC" w:rsidTr="00321F85">
        <w:trPr>
          <w:trHeight w:val="863"/>
        </w:trPr>
        <w:tc>
          <w:tcPr>
            <w:tcW w:w="1660" w:type="dxa"/>
            <w:tcBorders>
              <w:top w:val="nil"/>
              <w:left w:val="single" w:sz="8" w:space="0" w:color="auto"/>
              <w:bottom w:val="single" w:sz="4" w:space="0" w:color="auto"/>
              <w:right w:val="single" w:sz="4" w:space="0" w:color="auto"/>
            </w:tcBorders>
            <w:shd w:val="clear" w:color="000000" w:fill="FFFF00"/>
            <w:hideMark/>
          </w:tcPr>
          <w:p w:rsidR="00857CA0" w:rsidRPr="00B26FDC" w:rsidRDefault="00857CA0" w:rsidP="00857CA0">
            <w:pPr>
              <w:spacing w:after="0" w:line="240" w:lineRule="auto"/>
              <w:jc w:val="left"/>
              <w:rPr>
                <w:rFonts w:ascii="Arial Narrow" w:hAnsi="Arial Narrow"/>
                <w:sz w:val="20"/>
                <w:lang w:val="en-GB" w:eastAsia="en-GB"/>
              </w:rPr>
            </w:pPr>
            <w:r w:rsidRPr="00B26FDC">
              <w:rPr>
                <w:rFonts w:ascii="Arial Narrow" w:hAnsi="Arial Narrow"/>
                <w:sz w:val="20"/>
                <w:lang w:val="en-GB" w:eastAsia="en-GB"/>
              </w:rPr>
              <w:t>1, 5, 6</w:t>
            </w:r>
          </w:p>
        </w:tc>
        <w:tc>
          <w:tcPr>
            <w:tcW w:w="2140" w:type="dxa"/>
            <w:tcBorders>
              <w:top w:val="nil"/>
              <w:left w:val="nil"/>
              <w:bottom w:val="single" w:sz="4" w:space="0" w:color="auto"/>
              <w:right w:val="single" w:sz="4" w:space="0" w:color="auto"/>
            </w:tcBorders>
            <w:shd w:val="clear" w:color="auto" w:fill="auto"/>
            <w:hideMark/>
          </w:tcPr>
          <w:p w:rsidR="00857CA0" w:rsidRPr="00B26FDC" w:rsidRDefault="00857CA0" w:rsidP="00857CA0">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E3E3E3"/>
            <w:hideMark/>
          </w:tcPr>
          <w:p w:rsidR="00857CA0" w:rsidRPr="00B26FDC" w:rsidRDefault="00857CA0" w:rsidP="00857CA0">
            <w:pPr>
              <w:spacing w:after="0" w:line="240" w:lineRule="auto"/>
              <w:jc w:val="right"/>
              <w:rPr>
                <w:rFonts w:ascii="Arial Narrow" w:hAnsi="Arial Narrow"/>
                <w:sz w:val="20"/>
                <w:lang w:val="en-GB" w:eastAsia="en-GB"/>
              </w:rPr>
            </w:pPr>
            <w:r w:rsidRPr="00B26FDC">
              <w:rPr>
                <w:rFonts w:ascii="Arial Narrow" w:hAnsi="Arial Narrow"/>
                <w:sz w:val="20"/>
                <w:lang w:val="en-GB" w:eastAsia="en-GB"/>
              </w:rPr>
              <w:t>0,00</w:t>
            </w:r>
          </w:p>
        </w:tc>
        <w:tc>
          <w:tcPr>
            <w:tcW w:w="3729" w:type="dxa"/>
            <w:tcBorders>
              <w:top w:val="nil"/>
              <w:left w:val="nil"/>
              <w:bottom w:val="single" w:sz="4" w:space="0" w:color="auto"/>
              <w:right w:val="single" w:sz="8" w:space="0" w:color="auto"/>
            </w:tcBorders>
            <w:shd w:val="clear" w:color="000000" w:fill="FFFF00"/>
            <w:hideMark/>
          </w:tcPr>
          <w:p w:rsidR="00857CA0" w:rsidRPr="00B26FDC" w:rsidRDefault="00857CA0" w:rsidP="00857CA0">
            <w:pPr>
              <w:spacing w:after="0" w:line="240" w:lineRule="auto"/>
              <w:rPr>
                <w:rFonts w:ascii="Arial Narrow" w:hAnsi="Arial Narrow"/>
                <w:sz w:val="20"/>
                <w:lang w:val="en-GB" w:eastAsia="en-GB"/>
              </w:rPr>
            </w:pPr>
            <w:r w:rsidRPr="00B26FDC">
              <w:rPr>
                <w:rFonts w:ascii="Arial Narrow" w:hAnsi="Arial Narrow"/>
                <w:sz w:val="20"/>
                <w:lang w:val="en-GB" w:eastAsia="en-GB"/>
              </w:rPr>
              <w:t>1 Engineer working as Member State Coordinator but no personnel costs charged to the project.</w:t>
            </w:r>
          </w:p>
        </w:tc>
      </w:tr>
      <w:tr w:rsidR="00857CA0" w:rsidRPr="00B26FDC" w:rsidTr="00321F85">
        <w:trPr>
          <w:trHeight w:val="705"/>
        </w:trPr>
        <w:tc>
          <w:tcPr>
            <w:tcW w:w="1660" w:type="dxa"/>
            <w:tcBorders>
              <w:top w:val="nil"/>
              <w:left w:val="single" w:sz="8" w:space="0" w:color="auto"/>
              <w:bottom w:val="single" w:sz="4" w:space="0" w:color="auto"/>
              <w:right w:val="single" w:sz="4" w:space="0" w:color="auto"/>
            </w:tcBorders>
            <w:shd w:val="clear" w:color="000000" w:fill="FFFF00"/>
            <w:hideMark/>
          </w:tcPr>
          <w:p w:rsidR="00857CA0" w:rsidRPr="00B26FDC" w:rsidRDefault="00857CA0" w:rsidP="00857CA0">
            <w:pPr>
              <w:spacing w:after="0" w:line="240" w:lineRule="auto"/>
              <w:jc w:val="left"/>
              <w:rPr>
                <w:rFonts w:ascii="Arial Narrow" w:hAnsi="Arial Narrow"/>
                <w:sz w:val="20"/>
                <w:lang w:val="en-GB" w:eastAsia="en-GB"/>
              </w:rPr>
            </w:pPr>
            <w:r w:rsidRPr="00B26FDC">
              <w:rPr>
                <w:rFonts w:ascii="Arial Narrow" w:hAnsi="Arial Narrow"/>
                <w:sz w:val="20"/>
                <w:lang w:val="en-GB" w:eastAsia="en-GB"/>
              </w:rPr>
              <w:t>1, 5, 6</w:t>
            </w:r>
          </w:p>
        </w:tc>
        <w:tc>
          <w:tcPr>
            <w:tcW w:w="2140" w:type="dxa"/>
            <w:tcBorders>
              <w:top w:val="nil"/>
              <w:left w:val="nil"/>
              <w:bottom w:val="single" w:sz="4" w:space="0" w:color="auto"/>
              <w:right w:val="single" w:sz="4" w:space="0" w:color="auto"/>
            </w:tcBorders>
            <w:shd w:val="clear" w:color="auto" w:fill="auto"/>
            <w:hideMark/>
          </w:tcPr>
          <w:p w:rsidR="00857CA0" w:rsidRPr="00B26FDC" w:rsidRDefault="00857CA0" w:rsidP="00857CA0">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E3E3E3"/>
            <w:hideMark/>
          </w:tcPr>
          <w:p w:rsidR="00857CA0" w:rsidRPr="00B26FDC" w:rsidRDefault="00857CA0" w:rsidP="00857CA0">
            <w:pPr>
              <w:spacing w:after="0" w:line="240" w:lineRule="auto"/>
              <w:jc w:val="right"/>
              <w:rPr>
                <w:rFonts w:ascii="Arial Narrow" w:hAnsi="Arial Narrow"/>
                <w:sz w:val="20"/>
                <w:lang w:val="en-GB" w:eastAsia="en-GB"/>
              </w:rPr>
            </w:pPr>
            <w:r w:rsidRPr="00B26FDC">
              <w:rPr>
                <w:rFonts w:ascii="Arial Narrow" w:hAnsi="Arial Narrow"/>
                <w:sz w:val="20"/>
                <w:lang w:val="en-GB" w:eastAsia="en-GB"/>
              </w:rPr>
              <w:t>0,00</w:t>
            </w:r>
          </w:p>
        </w:tc>
        <w:tc>
          <w:tcPr>
            <w:tcW w:w="3729" w:type="dxa"/>
            <w:tcBorders>
              <w:top w:val="nil"/>
              <w:left w:val="nil"/>
              <w:bottom w:val="single" w:sz="4" w:space="0" w:color="auto"/>
              <w:right w:val="single" w:sz="8" w:space="0" w:color="auto"/>
            </w:tcBorders>
            <w:shd w:val="clear" w:color="000000" w:fill="FFFF00"/>
            <w:hideMark/>
          </w:tcPr>
          <w:p w:rsidR="00857CA0" w:rsidRPr="00B26FDC" w:rsidRDefault="00857CA0" w:rsidP="00857CA0">
            <w:pPr>
              <w:spacing w:after="0" w:line="240" w:lineRule="auto"/>
              <w:rPr>
                <w:rFonts w:ascii="Arial Narrow" w:hAnsi="Arial Narrow"/>
                <w:sz w:val="20"/>
                <w:lang w:val="en-GB" w:eastAsia="en-GB"/>
              </w:rPr>
            </w:pPr>
            <w:r w:rsidRPr="00B26FDC">
              <w:rPr>
                <w:rFonts w:ascii="Arial Narrow" w:hAnsi="Arial Narrow"/>
                <w:sz w:val="20"/>
                <w:lang w:val="en-GB" w:eastAsia="en-GB"/>
              </w:rPr>
              <w:t>No travel costs charged to the project.</w:t>
            </w:r>
          </w:p>
        </w:tc>
      </w:tr>
      <w:tr w:rsidR="00857CA0" w:rsidRPr="00B26FDC" w:rsidTr="00321F85">
        <w:trPr>
          <w:trHeight w:val="600"/>
        </w:trPr>
        <w:tc>
          <w:tcPr>
            <w:tcW w:w="1660" w:type="dxa"/>
            <w:tcBorders>
              <w:top w:val="nil"/>
              <w:left w:val="single" w:sz="8" w:space="0" w:color="auto"/>
              <w:bottom w:val="single" w:sz="4" w:space="0" w:color="auto"/>
              <w:right w:val="single" w:sz="4" w:space="0" w:color="auto"/>
            </w:tcBorders>
            <w:shd w:val="clear" w:color="000000" w:fill="FFFF00"/>
            <w:hideMark/>
          </w:tcPr>
          <w:p w:rsidR="00857CA0" w:rsidRPr="00B26FDC" w:rsidRDefault="00857CA0" w:rsidP="00857CA0">
            <w:pPr>
              <w:spacing w:after="0" w:line="240" w:lineRule="auto"/>
              <w:jc w:val="left"/>
              <w:rPr>
                <w:rFonts w:ascii="Arial Narrow" w:hAnsi="Arial Narrow"/>
                <w:sz w:val="20"/>
                <w:lang w:val="en-GB" w:eastAsia="en-GB"/>
              </w:rPr>
            </w:pPr>
            <w:r w:rsidRPr="00B26FDC">
              <w:rPr>
                <w:rFonts w:ascii="Arial Narrow" w:hAnsi="Arial Narrow"/>
                <w:sz w:val="20"/>
                <w:lang w:val="en-GB" w:eastAsia="en-GB"/>
              </w:rPr>
              <w:t> </w:t>
            </w:r>
          </w:p>
        </w:tc>
        <w:tc>
          <w:tcPr>
            <w:tcW w:w="2140" w:type="dxa"/>
            <w:tcBorders>
              <w:top w:val="nil"/>
              <w:left w:val="nil"/>
              <w:bottom w:val="single" w:sz="4" w:space="0" w:color="auto"/>
              <w:right w:val="single" w:sz="4" w:space="0" w:color="auto"/>
            </w:tcBorders>
            <w:shd w:val="clear" w:color="auto" w:fill="auto"/>
            <w:hideMark/>
          </w:tcPr>
          <w:p w:rsidR="00857CA0" w:rsidRPr="00B26FDC" w:rsidRDefault="00857CA0" w:rsidP="00857CA0">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Consumables</w:t>
            </w:r>
          </w:p>
        </w:tc>
        <w:tc>
          <w:tcPr>
            <w:tcW w:w="1700" w:type="dxa"/>
            <w:tcBorders>
              <w:top w:val="nil"/>
              <w:left w:val="nil"/>
              <w:bottom w:val="single" w:sz="4" w:space="0" w:color="auto"/>
              <w:right w:val="single" w:sz="4" w:space="0" w:color="auto"/>
            </w:tcBorders>
            <w:shd w:val="clear" w:color="000000" w:fill="E3E3E3"/>
            <w:hideMark/>
          </w:tcPr>
          <w:p w:rsidR="00857CA0" w:rsidRPr="00B26FDC" w:rsidRDefault="00857CA0" w:rsidP="00857CA0">
            <w:pPr>
              <w:spacing w:after="0" w:line="240" w:lineRule="auto"/>
              <w:jc w:val="right"/>
              <w:rPr>
                <w:rFonts w:ascii="Arial Narrow" w:hAnsi="Arial Narrow"/>
                <w:sz w:val="20"/>
                <w:lang w:val="en-GB" w:eastAsia="en-GB"/>
              </w:rPr>
            </w:pPr>
            <w:r w:rsidRPr="00B26FDC">
              <w:rPr>
                <w:rFonts w:ascii="Arial Narrow" w:hAnsi="Arial Narrow"/>
                <w:sz w:val="20"/>
                <w:lang w:val="en-GB" w:eastAsia="en-GB"/>
              </w:rPr>
              <w:t>0,00</w:t>
            </w:r>
          </w:p>
        </w:tc>
        <w:tc>
          <w:tcPr>
            <w:tcW w:w="3729" w:type="dxa"/>
            <w:tcBorders>
              <w:top w:val="nil"/>
              <w:left w:val="nil"/>
              <w:bottom w:val="single" w:sz="4" w:space="0" w:color="auto"/>
              <w:right w:val="single" w:sz="8" w:space="0" w:color="auto"/>
            </w:tcBorders>
            <w:shd w:val="clear" w:color="000000" w:fill="FFFF00"/>
            <w:hideMark/>
          </w:tcPr>
          <w:p w:rsidR="00857CA0" w:rsidRPr="00B26FDC" w:rsidRDefault="00857CA0" w:rsidP="00857CA0">
            <w:pPr>
              <w:spacing w:after="0" w:line="240" w:lineRule="auto"/>
              <w:rPr>
                <w:rFonts w:ascii="Arial Narrow" w:hAnsi="Arial Narrow"/>
                <w:sz w:val="20"/>
                <w:lang w:val="en-GB" w:eastAsia="en-GB"/>
              </w:rPr>
            </w:pPr>
            <w:r w:rsidRPr="00B26FDC">
              <w:rPr>
                <w:rFonts w:ascii="Arial Narrow" w:hAnsi="Arial Narrow"/>
                <w:sz w:val="20"/>
                <w:lang w:val="en-GB" w:eastAsia="en-GB"/>
              </w:rPr>
              <w:t xml:space="preserve">No </w:t>
            </w:r>
            <w:r w:rsidR="00B26FDC" w:rsidRPr="00B26FDC">
              <w:rPr>
                <w:rFonts w:ascii="Arial Narrow" w:hAnsi="Arial Narrow"/>
                <w:sz w:val="20"/>
                <w:lang w:val="en-GB" w:eastAsia="en-GB"/>
              </w:rPr>
              <w:t>consumable costs</w:t>
            </w:r>
            <w:r w:rsidRPr="00B26FDC">
              <w:rPr>
                <w:rFonts w:ascii="Arial Narrow" w:hAnsi="Arial Narrow"/>
                <w:sz w:val="20"/>
                <w:lang w:val="en-GB" w:eastAsia="en-GB"/>
              </w:rPr>
              <w:t>.</w:t>
            </w:r>
          </w:p>
        </w:tc>
      </w:tr>
      <w:tr w:rsidR="00857CA0" w:rsidRPr="00B26FDC" w:rsidTr="00321F85">
        <w:trPr>
          <w:trHeight w:val="600"/>
        </w:trPr>
        <w:tc>
          <w:tcPr>
            <w:tcW w:w="1660" w:type="dxa"/>
            <w:tcBorders>
              <w:top w:val="nil"/>
              <w:left w:val="single" w:sz="8" w:space="0" w:color="auto"/>
              <w:bottom w:val="single" w:sz="4" w:space="0" w:color="auto"/>
              <w:right w:val="single" w:sz="4" w:space="0" w:color="auto"/>
            </w:tcBorders>
            <w:shd w:val="clear" w:color="000000" w:fill="FFFF00"/>
            <w:hideMark/>
          </w:tcPr>
          <w:p w:rsidR="00857CA0" w:rsidRPr="00B26FDC" w:rsidRDefault="00857CA0" w:rsidP="00857CA0">
            <w:pPr>
              <w:spacing w:after="0" w:line="240" w:lineRule="auto"/>
              <w:jc w:val="left"/>
              <w:rPr>
                <w:rFonts w:ascii="Arial Narrow" w:hAnsi="Arial Narrow"/>
                <w:sz w:val="20"/>
                <w:lang w:val="en-GB" w:eastAsia="en-GB"/>
              </w:rPr>
            </w:pPr>
            <w:r w:rsidRPr="00B26FDC">
              <w:rPr>
                <w:rFonts w:ascii="Arial Narrow" w:hAnsi="Arial Narrow"/>
                <w:sz w:val="20"/>
                <w:lang w:val="en-GB" w:eastAsia="en-GB"/>
              </w:rPr>
              <w:t> </w:t>
            </w:r>
          </w:p>
        </w:tc>
        <w:tc>
          <w:tcPr>
            <w:tcW w:w="2140" w:type="dxa"/>
            <w:tcBorders>
              <w:top w:val="nil"/>
              <w:left w:val="nil"/>
              <w:bottom w:val="single" w:sz="4" w:space="0" w:color="auto"/>
              <w:right w:val="single" w:sz="4" w:space="0" w:color="auto"/>
            </w:tcBorders>
            <w:shd w:val="clear" w:color="auto" w:fill="auto"/>
            <w:hideMark/>
          </w:tcPr>
          <w:p w:rsidR="00857CA0" w:rsidRPr="00B26FDC" w:rsidRDefault="00857CA0" w:rsidP="00857CA0">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Subcontracting</w:t>
            </w:r>
          </w:p>
        </w:tc>
        <w:tc>
          <w:tcPr>
            <w:tcW w:w="1700" w:type="dxa"/>
            <w:tcBorders>
              <w:top w:val="nil"/>
              <w:left w:val="nil"/>
              <w:bottom w:val="single" w:sz="4" w:space="0" w:color="auto"/>
              <w:right w:val="single" w:sz="4" w:space="0" w:color="auto"/>
            </w:tcBorders>
            <w:shd w:val="clear" w:color="000000" w:fill="E3E3E3"/>
            <w:hideMark/>
          </w:tcPr>
          <w:p w:rsidR="00857CA0" w:rsidRPr="00B26FDC" w:rsidRDefault="00857CA0" w:rsidP="00857CA0">
            <w:pPr>
              <w:spacing w:after="0" w:line="240" w:lineRule="auto"/>
              <w:jc w:val="right"/>
              <w:rPr>
                <w:rFonts w:ascii="Arial Narrow" w:hAnsi="Arial Narrow"/>
                <w:sz w:val="20"/>
                <w:lang w:val="en-GB" w:eastAsia="en-GB"/>
              </w:rPr>
            </w:pPr>
            <w:r w:rsidRPr="00B26FDC">
              <w:rPr>
                <w:rFonts w:ascii="Arial Narrow" w:hAnsi="Arial Narrow"/>
                <w:sz w:val="20"/>
                <w:lang w:val="en-GB" w:eastAsia="en-GB"/>
              </w:rPr>
              <w:t>0,00</w:t>
            </w:r>
          </w:p>
        </w:tc>
        <w:tc>
          <w:tcPr>
            <w:tcW w:w="3729" w:type="dxa"/>
            <w:tcBorders>
              <w:top w:val="nil"/>
              <w:left w:val="nil"/>
              <w:bottom w:val="single" w:sz="4" w:space="0" w:color="auto"/>
              <w:right w:val="single" w:sz="8" w:space="0" w:color="auto"/>
            </w:tcBorders>
            <w:shd w:val="clear" w:color="000000" w:fill="FFFF00"/>
            <w:hideMark/>
          </w:tcPr>
          <w:p w:rsidR="00857CA0" w:rsidRPr="00B26FDC" w:rsidRDefault="00857CA0" w:rsidP="00857CA0">
            <w:pPr>
              <w:spacing w:after="0" w:line="240" w:lineRule="auto"/>
              <w:rPr>
                <w:rFonts w:ascii="Arial Narrow" w:hAnsi="Arial Narrow"/>
                <w:sz w:val="20"/>
                <w:lang w:val="en-GB" w:eastAsia="en-GB"/>
              </w:rPr>
            </w:pPr>
            <w:r w:rsidRPr="00B26FDC">
              <w:rPr>
                <w:rFonts w:ascii="Arial Narrow" w:hAnsi="Arial Narrow"/>
                <w:sz w:val="20"/>
                <w:lang w:val="en-GB" w:eastAsia="en-GB"/>
              </w:rPr>
              <w:t>No subcontractors.</w:t>
            </w:r>
          </w:p>
        </w:tc>
      </w:tr>
      <w:tr w:rsidR="00857CA0" w:rsidRPr="00B26FDC" w:rsidTr="00321F85">
        <w:trPr>
          <w:trHeight w:val="600"/>
        </w:trPr>
        <w:tc>
          <w:tcPr>
            <w:tcW w:w="1660" w:type="dxa"/>
            <w:tcBorders>
              <w:top w:val="nil"/>
              <w:left w:val="single" w:sz="8" w:space="0" w:color="auto"/>
              <w:bottom w:val="single" w:sz="4" w:space="0" w:color="auto"/>
              <w:right w:val="single" w:sz="4" w:space="0" w:color="auto"/>
            </w:tcBorders>
            <w:shd w:val="clear" w:color="000000" w:fill="FFFF00"/>
            <w:hideMark/>
          </w:tcPr>
          <w:p w:rsidR="00857CA0" w:rsidRPr="00B26FDC" w:rsidRDefault="00857CA0" w:rsidP="00857CA0">
            <w:pPr>
              <w:spacing w:after="0" w:line="240" w:lineRule="auto"/>
              <w:jc w:val="left"/>
              <w:rPr>
                <w:rFonts w:ascii="Arial Narrow" w:hAnsi="Arial Narrow"/>
                <w:sz w:val="20"/>
                <w:lang w:val="en-GB" w:eastAsia="en-GB"/>
              </w:rPr>
            </w:pPr>
            <w:r w:rsidRPr="00B26FDC">
              <w:rPr>
                <w:rFonts w:ascii="Arial Narrow" w:hAnsi="Arial Narrow"/>
                <w:sz w:val="20"/>
                <w:lang w:val="en-GB" w:eastAsia="en-GB"/>
              </w:rPr>
              <w:t> </w:t>
            </w:r>
          </w:p>
        </w:tc>
        <w:tc>
          <w:tcPr>
            <w:tcW w:w="2140" w:type="dxa"/>
            <w:tcBorders>
              <w:top w:val="nil"/>
              <w:left w:val="nil"/>
              <w:bottom w:val="single" w:sz="4" w:space="0" w:color="auto"/>
              <w:right w:val="single" w:sz="4" w:space="0" w:color="auto"/>
            </w:tcBorders>
            <w:shd w:val="clear" w:color="auto" w:fill="auto"/>
            <w:hideMark/>
          </w:tcPr>
          <w:p w:rsidR="00857CA0" w:rsidRPr="00B26FDC" w:rsidRDefault="00857CA0" w:rsidP="00857CA0">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Durable Equipment</w:t>
            </w:r>
          </w:p>
        </w:tc>
        <w:tc>
          <w:tcPr>
            <w:tcW w:w="1700" w:type="dxa"/>
            <w:tcBorders>
              <w:top w:val="nil"/>
              <w:left w:val="nil"/>
              <w:bottom w:val="single" w:sz="4" w:space="0" w:color="auto"/>
              <w:right w:val="single" w:sz="4" w:space="0" w:color="auto"/>
            </w:tcBorders>
            <w:shd w:val="clear" w:color="000000" w:fill="E3E3E3"/>
            <w:hideMark/>
          </w:tcPr>
          <w:p w:rsidR="00857CA0" w:rsidRPr="00B26FDC" w:rsidRDefault="00857CA0" w:rsidP="00857CA0">
            <w:pPr>
              <w:spacing w:after="0" w:line="240" w:lineRule="auto"/>
              <w:jc w:val="right"/>
              <w:rPr>
                <w:rFonts w:ascii="Arial Narrow" w:hAnsi="Arial Narrow"/>
                <w:sz w:val="20"/>
                <w:lang w:val="en-GB" w:eastAsia="en-GB"/>
              </w:rPr>
            </w:pPr>
            <w:r w:rsidRPr="00B26FDC">
              <w:rPr>
                <w:rFonts w:ascii="Arial Narrow" w:hAnsi="Arial Narrow"/>
                <w:sz w:val="20"/>
                <w:lang w:val="en-GB" w:eastAsia="en-GB"/>
              </w:rPr>
              <w:t>0,00</w:t>
            </w:r>
          </w:p>
        </w:tc>
        <w:tc>
          <w:tcPr>
            <w:tcW w:w="3729" w:type="dxa"/>
            <w:tcBorders>
              <w:top w:val="nil"/>
              <w:left w:val="nil"/>
              <w:bottom w:val="single" w:sz="4" w:space="0" w:color="auto"/>
              <w:right w:val="single" w:sz="8" w:space="0" w:color="auto"/>
            </w:tcBorders>
            <w:shd w:val="clear" w:color="000000" w:fill="FFFF00"/>
            <w:hideMark/>
          </w:tcPr>
          <w:p w:rsidR="00857CA0" w:rsidRPr="00B26FDC" w:rsidRDefault="00857CA0" w:rsidP="00857CA0">
            <w:pPr>
              <w:spacing w:after="0" w:line="240" w:lineRule="auto"/>
              <w:rPr>
                <w:rFonts w:ascii="Arial Narrow" w:hAnsi="Arial Narrow"/>
                <w:sz w:val="20"/>
                <w:lang w:val="en-GB" w:eastAsia="en-GB"/>
              </w:rPr>
            </w:pPr>
            <w:r w:rsidRPr="00B26FDC">
              <w:rPr>
                <w:rFonts w:ascii="Arial Narrow" w:hAnsi="Arial Narrow"/>
                <w:sz w:val="20"/>
                <w:lang w:val="en-GB" w:eastAsia="en-GB"/>
              </w:rPr>
              <w:t>No durable equipment costs.</w:t>
            </w:r>
          </w:p>
        </w:tc>
      </w:tr>
      <w:tr w:rsidR="00857CA0" w:rsidRPr="00B26FDC" w:rsidTr="00321F85">
        <w:trPr>
          <w:trHeight w:val="600"/>
        </w:trPr>
        <w:tc>
          <w:tcPr>
            <w:tcW w:w="1660" w:type="dxa"/>
            <w:tcBorders>
              <w:top w:val="nil"/>
              <w:left w:val="single" w:sz="8" w:space="0" w:color="auto"/>
              <w:bottom w:val="single" w:sz="4" w:space="0" w:color="auto"/>
              <w:right w:val="single" w:sz="4" w:space="0" w:color="auto"/>
            </w:tcBorders>
            <w:shd w:val="clear" w:color="000000" w:fill="FFFF00"/>
            <w:hideMark/>
          </w:tcPr>
          <w:p w:rsidR="00857CA0" w:rsidRPr="00B26FDC" w:rsidRDefault="00857CA0" w:rsidP="00857CA0">
            <w:pPr>
              <w:spacing w:after="0" w:line="240" w:lineRule="auto"/>
              <w:jc w:val="left"/>
              <w:rPr>
                <w:rFonts w:ascii="Arial Narrow" w:hAnsi="Arial Narrow"/>
                <w:sz w:val="20"/>
                <w:lang w:val="en-GB" w:eastAsia="en-GB"/>
              </w:rPr>
            </w:pPr>
            <w:r w:rsidRPr="00B26FDC">
              <w:rPr>
                <w:rFonts w:ascii="Arial Narrow" w:hAnsi="Arial Narrow"/>
                <w:sz w:val="20"/>
                <w:lang w:val="en-GB" w:eastAsia="en-GB"/>
              </w:rPr>
              <w:t> </w:t>
            </w:r>
          </w:p>
        </w:tc>
        <w:tc>
          <w:tcPr>
            <w:tcW w:w="2140" w:type="dxa"/>
            <w:tcBorders>
              <w:top w:val="nil"/>
              <w:left w:val="nil"/>
              <w:bottom w:val="single" w:sz="4" w:space="0" w:color="auto"/>
              <w:right w:val="single" w:sz="4" w:space="0" w:color="auto"/>
            </w:tcBorders>
            <w:shd w:val="clear" w:color="auto" w:fill="auto"/>
            <w:hideMark/>
          </w:tcPr>
          <w:p w:rsidR="00857CA0" w:rsidRPr="00B26FDC" w:rsidRDefault="00857CA0" w:rsidP="00857CA0">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Other Specific costs</w:t>
            </w:r>
          </w:p>
        </w:tc>
        <w:tc>
          <w:tcPr>
            <w:tcW w:w="1700" w:type="dxa"/>
            <w:tcBorders>
              <w:top w:val="nil"/>
              <w:left w:val="nil"/>
              <w:bottom w:val="single" w:sz="4" w:space="0" w:color="auto"/>
              <w:right w:val="single" w:sz="4" w:space="0" w:color="auto"/>
            </w:tcBorders>
            <w:shd w:val="clear" w:color="000000" w:fill="E3E3E3"/>
            <w:hideMark/>
          </w:tcPr>
          <w:p w:rsidR="00857CA0" w:rsidRPr="00B26FDC" w:rsidRDefault="00857CA0" w:rsidP="00857CA0">
            <w:pPr>
              <w:spacing w:after="0" w:line="240" w:lineRule="auto"/>
              <w:jc w:val="right"/>
              <w:rPr>
                <w:rFonts w:ascii="Arial Narrow" w:hAnsi="Arial Narrow"/>
                <w:sz w:val="20"/>
                <w:lang w:val="en-GB" w:eastAsia="en-GB"/>
              </w:rPr>
            </w:pPr>
            <w:r w:rsidRPr="00B26FDC">
              <w:rPr>
                <w:rFonts w:ascii="Arial Narrow" w:hAnsi="Arial Narrow"/>
                <w:sz w:val="20"/>
                <w:lang w:val="en-GB" w:eastAsia="en-GB"/>
              </w:rPr>
              <w:t>0,00</w:t>
            </w:r>
          </w:p>
        </w:tc>
        <w:tc>
          <w:tcPr>
            <w:tcW w:w="3729" w:type="dxa"/>
            <w:tcBorders>
              <w:top w:val="nil"/>
              <w:left w:val="nil"/>
              <w:bottom w:val="single" w:sz="4" w:space="0" w:color="auto"/>
              <w:right w:val="single" w:sz="8" w:space="0" w:color="auto"/>
            </w:tcBorders>
            <w:shd w:val="clear" w:color="000000" w:fill="FFFF00"/>
            <w:hideMark/>
          </w:tcPr>
          <w:p w:rsidR="00857CA0" w:rsidRPr="00B26FDC" w:rsidRDefault="00857CA0" w:rsidP="00857CA0">
            <w:pPr>
              <w:spacing w:after="0" w:line="240" w:lineRule="auto"/>
              <w:rPr>
                <w:rFonts w:ascii="Arial Narrow" w:hAnsi="Arial Narrow"/>
                <w:sz w:val="20"/>
                <w:lang w:val="en-GB" w:eastAsia="en-GB"/>
              </w:rPr>
            </w:pPr>
            <w:r w:rsidRPr="00B26FDC">
              <w:rPr>
                <w:rFonts w:ascii="Arial Narrow" w:hAnsi="Arial Narrow"/>
                <w:sz w:val="20"/>
                <w:lang w:val="en-GB" w:eastAsia="en-GB"/>
              </w:rPr>
              <w:t>No other specific costs.</w:t>
            </w:r>
          </w:p>
        </w:tc>
      </w:tr>
      <w:tr w:rsidR="00857CA0" w:rsidRPr="00B26FDC" w:rsidTr="00321F85">
        <w:trPr>
          <w:trHeight w:val="600"/>
        </w:trPr>
        <w:tc>
          <w:tcPr>
            <w:tcW w:w="1660" w:type="dxa"/>
            <w:tcBorders>
              <w:top w:val="nil"/>
              <w:left w:val="single" w:sz="8" w:space="0" w:color="auto"/>
              <w:bottom w:val="single" w:sz="8" w:space="0" w:color="auto"/>
              <w:right w:val="single" w:sz="4" w:space="0" w:color="auto"/>
            </w:tcBorders>
            <w:shd w:val="clear" w:color="000000" w:fill="FFFF00"/>
            <w:hideMark/>
          </w:tcPr>
          <w:p w:rsidR="00857CA0" w:rsidRPr="00B26FDC" w:rsidRDefault="00857CA0" w:rsidP="00857CA0">
            <w:pPr>
              <w:spacing w:after="0" w:line="240" w:lineRule="auto"/>
              <w:rPr>
                <w:rFonts w:ascii="Arial Narrow" w:hAnsi="Arial Narrow"/>
                <w:sz w:val="20"/>
                <w:lang w:val="en-GB" w:eastAsia="en-GB"/>
              </w:rPr>
            </w:pPr>
            <w:r w:rsidRPr="00B26FDC">
              <w:rPr>
                <w:rFonts w:ascii="Arial Narrow" w:hAnsi="Arial Narrow"/>
                <w:sz w:val="20"/>
                <w:lang w:val="en-GB" w:eastAsia="en-GB"/>
              </w:rPr>
              <w:t> </w:t>
            </w:r>
          </w:p>
        </w:tc>
        <w:tc>
          <w:tcPr>
            <w:tcW w:w="2140" w:type="dxa"/>
            <w:tcBorders>
              <w:top w:val="nil"/>
              <w:left w:val="nil"/>
              <w:bottom w:val="single" w:sz="8" w:space="0" w:color="auto"/>
              <w:right w:val="single" w:sz="4" w:space="0" w:color="auto"/>
            </w:tcBorders>
            <w:shd w:val="clear" w:color="auto" w:fill="auto"/>
            <w:hideMark/>
          </w:tcPr>
          <w:p w:rsidR="00857CA0" w:rsidRPr="00B26FDC" w:rsidRDefault="00857CA0" w:rsidP="00857CA0">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Indirect costs</w:t>
            </w:r>
          </w:p>
        </w:tc>
        <w:tc>
          <w:tcPr>
            <w:tcW w:w="1700" w:type="dxa"/>
            <w:tcBorders>
              <w:top w:val="nil"/>
              <w:left w:val="nil"/>
              <w:bottom w:val="single" w:sz="8" w:space="0" w:color="auto"/>
              <w:right w:val="single" w:sz="4" w:space="0" w:color="auto"/>
            </w:tcBorders>
            <w:shd w:val="clear" w:color="000000" w:fill="E3E3E3"/>
            <w:hideMark/>
          </w:tcPr>
          <w:p w:rsidR="00857CA0" w:rsidRPr="00B26FDC" w:rsidRDefault="00857CA0" w:rsidP="00857CA0">
            <w:pPr>
              <w:spacing w:after="0" w:line="240" w:lineRule="auto"/>
              <w:jc w:val="right"/>
              <w:rPr>
                <w:rFonts w:ascii="Arial Narrow" w:hAnsi="Arial Narrow"/>
                <w:sz w:val="20"/>
                <w:lang w:val="en-GB" w:eastAsia="en-GB"/>
              </w:rPr>
            </w:pPr>
            <w:r w:rsidRPr="00B26FDC">
              <w:rPr>
                <w:rFonts w:ascii="Arial Narrow" w:hAnsi="Arial Narrow"/>
                <w:sz w:val="20"/>
                <w:lang w:val="en-GB" w:eastAsia="en-GB"/>
              </w:rPr>
              <w:t>0,00</w:t>
            </w:r>
          </w:p>
        </w:tc>
        <w:tc>
          <w:tcPr>
            <w:tcW w:w="3729" w:type="dxa"/>
            <w:tcBorders>
              <w:top w:val="nil"/>
              <w:left w:val="nil"/>
              <w:bottom w:val="single" w:sz="8" w:space="0" w:color="auto"/>
              <w:right w:val="single" w:sz="8" w:space="0" w:color="auto"/>
            </w:tcBorders>
            <w:shd w:val="clear" w:color="000000" w:fill="FFFF00"/>
            <w:hideMark/>
          </w:tcPr>
          <w:p w:rsidR="00857CA0" w:rsidRPr="00B26FDC" w:rsidRDefault="00857CA0" w:rsidP="00857CA0">
            <w:pPr>
              <w:spacing w:after="0" w:line="240" w:lineRule="auto"/>
              <w:rPr>
                <w:rFonts w:ascii="Arial Narrow" w:hAnsi="Arial Narrow"/>
                <w:sz w:val="20"/>
                <w:lang w:val="en-GB" w:eastAsia="en-GB"/>
              </w:rPr>
            </w:pPr>
            <w:r w:rsidRPr="00B26FDC">
              <w:rPr>
                <w:rFonts w:ascii="Arial Narrow" w:hAnsi="Arial Narrow"/>
                <w:sz w:val="20"/>
                <w:lang w:val="en-GB" w:eastAsia="en-GB"/>
              </w:rPr>
              <w:t>No indirect costs.</w:t>
            </w:r>
          </w:p>
        </w:tc>
      </w:tr>
      <w:tr w:rsidR="00857CA0" w:rsidRPr="00B26FDC" w:rsidTr="00321F85">
        <w:trPr>
          <w:trHeight w:val="600"/>
        </w:trPr>
        <w:tc>
          <w:tcPr>
            <w:tcW w:w="3800" w:type="dxa"/>
            <w:gridSpan w:val="2"/>
            <w:tcBorders>
              <w:top w:val="single" w:sz="8" w:space="0" w:color="auto"/>
              <w:left w:val="single" w:sz="8" w:space="0" w:color="auto"/>
              <w:bottom w:val="single" w:sz="8" w:space="0" w:color="auto"/>
              <w:right w:val="single" w:sz="4" w:space="0" w:color="auto"/>
            </w:tcBorders>
            <w:shd w:val="clear" w:color="auto" w:fill="auto"/>
            <w:hideMark/>
          </w:tcPr>
          <w:p w:rsidR="00857CA0" w:rsidRPr="00B26FDC" w:rsidRDefault="00857CA0" w:rsidP="00857CA0">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nil"/>
              <w:left w:val="nil"/>
              <w:bottom w:val="single" w:sz="8" w:space="0" w:color="auto"/>
              <w:right w:val="single" w:sz="8" w:space="0" w:color="auto"/>
            </w:tcBorders>
            <w:shd w:val="clear" w:color="000000" w:fill="E3E3E3"/>
            <w:hideMark/>
          </w:tcPr>
          <w:p w:rsidR="00857CA0" w:rsidRPr="00B26FDC" w:rsidRDefault="00857CA0" w:rsidP="00857CA0">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0,00</w:t>
            </w:r>
          </w:p>
        </w:tc>
        <w:tc>
          <w:tcPr>
            <w:tcW w:w="3729" w:type="dxa"/>
            <w:tcBorders>
              <w:top w:val="nil"/>
              <w:left w:val="nil"/>
              <w:bottom w:val="nil"/>
              <w:right w:val="nil"/>
            </w:tcBorders>
            <w:shd w:val="clear" w:color="auto" w:fill="auto"/>
            <w:hideMark/>
          </w:tcPr>
          <w:p w:rsidR="00857CA0" w:rsidRPr="00B26FDC" w:rsidRDefault="00857CA0" w:rsidP="00857CA0">
            <w:pPr>
              <w:spacing w:after="0" w:line="240" w:lineRule="auto"/>
              <w:rPr>
                <w:rFonts w:ascii="Arial Narrow" w:hAnsi="Arial Narrow"/>
                <w:sz w:val="20"/>
                <w:lang w:val="en-GB" w:eastAsia="en-GB"/>
              </w:rPr>
            </w:pPr>
          </w:p>
        </w:tc>
      </w:tr>
    </w:tbl>
    <w:p w:rsidR="00857CA0" w:rsidRPr="00B26FDC" w:rsidRDefault="00857CA0" w:rsidP="00330D4B">
      <w:pPr>
        <w:rPr>
          <w:lang w:val="en-GB"/>
        </w:rPr>
      </w:pPr>
    </w:p>
    <w:tbl>
      <w:tblPr>
        <w:tblW w:w="9229" w:type="dxa"/>
        <w:tblInd w:w="93" w:type="dxa"/>
        <w:tblLook w:val="04A0"/>
      </w:tblPr>
      <w:tblGrid>
        <w:gridCol w:w="1520"/>
        <w:gridCol w:w="2140"/>
        <w:gridCol w:w="1700"/>
        <w:gridCol w:w="3869"/>
      </w:tblGrid>
      <w:tr w:rsidR="00857CA0" w:rsidRPr="00B26FDC" w:rsidTr="00321F85">
        <w:trPr>
          <w:trHeight w:val="315"/>
        </w:trPr>
        <w:tc>
          <w:tcPr>
            <w:tcW w:w="152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cs="Arial"/>
                <w:b/>
                <w:bCs/>
                <w:sz w:val="24"/>
                <w:szCs w:val="24"/>
                <w:lang w:val="en-GB" w:eastAsia="en-GB"/>
              </w:rPr>
            </w:pPr>
            <w:r w:rsidRPr="00B26FDC">
              <w:rPr>
                <w:rFonts w:cs="Arial"/>
                <w:b/>
                <w:bCs/>
                <w:sz w:val="24"/>
                <w:szCs w:val="24"/>
                <w:lang w:val="en-GB" w:eastAsia="en-GB"/>
              </w:rPr>
              <w:t>25 - MM</w:t>
            </w:r>
          </w:p>
        </w:tc>
        <w:tc>
          <w:tcPr>
            <w:tcW w:w="170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ascii="MS Sans Serif" w:hAnsi="MS Sans Serif"/>
                <w:sz w:val="20"/>
                <w:lang w:val="en-GB" w:eastAsia="en-GB"/>
              </w:rPr>
            </w:pPr>
          </w:p>
        </w:tc>
      </w:tr>
      <w:tr w:rsidR="00857CA0" w:rsidRPr="00B26FDC" w:rsidTr="00321F85">
        <w:trPr>
          <w:trHeight w:val="255"/>
        </w:trPr>
        <w:tc>
          <w:tcPr>
            <w:tcW w:w="152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ascii="MS Sans Serif" w:hAnsi="MS Sans Serif"/>
                <w:sz w:val="20"/>
                <w:lang w:val="en-GB" w:eastAsia="en-GB"/>
              </w:rPr>
            </w:pPr>
          </w:p>
        </w:tc>
      </w:tr>
      <w:tr w:rsidR="00857CA0" w:rsidRPr="00B26FDC" w:rsidTr="00321F85">
        <w:trPr>
          <w:trHeight w:val="330"/>
        </w:trPr>
        <w:tc>
          <w:tcPr>
            <w:tcW w:w="9229" w:type="dxa"/>
            <w:gridSpan w:val="4"/>
            <w:tcBorders>
              <w:top w:val="nil"/>
              <w:left w:val="nil"/>
              <w:bottom w:val="nil"/>
              <w:right w:val="nil"/>
            </w:tcBorders>
            <w:shd w:val="clear" w:color="auto" w:fill="auto"/>
            <w:noWrap/>
            <w:vAlign w:val="bottom"/>
            <w:hideMark/>
          </w:tcPr>
          <w:p w:rsidR="00857CA0" w:rsidRPr="00B26FDC" w:rsidRDefault="00857CA0" w:rsidP="00857CA0">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857CA0"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857CA0" w:rsidRPr="00B26FDC" w:rsidRDefault="00857CA0" w:rsidP="00857CA0">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857CA0" w:rsidRPr="00B26FDC" w:rsidRDefault="00857CA0" w:rsidP="00857CA0">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857CA0" w:rsidRPr="00B26FDC" w:rsidRDefault="00857CA0" w:rsidP="00857CA0">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69" w:type="dxa"/>
            <w:tcBorders>
              <w:top w:val="single" w:sz="8" w:space="0" w:color="auto"/>
              <w:left w:val="nil"/>
              <w:bottom w:val="single" w:sz="4" w:space="0" w:color="auto"/>
              <w:right w:val="single" w:sz="8" w:space="0" w:color="auto"/>
            </w:tcBorders>
            <w:shd w:val="clear" w:color="000000" w:fill="C0C0C0"/>
            <w:hideMark/>
          </w:tcPr>
          <w:p w:rsidR="00857CA0" w:rsidRPr="00B26FDC" w:rsidRDefault="00857CA0" w:rsidP="00857CA0">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857CA0" w:rsidRPr="00B26FDC" w:rsidTr="00321F85">
        <w:trPr>
          <w:trHeight w:val="878"/>
        </w:trPr>
        <w:tc>
          <w:tcPr>
            <w:tcW w:w="1520" w:type="dxa"/>
            <w:tcBorders>
              <w:top w:val="nil"/>
              <w:left w:val="single" w:sz="8" w:space="0" w:color="auto"/>
              <w:bottom w:val="single" w:sz="4" w:space="0" w:color="auto"/>
              <w:right w:val="single" w:sz="4" w:space="0" w:color="auto"/>
            </w:tcBorders>
            <w:shd w:val="clear" w:color="000000" w:fill="FFFF00"/>
            <w:hideMark/>
          </w:tcPr>
          <w:p w:rsidR="00857CA0" w:rsidRPr="00B26FDC" w:rsidRDefault="00857CA0" w:rsidP="00857CA0">
            <w:pPr>
              <w:spacing w:after="0" w:line="240" w:lineRule="auto"/>
              <w:rPr>
                <w:rFonts w:ascii="Arial Narrow" w:hAnsi="Arial Narrow"/>
                <w:sz w:val="20"/>
                <w:lang w:val="en-GB" w:eastAsia="en-GB"/>
              </w:rPr>
            </w:pPr>
            <w:r w:rsidRPr="00B26FDC">
              <w:rPr>
                <w:rFonts w:ascii="Arial Narrow" w:hAnsi="Arial Narrow"/>
                <w:sz w:val="20"/>
                <w:lang w:val="en-GB" w:eastAsia="en-GB"/>
              </w:rPr>
              <w:t>2, 4</w:t>
            </w:r>
          </w:p>
        </w:tc>
        <w:tc>
          <w:tcPr>
            <w:tcW w:w="2140" w:type="dxa"/>
            <w:tcBorders>
              <w:top w:val="nil"/>
              <w:left w:val="nil"/>
              <w:bottom w:val="single" w:sz="4" w:space="0" w:color="auto"/>
              <w:right w:val="single" w:sz="4" w:space="0" w:color="auto"/>
            </w:tcBorders>
            <w:shd w:val="clear" w:color="auto" w:fill="auto"/>
            <w:hideMark/>
          </w:tcPr>
          <w:p w:rsidR="00857CA0" w:rsidRPr="00B26FDC" w:rsidRDefault="00857CA0" w:rsidP="00857CA0">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D8D8D8"/>
            <w:hideMark/>
          </w:tcPr>
          <w:p w:rsidR="00857CA0" w:rsidRPr="00B26FDC" w:rsidRDefault="00857CA0" w:rsidP="00857CA0">
            <w:pPr>
              <w:spacing w:after="0" w:line="240" w:lineRule="auto"/>
              <w:jc w:val="right"/>
              <w:rPr>
                <w:rFonts w:ascii="Arial Narrow" w:hAnsi="Arial Narrow"/>
                <w:sz w:val="20"/>
                <w:lang w:val="en-GB" w:eastAsia="en-GB"/>
              </w:rPr>
            </w:pPr>
            <w:r w:rsidRPr="00B26FDC">
              <w:rPr>
                <w:rFonts w:ascii="Arial Narrow" w:hAnsi="Arial Narrow"/>
                <w:sz w:val="20"/>
                <w:lang w:val="en-GB" w:eastAsia="en-GB"/>
              </w:rPr>
              <w:t>32.083,05</w:t>
            </w:r>
          </w:p>
        </w:tc>
        <w:tc>
          <w:tcPr>
            <w:tcW w:w="3869" w:type="dxa"/>
            <w:tcBorders>
              <w:top w:val="nil"/>
              <w:left w:val="nil"/>
              <w:bottom w:val="single" w:sz="4" w:space="0" w:color="auto"/>
              <w:right w:val="single" w:sz="8" w:space="0" w:color="auto"/>
            </w:tcBorders>
            <w:shd w:val="clear" w:color="000000" w:fill="FFFF00"/>
            <w:hideMark/>
          </w:tcPr>
          <w:p w:rsidR="00857CA0" w:rsidRPr="00B26FDC" w:rsidRDefault="00857CA0" w:rsidP="00857CA0">
            <w:pPr>
              <w:spacing w:after="0" w:line="240" w:lineRule="auto"/>
              <w:rPr>
                <w:rFonts w:ascii="Arial Narrow" w:hAnsi="Arial Narrow"/>
                <w:sz w:val="20"/>
                <w:lang w:val="en-GB" w:eastAsia="en-GB"/>
              </w:rPr>
            </w:pPr>
            <w:r w:rsidRPr="00B26FDC">
              <w:rPr>
                <w:rFonts w:ascii="Arial Narrow" w:hAnsi="Arial Narrow"/>
                <w:sz w:val="20"/>
                <w:lang w:val="en-GB" w:eastAsia="en-GB"/>
              </w:rPr>
              <w:t>5 persons working: 2 Project Leaders, 1 R&amp;D Manager, 1 Software Engineer and 1 Programme Manager.</w:t>
            </w:r>
          </w:p>
        </w:tc>
      </w:tr>
      <w:tr w:rsidR="00857CA0" w:rsidRPr="00B26FDC" w:rsidTr="00321F85">
        <w:trPr>
          <w:trHeight w:val="949"/>
        </w:trPr>
        <w:tc>
          <w:tcPr>
            <w:tcW w:w="1520" w:type="dxa"/>
            <w:tcBorders>
              <w:top w:val="nil"/>
              <w:left w:val="single" w:sz="8" w:space="0" w:color="auto"/>
              <w:bottom w:val="single" w:sz="4" w:space="0" w:color="auto"/>
              <w:right w:val="single" w:sz="4" w:space="0" w:color="auto"/>
            </w:tcBorders>
            <w:shd w:val="clear" w:color="000000" w:fill="FFFF00"/>
            <w:hideMark/>
          </w:tcPr>
          <w:p w:rsidR="00857CA0" w:rsidRPr="00B26FDC" w:rsidRDefault="00857CA0" w:rsidP="00857CA0">
            <w:pPr>
              <w:spacing w:after="0" w:line="240" w:lineRule="auto"/>
              <w:jc w:val="left"/>
              <w:rPr>
                <w:rFonts w:ascii="Arial Narrow" w:hAnsi="Arial Narrow"/>
                <w:sz w:val="20"/>
                <w:lang w:val="en-GB" w:eastAsia="en-GB"/>
              </w:rPr>
            </w:pPr>
            <w:r w:rsidRPr="00B26FDC">
              <w:rPr>
                <w:rFonts w:ascii="Arial Narrow" w:hAnsi="Arial Narrow"/>
                <w:sz w:val="20"/>
                <w:lang w:val="en-GB" w:eastAsia="en-GB"/>
              </w:rPr>
              <w:t>2</w:t>
            </w:r>
          </w:p>
        </w:tc>
        <w:tc>
          <w:tcPr>
            <w:tcW w:w="2140" w:type="dxa"/>
            <w:tcBorders>
              <w:top w:val="nil"/>
              <w:left w:val="nil"/>
              <w:bottom w:val="single" w:sz="4" w:space="0" w:color="auto"/>
              <w:right w:val="single" w:sz="4" w:space="0" w:color="auto"/>
            </w:tcBorders>
            <w:shd w:val="clear" w:color="auto" w:fill="auto"/>
            <w:hideMark/>
          </w:tcPr>
          <w:p w:rsidR="00857CA0" w:rsidRPr="00B26FDC" w:rsidRDefault="00857CA0" w:rsidP="00857CA0">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D8D8D8"/>
            <w:hideMark/>
          </w:tcPr>
          <w:p w:rsidR="00857CA0" w:rsidRPr="00B26FDC" w:rsidRDefault="00857CA0" w:rsidP="00857CA0">
            <w:pPr>
              <w:spacing w:after="0" w:line="240" w:lineRule="auto"/>
              <w:jc w:val="right"/>
              <w:rPr>
                <w:rFonts w:ascii="Arial Narrow" w:hAnsi="Arial Narrow"/>
                <w:sz w:val="20"/>
                <w:lang w:val="en-GB" w:eastAsia="en-GB"/>
              </w:rPr>
            </w:pPr>
            <w:r w:rsidRPr="00B26FDC">
              <w:rPr>
                <w:rFonts w:ascii="Arial Narrow" w:hAnsi="Arial Narrow"/>
                <w:sz w:val="20"/>
                <w:lang w:val="en-GB" w:eastAsia="en-GB"/>
              </w:rPr>
              <w:t>43,64</w:t>
            </w:r>
          </w:p>
        </w:tc>
        <w:tc>
          <w:tcPr>
            <w:tcW w:w="3869" w:type="dxa"/>
            <w:tcBorders>
              <w:top w:val="nil"/>
              <w:left w:val="nil"/>
              <w:bottom w:val="single" w:sz="4" w:space="0" w:color="auto"/>
              <w:right w:val="single" w:sz="8" w:space="0" w:color="auto"/>
            </w:tcBorders>
            <w:shd w:val="clear" w:color="000000" w:fill="FFFF00"/>
            <w:hideMark/>
          </w:tcPr>
          <w:p w:rsidR="00857CA0" w:rsidRPr="00B26FDC" w:rsidRDefault="00857CA0" w:rsidP="00857CA0">
            <w:pPr>
              <w:spacing w:after="0" w:line="240" w:lineRule="auto"/>
              <w:rPr>
                <w:rFonts w:ascii="Arial Narrow" w:hAnsi="Arial Narrow"/>
                <w:sz w:val="20"/>
                <w:lang w:val="en-GB" w:eastAsia="en-GB"/>
              </w:rPr>
            </w:pPr>
            <w:r w:rsidRPr="00B26FDC">
              <w:rPr>
                <w:rFonts w:ascii="Arial Narrow" w:hAnsi="Arial Narrow"/>
                <w:sz w:val="20"/>
                <w:lang w:val="en-GB" w:eastAsia="en-GB"/>
              </w:rPr>
              <w:t>1 travel made by Simone Martini on 20/11/2011 to Orbessano-Italy.</w:t>
            </w:r>
          </w:p>
        </w:tc>
      </w:tr>
      <w:tr w:rsidR="00857CA0"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857CA0" w:rsidRPr="00B26FDC" w:rsidRDefault="00857CA0" w:rsidP="00857CA0">
            <w:pPr>
              <w:spacing w:after="0" w:line="240" w:lineRule="auto"/>
              <w:jc w:val="right"/>
              <w:rPr>
                <w:rFonts w:ascii="Arial Narrow" w:hAnsi="Arial Narrow"/>
                <w:sz w:val="20"/>
                <w:lang w:val="en-GB" w:eastAsia="en-GB"/>
              </w:rPr>
            </w:pPr>
            <w:r w:rsidRPr="00B26FDC">
              <w:rPr>
                <w:rFonts w:ascii="Arial Narrow" w:hAnsi="Arial Narrow"/>
                <w:sz w:val="20"/>
                <w:lang w:val="en-GB" w:eastAsia="en-GB"/>
              </w:rPr>
              <w:lastRenderedPageBreak/>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D8D8D8"/>
            <w:hideMark/>
          </w:tcPr>
          <w:p w:rsidR="00857CA0" w:rsidRPr="00B26FDC" w:rsidRDefault="00857CA0" w:rsidP="00857CA0">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32.126,69</w:t>
            </w:r>
          </w:p>
        </w:tc>
        <w:tc>
          <w:tcPr>
            <w:tcW w:w="3869" w:type="dxa"/>
            <w:tcBorders>
              <w:top w:val="nil"/>
              <w:left w:val="nil"/>
              <w:bottom w:val="nil"/>
              <w:right w:val="nil"/>
            </w:tcBorders>
            <w:shd w:val="clear" w:color="auto" w:fill="auto"/>
            <w:hideMark/>
          </w:tcPr>
          <w:p w:rsidR="00857CA0" w:rsidRPr="00B26FDC" w:rsidRDefault="00857CA0" w:rsidP="00857CA0">
            <w:pPr>
              <w:spacing w:after="0" w:line="240" w:lineRule="auto"/>
              <w:rPr>
                <w:rFonts w:ascii="Arial Narrow" w:hAnsi="Arial Narrow"/>
                <w:sz w:val="20"/>
                <w:lang w:val="en-GB" w:eastAsia="en-GB"/>
              </w:rPr>
            </w:pPr>
          </w:p>
        </w:tc>
      </w:tr>
    </w:tbl>
    <w:p w:rsidR="00857CA0" w:rsidRPr="00B26FDC" w:rsidRDefault="00857CA0" w:rsidP="00330D4B">
      <w:pPr>
        <w:rPr>
          <w:lang w:val="en-GB"/>
        </w:rPr>
      </w:pPr>
    </w:p>
    <w:tbl>
      <w:tblPr>
        <w:tblW w:w="9230" w:type="dxa"/>
        <w:tblInd w:w="93" w:type="dxa"/>
        <w:tblLook w:val="04A0"/>
      </w:tblPr>
      <w:tblGrid>
        <w:gridCol w:w="1520"/>
        <w:gridCol w:w="2140"/>
        <w:gridCol w:w="1700"/>
        <w:gridCol w:w="3870"/>
      </w:tblGrid>
      <w:tr w:rsidR="00E76834" w:rsidRPr="00B26FDC" w:rsidTr="00321F85">
        <w:trPr>
          <w:trHeight w:val="315"/>
        </w:trPr>
        <w:tc>
          <w:tcPr>
            <w:tcW w:w="1520" w:type="dxa"/>
            <w:tcBorders>
              <w:top w:val="nil"/>
              <w:left w:val="nil"/>
              <w:bottom w:val="nil"/>
              <w:right w:val="nil"/>
            </w:tcBorders>
            <w:shd w:val="clear" w:color="auto" w:fill="auto"/>
            <w:noWrap/>
            <w:vAlign w:val="bottom"/>
            <w:hideMark/>
          </w:tcPr>
          <w:p w:rsidR="00E76834" w:rsidRPr="00B26FDC" w:rsidRDefault="00E76834" w:rsidP="00E76834">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E76834" w:rsidRPr="00B26FDC" w:rsidRDefault="00E76834" w:rsidP="00E76834">
            <w:pPr>
              <w:spacing w:after="0" w:line="240" w:lineRule="auto"/>
              <w:jc w:val="left"/>
              <w:rPr>
                <w:rFonts w:cs="Arial"/>
                <w:b/>
                <w:bCs/>
                <w:sz w:val="24"/>
                <w:szCs w:val="24"/>
                <w:lang w:val="en-GB" w:eastAsia="en-GB"/>
              </w:rPr>
            </w:pPr>
            <w:r w:rsidRPr="00B26FDC">
              <w:rPr>
                <w:rFonts w:cs="Arial"/>
                <w:b/>
                <w:bCs/>
                <w:sz w:val="24"/>
                <w:szCs w:val="24"/>
                <w:lang w:val="en-GB" w:eastAsia="en-GB"/>
              </w:rPr>
              <w:t>26 - CRF</w:t>
            </w:r>
          </w:p>
        </w:tc>
        <w:tc>
          <w:tcPr>
            <w:tcW w:w="1700" w:type="dxa"/>
            <w:tcBorders>
              <w:top w:val="nil"/>
              <w:left w:val="nil"/>
              <w:bottom w:val="nil"/>
              <w:right w:val="nil"/>
            </w:tcBorders>
            <w:shd w:val="clear" w:color="auto" w:fill="auto"/>
            <w:noWrap/>
            <w:vAlign w:val="bottom"/>
            <w:hideMark/>
          </w:tcPr>
          <w:p w:rsidR="00E76834" w:rsidRPr="00B26FDC" w:rsidRDefault="00E76834" w:rsidP="00E76834">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E76834" w:rsidRPr="00B26FDC" w:rsidRDefault="00E76834" w:rsidP="00E76834">
            <w:pPr>
              <w:spacing w:after="0" w:line="240" w:lineRule="auto"/>
              <w:jc w:val="left"/>
              <w:rPr>
                <w:rFonts w:ascii="MS Sans Serif" w:hAnsi="MS Sans Serif"/>
                <w:sz w:val="20"/>
                <w:lang w:val="en-GB" w:eastAsia="en-GB"/>
              </w:rPr>
            </w:pPr>
          </w:p>
        </w:tc>
      </w:tr>
      <w:tr w:rsidR="00E76834" w:rsidRPr="00B26FDC" w:rsidTr="00321F85">
        <w:trPr>
          <w:trHeight w:val="255"/>
        </w:trPr>
        <w:tc>
          <w:tcPr>
            <w:tcW w:w="1520" w:type="dxa"/>
            <w:tcBorders>
              <w:top w:val="nil"/>
              <w:left w:val="nil"/>
              <w:bottom w:val="nil"/>
              <w:right w:val="nil"/>
            </w:tcBorders>
            <w:shd w:val="clear" w:color="auto" w:fill="auto"/>
            <w:noWrap/>
            <w:vAlign w:val="bottom"/>
            <w:hideMark/>
          </w:tcPr>
          <w:p w:rsidR="00E76834" w:rsidRPr="00B26FDC" w:rsidRDefault="00E76834" w:rsidP="00E76834">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E76834" w:rsidRPr="00B26FDC" w:rsidRDefault="00E76834" w:rsidP="00E76834">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E76834" w:rsidRPr="00B26FDC" w:rsidRDefault="00E76834" w:rsidP="00E76834">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E76834" w:rsidRPr="00B26FDC" w:rsidRDefault="00E76834" w:rsidP="00E76834">
            <w:pPr>
              <w:spacing w:after="0" w:line="240" w:lineRule="auto"/>
              <w:jc w:val="left"/>
              <w:rPr>
                <w:rFonts w:ascii="MS Sans Serif" w:hAnsi="MS Sans Serif"/>
                <w:sz w:val="20"/>
                <w:lang w:val="en-GB" w:eastAsia="en-GB"/>
              </w:rPr>
            </w:pPr>
          </w:p>
        </w:tc>
      </w:tr>
      <w:tr w:rsidR="00E76834" w:rsidRPr="00B26FDC" w:rsidTr="00321F85">
        <w:trPr>
          <w:trHeight w:val="330"/>
        </w:trPr>
        <w:tc>
          <w:tcPr>
            <w:tcW w:w="9230" w:type="dxa"/>
            <w:gridSpan w:val="4"/>
            <w:tcBorders>
              <w:top w:val="nil"/>
              <w:left w:val="nil"/>
              <w:bottom w:val="nil"/>
              <w:right w:val="nil"/>
            </w:tcBorders>
            <w:shd w:val="clear" w:color="auto" w:fill="auto"/>
            <w:noWrap/>
            <w:vAlign w:val="bottom"/>
            <w:hideMark/>
          </w:tcPr>
          <w:p w:rsidR="00E76834" w:rsidRPr="00B26FDC" w:rsidRDefault="00E76834" w:rsidP="00E76834">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E76834"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E76834" w:rsidRPr="00B26FDC" w:rsidRDefault="00E76834" w:rsidP="00E7683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E76834" w:rsidRPr="00B26FDC" w:rsidRDefault="00E76834" w:rsidP="00E7683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E76834" w:rsidRPr="00B26FDC" w:rsidRDefault="00E76834" w:rsidP="00E7683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70" w:type="dxa"/>
            <w:tcBorders>
              <w:top w:val="single" w:sz="8" w:space="0" w:color="auto"/>
              <w:left w:val="nil"/>
              <w:bottom w:val="single" w:sz="4" w:space="0" w:color="auto"/>
              <w:right w:val="single" w:sz="8" w:space="0" w:color="auto"/>
            </w:tcBorders>
            <w:shd w:val="clear" w:color="000000" w:fill="C0C0C0"/>
            <w:hideMark/>
          </w:tcPr>
          <w:p w:rsidR="00E76834" w:rsidRPr="00B26FDC" w:rsidRDefault="00E76834" w:rsidP="00E7683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E76834" w:rsidRPr="00B26FDC" w:rsidTr="00321F85">
        <w:trPr>
          <w:trHeight w:val="1643"/>
        </w:trPr>
        <w:tc>
          <w:tcPr>
            <w:tcW w:w="1520" w:type="dxa"/>
            <w:tcBorders>
              <w:top w:val="nil"/>
              <w:left w:val="single" w:sz="8" w:space="0" w:color="auto"/>
              <w:bottom w:val="single" w:sz="4" w:space="0" w:color="auto"/>
              <w:right w:val="single" w:sz="4" w:space="0" w:color="auto"/>
            </w:tcBorders>
            <w:shd w:val="clear" w:color="000000" w:fill="FFFF00"/>
            <w:hideMark/>
          </w:tcPr>
          <w:p w:rsidR="00E76834" w:rsidRPr="00B26FDC" w:rsidRDefault="00E76834" w:rsidP="00E76834">
            <w:pPr>
              <w:spacing w:after="0" w:line="240" w:lineRule="auto"/>
              <w:rPr>
                <w:rFonts w:ascii="Arial Narrow" w:hAnsi="Arial Narrow"/>
                <w:sz w:val="20"/>
                <w:lang w:val="en-GB" w:eastAsia="en-GB"/>
              </w:rPr>
            </w:pPr>
            <w:r w:rsidRPr="00B26FDC">
              <w:rPr>
                <w:rFonts w:ascii="Arial Narrow" w:hAnsi="Arial Narrow"/>
                <w:sz w:val="20"/>
                <w:lang w:val="en-GB" w:eastAsia="en-GB"/>
              </w:rPr>
              <w:t>2, 4</w:t>
            </w:r>
          </w:p>
        </w:tc>
        <w:tc>
          <w:tcPr>
            <w:tcW w:w="2140" w:type="dxa"/>
            <w:tcBorders>
              <w:top w:val="nil"/>
              <w:left w:val="nil"/>
              <w:bottom w:val="single" w:sz="4" w:space="0" w:color="auto"/>
              <w:right w:val="single" w:sz="4" w:space="0" w:color="auto"/>
            </w:tcBorders>
            <w:shd w:val="clear" w:color="auto" w:fill="auto"/>
            <w:hideMark/>
          </w:tcPr>
          <w:p w:rsidR="00E76834" w:rsidRPr="00B26FDC" w:rsidRDefault="00E76834" w:rsidP="00E7683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D8D8D8"/>
            <w:hideMark/>
          </w:tcPr>
          <w:p w:rsidR="00E76834" w:rsidRPr="00B26FDC" w:rsidRDefault="00E76834" w:rsidP="00E7683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45.843,87</w:t>
            </w:r>
          </w:p>
        </w:tc>
        <w:tc>
          <w:tcPr>
            <w:tcW w:w="3870" w:type="dxa"/>
            <w:tcBorders>
              <w:top w:val="nil"/>
              <w:left w:val="nil"/>
              <w:bottom w:val="single" w:sz="4" w:space="0" w:color="auto"/>
              <w:right w:val="single" w:sz="8" w:space="0" w:color="auto"/>
            </w:tcBorders>
            <w:shd w:val="clear" w:color="000000" w:fill="FFFF00"/>
            <w:hideMark/>
          </w:tcPr>
          <w:p w:rsidR="00E76834" w:rsidRPr="00B26FDC" w:rsidRDefault="00E76834" w:rsidP="00E76834">
            <w:pPr>
              <w:spacing w:after="0" w:line="240" w:lineRule="auto"/>
              <w:rPr>
                <w:rFonts w:ascii="Arial Narrow" w:hAnsi="Arial Narrow"/>
                <w:sz w:val="20"/>
                <w:lang w:val="en-GB" w:eastAsia="en-GB"/>
              </w:rPr>
            </w:pPr>
            <w:r w:rsidRPr="00B26FDC">
              <w:rPr>
                <w:rFonts w:ascii="Arial Narrow" w:hAnsi="Arial Narrow"/>
                <w:sz w:val="20"/>
                <w:lang w:val="en-GB" w:eastAsia="en-GB"/>
              </w:rPr>
              <w:t>4 persons working: M.P. Bianconi (CRF HeERO project manager), M. Gaido (Telematics Project Leader),</w:t>
            </w:r>
            <w:r w:rsidRPr="00B26FDC">
              <w:rPr>
                <w:rFonts w:ascii="Arial Narrow" w:hAnsi="Arial Narrow"/>
                <w:sz w:val="20"/>
                <w:lang w:val="en-GB" w:eastAsia="en-GB"/>
              </w:rPr>
              <w:br/>
              <w:t>F. Sommariva (Telematic Applications / Integrations Professional), S. Zangherati (Telematic Professional and FGA Relations).</w:t>
            </w:r>
          </w:p>
        </w:tc>
      </w:tr>
      <w:tr w:rsidR="00E76834" w:rsidRPr="00B26FDC" w:rsidTr="00321F85">
        <w:trPr>
          <w:trHeight w:val="889"/>
        </w:trPr>
        <w:tc>
          <w:tcPr>
            <w:tcW w:w="1520" w:type="dxa"/>
            <w:tcBorders>
              <w:top w:val="nil"/>
              <w:left w:val="single" w:sz="8" w:space="0" w:color="auto"/>
              <w:bottom w:val="single" w:sz="4" w:space="0" w:color="auto"/>
              <w:right w:val="single" w:sz="4" w:space="0" w:color="auto"/>
            </w:tcBorders>
            <w:shd w:val="clear" w:color="000000" w:fill="FFFF00"/>
            <w:hideMark/>
          </w:tcPr>
          <w:p w:rsidR="00E76834" w:rsidRPr="00B26FDC" w:rsidRDefault="00E76834" w:rsidP="00E76834">
            <w:pPr>
              <w:spacing w:after="0" w:line="240" w:lineRule="auto"/>
              <w:jc w:val="left"/>
              <w:rPr>
                <w:rFonts w:ascii="Arial Narrow" w:hAnsi="Arial Narrow"/>
                <w:sz w:val="20"/>
                <w:lang w:val="en-GB" w:eastAsia="en-GB"/>
              </w:rPr>
            </w:pPr>
            <w:r w:rsidRPr="00B26FDC">
              <w:rPr>
                <w:rFonts w:ascii="Arial Narrow" w:hAnsi="Arial Narrow"/>
                <w:sz w:val="20"/>
                <w:lang w:val="en-GB" w:eastAsia="en-GB"/>
              </w:rPr>
              <w:t>2, 4</w:t>
            </w:r>
          </w:p>
        </w:tc>
        <w:tc>
          <w:tcPr>
            <w:tcW w:w="2140" w:type="dxa"/>
            <w:tcBorders>
              <w:top w:val="nil"/>
              <w:left w:val="nil"/>
              <w:bottom w:val="single" w:sz="4" w:space="0" w:color="auto"/>
              <w:right w:val="single" w:sz="4" w:space="0" w:color="auto"/>
            </w:tcBorders>
            <w:shd w:val="clear" w:color="auto" w:fill="auto"/>
            <w:hideMark/>
          </w:tcPr>
          <w:p w:rsidR="00E76834" w:rsidRPr="00B26FDC" w:rsidRDefault="00E76834" w:rsidP="00E7683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D8D8D8"/>
            <w:hideMark/>
          </w:tcPr>
          <w:p w:rsidR="00E76834" w:rsidRPr="00B26FDC" w:rsidRDefault="00E76834" w:rsidP="00E7683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4.078,00</w:t>
            </w:r>
          </w:p>
        </w:tc>
        <w:tc>
          <w:tcPr>
            <w:tcW w:w="3870" w:type="dxa"/>
            <w:tcBorders>
              <w:top w:val="nil"/>
              <w:left w:val="nil"/>
              <w:bottom w:val="single" w:sz="4" w:space="0" w:color="auto"/>
              <w:right w:val="single" w:sz="8" w:space="0" w:color="auto"/>
            </w:tcBorders>
            <w:shd w:val="clear" w:color="000000" w:fill="FFFF00"/>
            <w:hideMark/>
          </w:tcPr>
          <w:p w:rsidR="00E76834" w:rsidRPr="00B26FDC" w:rsidRDefault="00E76834" w:rsidP="00E76834">
            <w:pPr>
              <w:spacing w:after="0" w:line="240" w:lineRule="auto"/>
              <w:rPr>
                <w:rFonts w:ascii="Arial Narrow" w:hAnsi="Arial Narrow"/>
                <w:sz w:val="20"/>
                <w:lang w:val="en-GB" w:eastAsia="en-GB"/>
              </w:rPr>
            </w:pPr>
            <w:r w:rsidRPr="00B26FDC">
              <w:rPr>
                <w:rFonts w:ascii="Arial Narrow" w:hAnsi="Arial Narrow"/>
                <w:sz w:val="20"/>
                <w:lang w:val="en-GB" w:eastAsia="en-GB"/>
              </w:rPr>
              <w:t>A total of 6 travels were made in Y1 by M.P. Bianconi to Brussels-Belgium, Rome-Italy and Lyon-France.</w:t>
            </w:r>
          </w:p>
        </w:tc>
      </w:tr>
      <w:tr w:rsidR="00E76834"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E76834" w:rsidRPr="00B26FDC" w:rsidRDefault="00E76834" w:rsidP="00E7683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D8D8D8"/>
            <w:hideMark/>
          </w:tcPr>
          <w:p w:rsidR="00E76834" w:rsidRPr="00B26FDC" w:rsidRDefault="00E76834" w:rsidP="00E76834">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49.921,87</w:t>
            </w:r>
          </w:p>
        </w:tc>
        <w:tc>
          <w:tcPr>
            <w:tcW w:w="3870" w:type="dxa"/>
            <w:tcBorders>
              <w:top w:val="nil"/>
              <w:left w:val="nil"/>
              <w:bottom w:val="nil"/>
              <w:right w:val="nil"/>
            </w:tcBorders>
            <w:shd w:val="clear" w:color="auto" w:fill="auto"/>
            <w:hideMark/>
          </w:tcPr>
          <w:p w:rsidR="00E76834" w:rsidRPr="00B26FDC" w:rsidRDefault="00E76834" w:rsidP="00E76834">
            <w:pPr>
              <w:spacing w:after="0" w:line="240" w:lineRule="auto"/>
              <w:rPr>
                <w:rFonts w:ascii="Arial Narrow" w:hAnsi="Arial Narrow"/>
                <w:sz w:val="20"/>
                <w:lang w:val="en-GB" w:eastAsia="en-GB"/>
              </w:rPr>
            </w:pPr>
          </w:p>
        </w:tc>
      </w:tr>
    </w:tbl>
    <w:p w:rsidR="00857CA0" w:rsidRPr="00B26FDC" w:rsidRDefault="00857CA0" w:rsidP="00330D4B">
      <w:pPr>
        <w:rPr>
          <w:lang w:val="en-GB"/>
        </w:rPr>
      </w:pPr>
    </w:p>
    <w:tbl>
      <w:tblPr>
        <w:tblW w:w="9230" w:type="dxa"/>
        <w:tblInd w:w="93" w:type="dxa"/>
        <w:tblLook w:val="04A0"/>
      </w:tblPr>
      <w:tblGrid>
        <w:gridCol w:w="1520"/>
        <w:gridCol w:w="2140"/>
        <w:gridCol w:w="1700"/>
        <w:gridCol w:w="3870"/>
      </w:tblGrid>
      <w:tr w:rsidR="00423E04" w:rsidRPr="00B26FDC" w:rsidTr="00321F85">
        <w:trPr>
          <w:trHeight w:val="315"/>
        </w:trPr>
        <w:tc>
          <w:tcPr>
            <w:tcW w:w="152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27 - ACI</w:t>
            </w:r>
          </w:p>
        </w:tc>
        <w:tc>
          <w:tcPr>
            <w:tcW w:w="170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r>
      <w:tr w:rsidR="00423E04" w:rsidRPr="00B26FDC" w:rsidTr="00321F85">
        <w:trPr>
          <w:trHeight w:val="255"/>
        </w:trPr>
        <w:tc>
          <w:tcPr>
            <w:tcW w:w="152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r>
      <w:tr w:rsidR="00423E04" w:rsidRPr="00B26FDC" w:rsidTr="00321F85">
        <w:trPr>
          <w:trHeight w:val="330"/>
        </w:trPr>
        <w:tc>
          <w:tcPr>
            <w:tcW w:w="9230" w:type="dxa"/>
            <w:gridSpan w:val="4"/>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423E04"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70" w:type="dxa"/>
            <w:tcBorders>
              <w:top w:val="single" w:sz="8" w:space="0" w:color="auto"/>
              <w:left w:val="nil"/>
              <w:bottom w:val="single" w:sz="4" w:space="0" w:color="auto"/>
              <w:right w:val="single" w:sz="8"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423E04" w:rsidRPr="00B26FDC" w:rsidTr="00321F85">
        <w:trPr>
          <w:trHeight w:val="2498"/>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2, 5</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E3E3E3"/>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9.089,15</w:t>
            </w:r>
          </w:p>
        </w:tc>
        <w:tc>
          <w:tcPr>
            <w:tcW w:w="3870"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6 persons working: Mr Francesco Mazzone, Engineer, 1st level Professional  - Ms Nuccia Fedel, Administrator, C5 - Mr Vincenzo Leanza, Director, Institutional Activity Department - Mr Roberto Caruso, Director, ACI Member Department - Mr Enrico Primerano, Director Marketing Department - Ms Alessandra Cappuccio, Director Members' Products and Services Department.</w:t>
            </w:r>
          </w:p>
        </w:tc>
      </w:tr>
      <w:tr w:rsidR="00423E04" w:rsidRPr="00B26FDC" w:rsidTr="00321F85">
        <w:trPr>
          <w:trHeight w:val="1969"/>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jc w:val="left"/>
              <w:rPr>
                <w:rFonts w:ascii="Arial Narrow" w:hAnsi="Arial Narrow"/>
                <w:sz w:val="20"/>
                <w:lang w:val="en-GB" w:eastAsia="en-GB"/>
              </w:rPr>
            </w:pPr>
            <w:r w:rsidRPr="00B26FDC">
              <w:rPr>
                <w:rFonts w:ascii="Arial Narrow" w:hAnsi="Arial Narrow"/>
                <w:sz w:val="20"/>
                <w:lang w:val="en-GB" w:eastAsia="en-GB"/>
              </w:rPr>
              <w:t>2, 5</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E3E3E3"/>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1.815,39</w:t>
            </w:r>
          </w:p>
        </w:tc>
        <w:tc>
          <w:tcPr>
            <w:tcW w:w="3870"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 xml:space="preserve">Mr Francesco Mazzone, Engineer, 1st level Professional,  made 2 travels to </w:t>
            </w:r>
            <w:r w:rsidR="00B26FDC" w:rsidRPr="00B26FDC">
              <w:rPr>
                <w:rFonts w:ascii="Arial Narrow" w:hAnsi="Arial Narrow"/>
                <w:sz w:val="20"/>
                <w:lang w:val="en-GB" w:eastAsia="en-GB"/>
              </w:rPr>
              <w:t>Brussels</w:t>
            </w:r>
            <w:r w:rsidRPr="00B26FDC">
              <w:rPr>
                <w:rFonts w:ascii="Arial Narrow" w:hAnsi="Arial Narrow"/>
                <w:sz w:val="20"/>
                <w:lang w:val="en-GB" w:eastAsia="en-GB"/>
              </w:rPr>
              <w:t>-Belgium, on June 8th, 2011 for the FIA Workshop on ITS, during which Mr Mazzone presented HeERO, and on October 26th, 2011 for the HeERO General Assembly.</w:t>
            </w:r>
          </w:p>
        </w:tc>
      </w:tr>
      <w:tr w:rsidR="00423E04"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E3E3E3"/>
            <w:hideMark/>
          </w:tcPr>
          <w:p w:rsidR="00423E04" w:rsidRPr="00B26FDC" w:rsidRDefault="00423E04" w:rsidP="00423E04">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10.904,54</w:t>
            </w:r>
          </w:p>
        </w:tc>
        <w:tc>
          <w:tcPr>
            <w:tcW w:w="3870" w:type="dxa"/>
            <w:tcBorders>
              <w:top w:val="nil"/>
              <w:left w:val="nil"/>
              <w:bottom w:val="nil"/>
              <w:right w:val="nil"/>
            </w:tcBorders>
            <w:shd w:val="clear" w:color="auto" w:fill="auto"/>
            <w:hideMark/>
          </w:tcPr>
          <w:p w:rsidR="00423E04" w:rsidRPr="00B26FDC" w:rsidRDefault="00423E04" w:rsidP="00423E04">
            <w:pPr>
              <w:spacing w:after="0" w:line="240" w:lineRule="auto"/>
              <w:rPr>
                <w:rFonts w:ascii="Arial Narrow" w:hAnsi="Arial Narrow"/>
                <w:sz w:val="20"/>
                <w:lang w:val="en-GB" w:eastAsia="en-GB"/>
              </w:rPr>
            </w:pPr>
          </w:p>
        </w:tc>
      </w:tr>
    </w:tbl>
    <w:p w:rsidR="00E76834" w:rsidRPr="00B26FDC" w:rsidRDefault="00E76834" w:rsidP="00330D4B">
      <w:pPr>
        <w:rPr>
          <w:lang w:val="en-GB"/>
        </w:rPr>
      </w:pPr>
    </w:p>
    <w:tbl>
      <w:tblPr>
        <w:tblW w:w="9560" w:type="dxa"/>
        <w:tblInd w:w="93" w:type="dxa"/>
        <w:tblLook w:val="04A0"/>
      </w:tblPr>
      <w:tblGrid>
        <w:gridCol w:w="1520"/>
        <w:gridCol w:w="2140"/>
        <w:gridCol w:w="1700"/>
        <w:gridCol w:w="3869"/>
        <w:gridCol w:w="331"/>
      </w:tblGrid>
      <w:tr w:rsidR="00423E04" w:rsidRPr="00B26FDC" w:rsidTr="00423E04">
        <w:trPr>
          <w:trHeight w:val="315"/>
        </w:trPr>
        <w:tc>
          <w:tcPr>
            <w:tcW w:w="152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lastRenderedPageBreak/>
              <w:t xml:space="preserve">Beneficiary </w:t>
            </w:r>
          </w:p>
        </w:tc>
        <w:tc>
          <w:tcPr>
            <w:tcW w:w="214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28 - TI</w:t>
            </w:r>
          </w:p>
        </w:tc>
        <w:tc>
          <w:tcPr>
            <w:tcW w:w="170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4200" w:type="dxa"/>
            <w:gridSpan w:val="2"/>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r>
      <w:tr w:rsidR="00423E04" w:rsidRPr="00B26FDC" w:rsidTr="00423E04">
        <w:trPr>
          <w:trHeight w:val="255"/>
        </w:trPr>
        <w:tc>
          <w:tcPr>
            <w:tcW w:w="152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4200" w:type="dxa"/>
            <w:gridSpan w:val="2"/>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r>
      <w:tr w:rsidR="00423E04" w:rsidRPr="00B26FDC" w:rsidTr="00423E04">
        <w:trPr>
          <w:trHeight w:val="330"/>
        </w:trPr>
        <w:tc>
          <w:tcPr>
            <w:tcW w:w="9560" w:type="dxa"/>
            <w:gridSpan w:val="5"/>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423E04" w:rsidRPr="00B26FDC" w:rsidTr="00321F85">
        <w:trPr>
          <w:gridAfter w:val="1"/>
          <w:wAfter w:w="331" w:type="dxa"/>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69" w:type="dxa"/>
            <w:tcBorders>
              <w:top w:val="single" w:sz="8" w:space="0" w:color="auto"/>
              <w:left w:val="nil"/>
              <w:bottom w:val="single" w:sz="4" w:space="0" w:color="auto"/>
              <w:right w:val="single" w:sz="8"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423E04" w:rsidRPr="00B26FDC" w:rsidTr="00321F85">
        <w:trPr>
          <w:gridAfter w:val="1"/>
          <w:wAfter w:w="331" w:type="dxa"/>
          <w:trHeight w:val="1440"/>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2, 3, 6</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E3E3E3"/>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24.057,39</w:t>
            </w:r>
          </w:p>
        </w:tc>
        <w:tc>
          <w:tcPr>
            <w:tcW w:w="3869"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Personnel costs for Y1 are referred to one person only from TILAB dept. In order to simplify the administrative internal management, the effort provided by people from different departments will be accounted starting by Jan 2012 only.</w:t>
            </w:r>
          </w:p>
        </w:tc>
      </w:tr>
      <w:tr w:rsidR="00423E04" w:rsidRPr="00B26FDC" w:rsidTr="00321F85">
        <w:trPr>
          <w:gridAfter w:val="1"/>
          <w:wAfter w:w="331" w:type="dxa"/>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E3E3E3"/>
            <w:hideMark/>
          </w:tcPr>
          <w:p w:rsidR="00423E04" w:rsidRPr="00B26FDC" w:rsidRDefault="00423E04" w:rsidP="00423E04">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24.057,39</w:t>
            </w:r>
          </w:p>
        </w:tc>
        <w:tc>
          <w:tcPr>
            <w:tcW w:w="3869" w:type="dxa"/>
            <w:tcBorders>
              <w:top w:val="nil"/>
              <w:left w:val="nil"/>
              <w:bottom w:val="nil"/>
              <w:right w:val="nil"/>
            </w:tcBorders>
            <w:shd w:val="clear" w:color="auto" w:fill="auto"/>
            <w:hideMark/>
          </w:tcPr>
          <w:p w:rsidR="00423E04" w:rsidRPr="00B26FDC" w:rsidRDefault="00423E04" w:rsidP="00423E04">
            <w:pPr>
              <w:spacing w:after="0" w:line="240" w:lineRule="auto"/>
              <w:rPr>
                <w:rFonts w:ascii="Arial Narrow" w:hAnsi="Arial Narrow"/>
                <w:sz w:val="20"/>
                <w:lang w:val="en-GB" w:eastAsia="en-GB"/>
              </w:rPr>
            </w:pPr>
          </w:p>
        </w:tc>
      </w:tr>
    </w:tbl>
    <w:p w:rsidR="00423E04" w:rsidRPr="00B26FDC" w:rsidRDefault="00423E04" w:rsidP="00330D4B">
      <w:pPr>
        <w:rPr>
          <w:lang w:val="en-GB"/>
        </w:rPr>
      </w:pPr>
    </w:p>
    <w:tbl>
      <w:tblPr>
        <w:tblW w:w="9229" w:type="dxa"/>
        <w:tblInd w:w="93" w:type="dxa"/>
        <w:tblLook w:val="04A0"/>
      </w:tblPr>
      <w:tblGrid>
        <w:gridCol w:w="1520"/>
        <w:gridCol w:w="2140"/>
        <w:gridCol w:w="1700"/>
        <w:gridCol w:w="3869"/>
      </w:tblGrid>
      <w:tr w:rsidR="00423E04" w:rsidRPr="00B26FDC" w:rsidTr="00321F85">
        <w:trPr>
          <w:trHeight w:val="315"/>
        </w:trPr>
        <w:tc>
          <w:tcPr>
            <w:tcW w:w="152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29 - AREU</w:t>
            </w:r>
          </w:p>
        </w:tc>
        <w:tc>
          <w:tcPr>
            <w:tcW w:w="170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r>
      <w:tr w:rsidR="00423E04" w:rsidRPr="00B26FDC" w:rsidTr="00321F85">
        <w:trPr>
          <w:trHeight w:val="255"/>
        </w:trPr>
        <w:tc>
          <w:tcPr>
            <w:tcW w:w="152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r>
      <w:tr w:rsidR="00423E04" w:rsidRPr="00B26FDC" w:rsidTr="00321F85">
        <w:trPr>
          <w:trHeight w:val="330"/>
        </w:trPr>
        <w:tc>
          <w:tcPr>
            <w:tcW w:w="9229" w:type="dxa"/>
            <w:gridSpan w:val="4"/>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423E04"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69" w:type="dxa"/>
            <w:tcBorders>
              <w:top w:val="single" w:sz="8" w:space="0" w:color="auto"/>
              <w:left w:val="nil"/>
              <w:bottom w:val="single" w:sz="4" w:space="0" w:color="auto"/>
              <w:right w:val="single" w:sz="8"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423E04"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2</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D8D8D8"/>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19.500,00</w:t>
            </w:r>
          </w:p>
        </w:tc>
        <w:tc>
          <w:tcPr>
            <w:tcW w:w="3869"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The 2 persons working are Engineers.</w:t>
            </w:r>
          </w:p>
        </w:tc>
      </w:tr>
      <w:tr w:rsidR="00423E04"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D8D8D8"/>
            <w:hideMark/>
          </w:tcPr>
          <w:p w:rsidR="00423E04" w:rsidRPr="00B26FDC" w:rsidRDefault="00423E04" w:rsidP="00423E04">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19.500,00</w:t>
            </w:r>
          </w:p>
        </w:tc>
        <w:tc>
          <w:tcPr>
            <w:tcW w:w="3869" w:type="dxa"/>
            <w:tcBorders>
              <w:top w:val="nil"/>
              <w:left w:val="nil"/>
              <w:bottom w:val="nil"/>
              <w:right w:val="nil"/>
            </w:tcBorders>
            <w:shd w:val="clear" w:color="auto" w:fill="auto"/>
            <w:hideMark/>
          </w:tcPr>
          <w:p w:rsidR="00423E04" w:rsidRPr="00B26FDC" w:rsidRDefault="00423E04" w:rsidP="00423E04">
            <w:pPr>
              <w:spacing w:after="0" w:line="240" w:lineRule="auto"/>
              <w:rPr>
                <w:rFonts w:ascii="Arial Narrow" w:hAnsi="Arial Narrow"/>
                <w:sz w:val="20"/>
                <w:lang w:val="en-GB" w:eastAsia="en-GB"/>
              </w:rPr>
            </w:pPr>
          </w:p>
        </w:tc>
      </w:tr>
    </w:tbl>
    <w:p w:rsidR="00423E04" w:rsidRPr="00B26FDC" w:rsidRDefault="00423E04" w:rsidP="00330D4B">
      <w:pPr>
        <w:rPr>
          <w:lang w:val="en-GB"/>
        </w:rPr>
      </w:pPr>
    </w:p>
    <w:tbl>
      <w:tblPr>
        <w:tblW w:w="9560" w:type="dxa"/>
        <w:tblInd w:w="93" w:type="dxa"/>
        <w:tblLook w:val="04A0"/>
      </w:tblPr>
      <w:tblGrid>
        <w:gridCol w:w="1520"/>
        <w:gridCol w:w="2140"/>
        <w:gridCol w:w="1700"/>
        <w:gridCol w:w="3869"/>
        <w:gridCol w:w="331"/>
      </w:tblGrid>
      <w:tr w:rsidR="00423E04" w:rsidRPr="00B26FDC" w:rsidTr="00423E04">
        <w:trPr>
          <w:trHeight w:val="315"/>
        </w:trPr>
        <w:tc>
          <w:tcPr>
            <w:tcW w:w="152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30 - NPRD</w:t>
            </w:r>
          </w:p>
        </w:tc>
        <w:tc>
          <w:tcPr>
            <w:tcW w:w="170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4200" w:type="dxa"/>
            <w:gridSpan w:val="2"/>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r>
      <w:tr w:rsidR="00423E04" w:rsidRPr="00B26FDC" w:rsidTr="00423E04">
        <w:trPr>
          <w:trHeight w:val="255"/>
        </w:trPr>
        <w:tc>
          <w:tcPr>
            <w:tcW w:w="152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4200" w:type="dxa"/>
            <w:gridSpan w:val="2"/>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r>
      <w:tr w:rsidR="00423E04" w:rsidRPr="00B26FDC" w:rsidTr="00423E04">
        <w:trPr>
          <w:trHeight w:val="330"/>
        </w:trPr>
        <w:tc>
          <w:tcPr>
            <w:tcW w:w="9560" w:type="dxa"/>
            <w:gridSpan w:val="5"/>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423E04" w:rsidRPr="00B26FDC" w:rsidTr="00321F85">
        <w:trPr>
          <w:gridAfter w:val="1"/>
          <w:wAfter w:w="331" w:type="dxa"/>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69" w:type="dxa"/>
            <w:tcBorders>
              <w:top w:val="single" w:sz="8" w:space="0" w:color="auto"/>
              <w:left w:val="nil"/>
              <w:bottom w:val="single" w:sz="4" w:space="0" w:color="auto"/>
              <w:right w:val="single" w:sz="8"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423E04" w:rsidRPr="00B26FDC" w:rsidTr="00321F85">
        <w:trPr>
          <w:gridAfter w:val="1"/>
          <w:wAfter w:w="331" w:type="dxa"/>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1, 2, 3, 4, 5, 6</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D8D8D8"/>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26.452,89</w:t>
            </w:r>
          </w:p>
        </w:tc>
        <w:tc>
          <w:tcPr>
            <w:tcW w:w="3869"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The 4 persons working are Engineers.</w:t>
            </w:r>
          </w:p>
        </w:tc>
      </w:tr>
      <w:tr w:rsidR="00423E04" w:rsidRPr="00B26FDC" w:rsidTr="00321F85">
        <w:trPr>
          <w:gridAfter w:val="1"/>
          <w:wAfter w:w="331" w:type="dxa"/>
          <w:trHeight w:val="1260"/>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jc w:val="left"/>
              <w:rPr>
                <w:rFonts w:ascii="Arial Narrow" w:hAnsi="Arial Narrow"/>
                <w:sz w:val="20"/>
                <w:lang w:val="en-GB" w:eastAsia="en-GB"/>
              </w:rPr>
            </w:pPr>
            <w:r w:rsidRPr="00B26FDC">
              <w:rPr>
                <w:rFonts w:ascii="Arial Narrow" w:hAnsi="Arial Narrow"/>
                <w:sz w:val="20"/>
                <w:lang w:val="en-GB" w:eastAsia="en-GB"/>
              </w:rPr>
              <w:t>1, 2, 3, 4, 5</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D8D8D8"/>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9.436,45</w:t>
            </w:r>
          </w:p>
        </w:tc>
        <w:tc>
          <w:tcPr>
            <w:tcW w:w="3869"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1 travel to Brussels-Belgium was made by Zelić Anto and all other 9 travels were made by Pavao Britvić to Brussels-Belgium, Bucharest-Romania, Berlin and Hanover-Germany and Rovinj-Croatia.</w:t>
            </w:r>
          </w:p>
        </w:tc>
      </w:tr>
      <w:tr w:rsidR="00423E04" w:rsidRPr="00B26FDC" w:rsidTr="00321F85">
        <w:trPr>
          <w:gridAfter w:val="1"/>
          <w:wAfter w:w="331" w:type="dxa"/>
          <w:trHeight w:val="758"/>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jc w:val="left"/>
              <w:rPr>
                <w:rFonts w:ascii="Arial Narrow" w:hAnsi="Arial Narrow"/>
                <w:sz w:val="20"/>
                <w:lang w:val="en-GB" w:eastAsia="en-GB"/>
              </w:rPr>
            </w:pPr>
            <w:r w:rsidRPr="00B26FDC">
              <w:rPr>
                <w:rFonts w:ascii="Arial Narrow" w:hAnsi="Arial Narrow"/>
                <w:sz w:val="20"/>
                <w:lang w:val="en-GB" w:eastAsia="en-GB"/>
              </w:rPr>
              <w:t>2</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Durable Equipment</w:t>
            </w:r>
          </w:p>
        </w:tc>
        <w:tc>
          <w:tcPr>
            <w:tcW w:w="1700" w:type="dxa"/>
            <w:tcBorders>
              <w:top w:val="nil"/>
              <w:left w:val="nil"/>
              <w:bottom w:val="single" w:sz="4" w:space="0" w:color="auto"/>
              <w:right w:val="single" w:sz="4" w:space="0" w:color="auto"/>
            </w:tcBorders>
            <w:shd w:val="clear" w:color="000000" w:fill="D8D8D8"/>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57.244,92</w:t>
            </w:r>
          </w:p>
        </w:tc>
        <w:tc>
          <w:tcPr>
            <w:tcW w:w="3869"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Costs for servers, work station, CG series media board, rack, switch and headset.</w:t>
            </w:r>
          </w:p>
        </w:tc>
      </w:tr>
      <w:tr w:rsidR="00423E04" w:rsidRPr="00B26FDC" w:rsidTr="00321F85">
        <w:trPr>
          <w:gridAfter w:val="1"/>
          <w:wAfter w:w="331" w:type="dxa"/>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D8D8D8"/>
            <w:hideMark/>
          </w:tcPr>
          <w:p w:rsidR="00423E04" w:rsidRPr="00B26FDC" w:rsidRDefault="00423E04" w:rsidP="00423E04">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93.134,26</w:t>
            </w:r>
          </w:p>
        </w:tc>
        <w:tc>
          <w:tcPr>
            <w:tcW w:w="3869" w:type="dxa"/>
            <w:tcBorders>
              <w:top w:val="nil"/>
              <w:left w:val="nil"/>
              <w:bottom w:val="nil"/>
              <w:right w:val="nil"/>
            </w:tcBorders>
            <w:shd w:val="clear" w:color="auto" w:fill="auto"/>
            <w:hideMark/>
          </w:tcPr>
          <w:p w:rsidR="00423E04" w:rsidRPr="00B26FDC" w:rsidRDefault="00423E04" w:rsidP="00423E04">
            <w:pPr>
              <w:spacing w:after="0" w:line="240" w:lineRule="auto"/>
              <w:rPr>
                <w:rFonts w:ascii="Arial Narrow" w:hAnsi="Arial Narrow"/>
                <w:sz w:val="20"/>
                <w:lang w:val="en-GB" w:eastAsia="en-GB"/>
              </w:rPr>
            </w:pPr>
          </w:p>
        </w:tc>
      </w:tr>
    </w:tbl>
    <w:p w:rsidR="00423E04" w:rsidRPr="00B26FDC" w:rsidRDefault="00423E04" w:rsidP="00330D4B">
      <w:pPr>
        <w:rPr>
          <w:lang w:val="en-GB"/>
        </w:rPr>
      </w:pPr>
    </w:p>
    <w:tbl>
      <w:tblPr>
        <w:tblW w:w="9230" w:type="dxa"/>
        <w:tblInd w:w="93" w:type="dxa"/>
        <w:tblLook w:val="04A0"/>
      </w:tblPr>
      <w:tblGrid>
        <w:gridCol w:w="1520"/>
        <w:gridCol w:w="2140"/>
        <w:gridCol w:w="1700"/>
        <w:gridCol w:w="3870"/>
      </w:tblGrid>
      <w:tr w:rsidR="00423E04" w:rsidRPr="00B26FDC" w:rsidTr="00321F85">
        <w:trPr>
          <w:trHeight w:val="315"/>
        </w:trPr>
        <w:tc>
          <w:tcPr>
            <w:tcW w:w="152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31 - HAK</w:t>
            </w:r>
          </w:p>
        </w:tc>
        <w:tc>
          <w:tcPr>
            <w:tcW w:w="170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r>
      <w:tr w:rsidR="00423E04" w:rsidRPr="00B26FDC" w:rsidTr="00321F85">
        <w:trPr>
          <w:trHeight w:val="255"/>
        </w:trPr>
        <w:tc>
          <w:tcPr>
            <w:tcW w:w="152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r>
      <w:tr w:rsidR="00423E04" w:rsidRPr="00B26FDC" w:rsidTr="00321F85">
        <w:trPr>
          <w:trHeight w:val="330"/>
        </w:trPr>
        <w:tc>
          <w:tcPr>
            <w:tcW w:w="9230" w:type="dxa"/>
            <w:gridSpan w:val="4"/>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423E04"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lastRenderedPageBreak/>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70" w:type="dxa"/>
            <w:tcBorders>
              <w:top w:val="single" w:sz="8" w:space="0" w:color="auto"/>
              <w:left w:val="nil"/>
              <w:bottom w:val="single" w:sz="4" w:space="0" w:color="auto"/>
              <w:right w:val="single" w:sz="8"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423E04"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2, 3, 4</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D8D8D8"/>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11.818,30</w:t>
            </w:r>
          </w:p>
        </w:tc>
        <w:tc>
          <w:tcPr>
            <w:tcW w:w="3870"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The 4 persons working are Engineers.</w:t>
            </w:r>
          </w:p>
        </w:tc>
      </w:tr>
      <w:tr w:rsidR="00423E04" w:rsidRPr="00B26FDC" w:rsidTr="00321F85">
        <w:trPr>
          <w:trHeight w:val="960"/>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jc w:val="left"/>
              <w:rPr>
                <w:rFonts w:ascii="Arial Narrow" w:hAnsi="Arial Narrow"/>
                <w:sz w:val="20"/>
                <w:lang w:val="en-GB" w:eastAsia="en-GB"/>
              </w:rPr>
            </w:pPr>
            <w:r w:rsidRPr="00B26FDC">
              <w:rPr>
                <w:rFonts w:ascii="Arial Narrow" w:hAnsi="Arial Narrow"/>
                <w:sz w:val="20"/>
                <w:lang w:val="en-GB" w:eastAsia="en-GB"/>
              </w:rPr>
              <w:t>2, 3</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D8D8D8"/>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1.944,90</w:t>
            </w:r>
          </w:p>
        </w:tc>
        <w:tc>
          <w:tcPr>
            <w:tcW w:w="3870"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3 travels were made by Marijan Rimac to Brussels-Belgium, Prague-Czech Republic and Bucharest-Romania.</w:t>
            </w:r>
          </w:p>
        </w:tc>
      </w:tr>
      <w:tr w:rsidR="00423E04"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jc w:val="left"/>
              <w:rPr>
                <w:rFonts w:ascii="Arial Narrow" w:hAnsi="Arial Narrow"/>
                <w:sz w:val="20"/>
                <w:lang w:val="en-GB" w:eastAsia="en-GB"/>
              </w:rPr>
            </w:pPr>
            <w:r w:rsidRPr="00B26FDC">
              <w:rPr>
                <w:rFonts w:ascii="Arial Narrow" w:hAnsi="Arial Narrow"/>
                <w:sz w:val="20"/>
                <w:lang w:val="en-GB" w:eastAsia="en-GB"/>
              </w:rPr>
              <w:t>WP2, WP3</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Other Specific costs</w:t>
            </w:r>
          </w:p>
        </w:tc>
        <w:tc>
          <w:tcPr>
            <w:tcW w:w="1700" w:type="dxa"/>
            <w:tcBorders>
              <w:top w:val="nil"/>
              <w:left w:val="nil"/>
              <w:bottom w:val="single" w:sz="4" w:space="0" w:color="auto"/>
              <w:right w:val="single" w:sz="4" w:space="0" w:color="auto"/>
            </w:tcBorders>
            <w:shd w:val="clear" w:color="000000" w:fill="D8D8D8"/>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138,96</w:t>
            </w:r>
          </w:p>
        </w:tc>
        <w:tc>
          <w:tcPr>
            <w:tcW w:w="3870"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Import of IVS unit.</w:t>
            </w:r>
          </w:p>
        </w:tc>
      </w:tr>
      <w:tr w:rsidR="00423E04"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D8D8D8"/>
            <w:hideMark/>
          </w:tcPr>
          <w:p w:rsidR="00423E04" w:rsidRPr="00B26FDC" w:rsidRDefault="00423E04" w:rsidP="00423E04">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13.902,16</w:t>
            </w:r>
          </w:p>
        </w:tc>
        <w:tc>
          <w:tcPr>
            <w:tcW w:w="3870" w:type="dxa"/>
            <w:tcBorders>
              <w:top w:val="nil"/>
              <w:left w:val="nil"/>
              <w:bottom w:val="nil"/>
              <w:right w:val="nil"/>
            </w:tcBorders>
            <w:shd w:val="clear" w:color="auto" w:fill="auto"/>
            <w:hideMark/>
          </w:tcPr>
          <w:p w:rsidR="00423E04" w:rsidRPr="00B26FDC" w:rsidRDefault="00423E04" w:rsidP="00423E04">
            <w:pPr>
              <w:spacing w:after="0" w:line="240" w:lineRule="auto"/>
              <w:rPr>
                <w:rFonts w:ascii="Arial Narrow" w:hAnsi="Arial Narrow"/>
                <w:sz w:val="20"/>
                <w:lang w:val="en-GB" w:eastAsia="en-GB"/>
              </w:rPr>
            </w:pPr>
          </w:p>
        </w:tc>
      </w:tr>
    </w:tbl>
    <w:p w:rsidR="00423E04" w:rsidRPr="00B26FDC" w:rsidRDefault="00423E04" w:rsidP="00330D4B">
      <w:pPr>
        <w:rPr>
          <w:lang w:val="en-GB"/>
        </w:rPr>
      </w:pPr>
    </w:p>
    <w:tbl>
      <w:tblPr>
        <w:tblW w:w="9230" w:type="dxa"/>
        <w:tblInd w:w="93" w:type="dxa"/>
        <w:tblLook w:val="04A0"/>
      </w:tblPr>
      <w:tblGrid>
        <w:gridCol w:w="1520"/>
        <w:gridCol w:w="2140"/>
        <w:gridCol w:w="1700"/>
        <w:gridCol w:w="3870"/>
      </w:tblGrid>
      <w:tr w:rsidR="00423E04" w:rsidRPr="00B26FDC" w:rsidTr="00321F85">
        <w:trPr>
          <w:trHeight w:val="315"/>
        </w:trPr>
        <w:tc>
          <w:tcPr>
            <w:tcW w:w="152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32 - ENT</w:t>
            </w:r>
          </w:p>
        </w:tc>
        <w:tc>
          <w:tcPr>
            <w:tcW w:w="170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r>
      <w:tr w:rsidR="00423E04" w:rsidRPr="00B26FDC" w:rsidTr="00321F85">
        <w:trPr>
          <w:trHeight w:val="255"/>
        </w:trPr>
        <w:tc>
          <w:tcPr>
            <w:tcW w:w="152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r>
      <w:tr w:rsidR="00423E04" w:rsidRPr="00B26FDC" w:rsidTr="00321F85">
        <w:trPr>
          <w:trHeight w:val="330"/>
        </w:trPr>
        <w:tc>
          <w:tcPr>
            <w:tcW w:w="9230" w:type="dxa"/>
            <w:gridSpan w:val="4"/>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423E04"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70" w:type="dxa"/>
            <w:tcBorders>
              <w:top w:val="single" w:sz="8" w:space="0" w:color="auto"/>
              <w:left w:val="nil"/>
              <w:bottom w:val="single" w:sz="4" w:space="0" w:color="auto"/>
              <w:right w:val="single" w:sz="8"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423E04" w:rsidRPr="00B26FDC" w:rsidTr="00321F85">
        <w:trPr>
          <w:trHeight w:val="743"/>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2, 3, 4</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E3E3E3"/>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126.740,44</w:t>
            </w:r>
          </w:p>
        </w:tc>
        <w:tc>
          <w:tcPr>
            <w:tcW w:w="3870"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11 persons working: 10 Engineers and 1 Administrator.</w:t>
            </w:r>
          </w:p>
        </w:tc>
      </w:tr>
      <w:tr w:rsidR="00423E04" w:rsidRPr="00B26FDC" w:rsidTr="00321F85">
        <w:trPr>
          <w:trHeight w:val="1358"/>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2, 3, 4</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E3E3E3"/>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8.731,76</w:t>
            </w:r>
          </w:p>
        </w:tc>
        <w:tc>
          <w:tcPr>
            <w:tcW w:w="3870"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A total of 10 travels were made by Renato Filjar to Brussels-Belgium, Duesseldorf, Hanover and Berlin-Germany, Lyon-France, Prague-Czech Republic, Bucharest-Romania, Baska, Opatija and Rijeka-Croatia.</w:t>
            </w:r>
          </w:p>
        </w:tc>
      </w:tr>
      <w:tr w:rsidR="00423E04" w:rsidRPr="00B26FDC" w:rsidTr="00321F85">
        <w:trPr>
          <w:trHeight w:val="829"/>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jc w:val="left"/>
              <w:rPr>
                <w:rFonts w:ascii="Arial Narrow" w:hAnsi="Arial Narrow"/>
                <w:sz w:val="20"/>
                <w:lang w:val="en-GB" w:eastAsia="en-GB"/>
              </w:rPr>
            </w:pPr>
            <w:r w:rsidRPr="00B26FDC">
              <w:rPr>
                <w:rFonts w:ascii="Arial Narrow" w:hAnsi="Arial Narrow"/>
                <w:sz w:val="20"/>
                <w:lang w:val="en-GB" w:eastAsia="en-GB"/>
              </w:rPr>
              <w:t>2</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Other Specific costs</w:t>
            </w:r>
          </w:p>
        </w:tc>
        <w:tc>
          <w:tcPr>
            <w:tcW w:w="1700" w:type="dxa"/>
            <w:tcBorders>
              <w:top w:val="nil"/>
              <w:left w:val="nil"/>
              <w:bottom w:val="single" w:sz="4" w:space="0" w:color="auto"/>
              <w:right w:val="single" w:sz="4" w:space="0" w:color="auto"/>
            </w:tcBorders>
            <w:shd w:val="clear" w:color="000000" w:fill="E3E3E3"/>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13.648,20</w:t>
            </w:r>
          </w:p>
        </w:tc>
        <w:tc>
          <w:tcPr>
            <w:tcW w:w="3870" w:type="dxa"/>
            <w:tcBorders>
              <w:top w:val="nil"/>
              <w:left w:val="nil"/>
              <w:bottom w:val="single" w:sz="8"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Costs for mobile network test plant lease, transport and hauler services, licence fees.</w:t>
            </w:r>
          </w:p>
        </w:tc>
      </w:tr>
      <w:tr w:rsidR="00423E04"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E3E3E3"/>
            <w:hideMark/>
          </w:tcPr>
          <w:p w:rsidR="00423E04" w:rsidRPr="00B26FDC" w:rsidRDefault="00423E04" w:rsidP="00423E04">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149.120,40</w:t>
            </w:r>
          </w:p>
        </w:tc>
        <w:tc>
          <w:tcPr>
            <w:tcW w:w="3870" w:type="dxa"/>
            <w:tcBorders>
              <w:top w:val="nil"/>
              <w:left w:val="nil"/>
              <w:bottom w:val="nil"/>
              <w:right w:val="nil"/>
            </w:tcBorders>
            <w:shd w:val="clear" w:color="auto" w:fill="auto"/>
            <w:hideMark/>
          </w:tcPr>
          <w:p w:rsidR="00423E04" w:rsidRPr="00B26FDC" w:rsidRDefault="00423E04" w:rsidP="00423E04">
            <w:pPr>
              <w:spacing w:after="0" w:line="240" w:lineRule="auto"/>
              <w:rPr>
                <w:rFonts w:ascii="Arial Narrow" w:hAnsi="Arial Narrow"/>
                <w:sz w:val="20"/>
                <w:lang w:val="en-GB" w:eastAsia="en-GB"/>
              </w:rPr>
            </w:pPr>
          </w:p>
        </w:tc>
      </w:tr>
    </w:tbl>
    <w:p w:rsidR="00423E04" w:rsidRPr="00B26FDC" w:rsidRDefault="00423E04" w:rsidP="00330D4B">
      <w:pPr>
        <w:rPr>
          <w:lang w:val="en-GB"/>
        </w:rPr>
      </w:pPr>
    </w:p>
    <w:tbl>
      <w:tblPr>
        <w:tblW w:w="9230" w:type="dxa"/>
        <w:tblInd w:w="93" w:type="dxa"/>
        <w:tblLook w:val="04A0"/>
      </w:tblPr>
      <w:tblGrid>
        <w:gridCol w:w="1520"/>
        <w:gridCol w:w="2140"/>
        <w:gridCol w:w="1700"/>
        <w:gridCol w:w="3870"/>
      </w:tblGrid>
      <w:tr w:rsidR="00423E04" w:rsidRPr="00B26FDC" w:rsidTr="00321F85">
        <w:trPr>
          <w:trHeight w:val="315"/>
        </w:trPr>
        <w:tc>
          <w:tcPr>
            <w:tcW w:w="152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33 - LSP</w:t>
            </w:r>
          </w:p>
        </w:tc>
        <w:tc>
          <w:tcPr>
            <w:tcW w:w="170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r>
      <w:tr w:rsidR="00423E04" w:rsidRPr="00B26FDC" w:rsidTr="00321F85">
        <w:trPr>
          <w:trHeight w:val="255"/>
        </w:trPr>
        <w:tc>
          <w:tcPr>
            <w:tcW w:w="152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r>
      <w:tr w:rsidR="00423E04" w:rsidRPr="00B26FDC" w:rsidTr="00321F85">
        <w:trPr>
          <w:trHeight w:val="330"/>
        </w:trPr>
        <w:tc>
          <w:tcPr>
            <w:tcW w:w="9230" w:type="dxa"/>
            <w:gridSpan w:val="4"/>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423E04"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70" w:type="dxa"/>
            <w:tcBorders>
              <w:top w:val="single" w:sz="8" w:space="0" w:color="auto"/>
              <w:left w:val="nil"/>
              <w:bottom w:val="single" w:sz="4" w:space="0" w:color="auto"/>
              <w:right w:val="single" w:sz="8"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423E04" w:rsidRPr="00B26FDC" w:rsidTr="00321F85">
        <w:trPr>
          <w:trHeight w:val="852"/>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1, 2, 3, 4, 5</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D8D8D8"/>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61.573,16</w:t>
            </w:r>
          </w:p>
        </w:tc>
        <w:tc>
          <w:tcPr>
            <w:tcW w:w="3870"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Three people have been working on the project. All three are engineers.</w:t>
            </w:r>
          </w:p>
        </w:tc>
      </w:tr>
      <w:tr w:rsidR="00423E04" w:rsidRPr="00B26FDC" w:rsidTr="00321F85">
        <w:trPr>
          <w:trHeight w:val="1429"/>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jc w:val="left"/>
              <w:rPr>
                <w:rFonts w:ascii="Arial Narrow" w:hAnsi="Arial Narrow"/>
                <w:sz w:val="20"/>
                <w:lang w:val="en-GB" w:eastAsia="en-GB"/>
              </w:rPr>
            </w:pPr>
            <w:r w:rsidRPr="00B26FDC">
              <w:rPr>
                <w:rFonts w:ascii="Arial Narrow" w:hAnsi="Arial Narrow"/>
                <w:sz w:val="20"/>
                <w:lang w:val="en-GB" w:eastAsia="en-GB"/>
              </w:rPr>
              <w:t>1</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D8D8D8"/>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3.055,81</w:t>
            </w:r>
          </w:p>
        </w:tc>
        <w:tc>
          <w:tcPr>
            <w:tcW w:w="3870"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The two travellers are Leif Axelsson and Gunilla Rydberg and the travel purpose were the kick-off meeting in Brussels-Belgium, a project meeting in Stockholm-Sweden and the general assembly meeting in Brussels-Belgium.</w:t>
            </w:r>
          </w:p>
        </w:tc>
      </w:tr>
      <w:tr w:rsidR="00423E04" w:rsidRPr="00B26FDC" w:rsidTr="00321F85">
        <w:trPr>
          <w:trHeight w:val="818"/>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jc w:val="left"/>
              <w:rPr>
                <w:rFonts w:ascii="Arial Narrow" w:hAnsi="Arial Narrow"/>
                <w:sz w:val="20"/>
                <w:lang w:val="en-GB" w:eastAsia="en-GB"/>
              </w:rPr>
            </w:pPr>
            <w:r w:rsidRPr="00B26FDC">
              <w:rPr>
                <w:rFonts w:ascii="Arial Narrow" w:hAnsi="Arial Narrow"/>
                <w:sz w:val="20"/>
                <w:lang w:val="en-GB" w:eastAsia="en-GB"/>
              </w:rPr>
              <w:lastRenderedPageBreak/>
              <w:t>1</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Other Specific costs</w:t>
            </w:r>
          </w:p>
        </w:tc>
        <w:tc>
          <w:tcPr>
            <w:tcW w:w="1700" w:type="dxa"/>
            <w:tcBorders>
              <w:top w:val="nil"/>
              <w:left w:val="nil"/>
              <w:bottom w:val="single" w:sz="4" w:space="0" w:color="auto"/>
              <w:right w:val="single" w:sz="4" w:space="0" w:color="auto"/>
            </w:tcBorders>
            <w:shd w:val="clear" w:color="000000" w:fill="D8D8D8"/>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1.515,02</w:t>
            </w:r>
          </w:p>
        </w:tc>
        <w:tc>
          <w:tcPr>
            <w:tcW w:w="3870"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Conference rooms and food for the Swedish project meetings.</w:t>
            </w:r>
          </w:p>
        </w:tc>
      </w:tr>
      <w:tr w:rsidR="00423E04"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D8D8D8"/>
            <w:hideMark/>
          </w:tcPr>
          <w:p w:rsidR="00423E04" w:rsidRPr="00B26FDC" w:rsidRDefault="00423E04" w:rsidP="00423E04">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66.143,99</w:t>
            </w:r>
          </w:p>
        </w:tc>
        <w:tc>
          <w:tcPr>
            <w:tcW w:w="3870" w:type="dxa"/>
            <w:tcBorders>
              <w:top w:val="nil"/>
              <w:left w:val="nil"/>
              <w:bottom w:val="nil"/>
              <w:right w:val="nil"/>
            </w:tcBorders>
            <w:shd w:val="clear" w:color="auto" w:fill="auto"/>
            <w:hideMark/>
          </w:tcPr>
          <w:p w:rsidR="00423E04" w:rsidRPr="00B26FDC" w:rsidRDefault="00423E04" w:rsidP="00423E04">
            <w:pPr>
              <w:spacing w:after="0" w:line="240" w:lineRule="auto"/>
              <w:rPr>
                <w:rFonts w:ascii="Arial Narrow" w:hAnsi="Arial Narrow"/>
                <w:sz w:val="20"/>
                <w:lang w:val="en-GB" w:eastAsia="en-GB"/>
              </w:rPr>
            </w:pPr>
          </w:p>
        </w:tc>
      </w:tr>
    </w:tbl>
    <w:p w:rsidR="00423E04" w:rsidRPr="00B26FDC" w:rsidRDefault="00423E04" w:rsidP="00330D4B">
      <w:pPr>
        <w:rPr>
          <w:lang w:val="en-GB"/>
        </w:rPr>
      </w:pPr>
    </w:p>
    <w:tbl>
      <w:tblPr>
        <w:tblW w:w="9229" w:type="dxa"/>
        <w:tblInd w:w="93" w:type="dxa"/>
        <w:tblLook w:val="04A0"/>
      </w:tblPr>
      <w:tblGrid>
        <w:gridCol w:w="1520"/>
        <w:gridCol w:w="2140"/>
        <w:gridCol w:w="1700"/>
        <w:gridCol w:w="3869"/>
      </w:tblGrid>
      <w:tr w:rsidR="00423E04" w:rsidRPr="00B26FDC" w:rsidTr="00321F85">
        <w:trPr>
          <w:trHeight w:val="315"/>
        </w:trPr>
        <w:tc>
          <w:tcPr>
            <w:tcW w:w="152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34 - STA</w:t>
            </w:r>
          </w:p>
        </w:tc>
        <w:tc>
          <w:tcPr>
            <w:tcW w:w="170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r>
      <w:tr w:rsidR="00423E04" w:rsidRPr="00B26FDC" w:rsidTr="00321F85">
        <w:trPr>
          <w:trHeight w:val="255"/>
        </w:trPr>
        <w:tc>
          <w:tcPr>
            <w:tcW w:w="152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r>
      <w:tr w:rsidR="00423E04" w:rsidRPr="00B26FDC" w:rsidTr="00321F85">
        <w:trPr>
          <w:trHeight w:val="330"/>
        </w:trPr>
        <w:tc>
          <w:tcPr>
            <w:tcW w:w="9229" w:type="dxa"/>
            <w:gridSpan w:val="4"/>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423E04"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69" w:type="dxa"/>
            <w:tcBorders>
              <w:top w:val="single" w:sz="8" w:space="0" w:color="auto"/>
              <w:left w:val="nil"/>
              <w:bottom w:val="single" w:sz="4" w:space="0" w:color="auto"/>
              <w:right w:val="single" w:sz="8"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423E04"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5, 6</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D8D8D8"/>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0,00</w:t>
            </w:r>
          </w:p>
        </w:tc>
        <w:tc>
          <w:tcPr>
            <w:tcW w:w="3869"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 xml:space="preserve">1 person is working on the project as Project Manager but no costs are charged to the </w:t>
            </w:r>
            <w:r w:rsidR="00B26FDC" w:rsidRPr="00B26FDC">
              <w:rPr>
                <w:rFonts w:ascii="Arial Narrow" w:hAnsi="Arial Narrow"/>
                <w:sz w:val="20"/>
                <w:lang w:val="en-GB" w:eastAsia="en-GB"/>
              </w:rPr>
              <w:t>project</w:t>
            </w:r>
            <w:r w:rsidRPr="00B26FDC">
              <w:rPr>
                <w:rFonts w:ascii="Arial Narrow" w:hAnsi="Arial Narrow"/>
                <w:sz w:val="20"/>
                <w:lang w:val="en-GB" w:eastAsia="en-GB"/>
              </w:rPr>
              <w:t>.</w:t>
            </w:r>
          </w:p>
        </w:tc>
      </w:tr>
      <w:tr w:rsidR="00423E04" w:rsidRPr="00B26FDC" w:rsidTr="00321F85">
        <w:trPr>
          <w:trHeight w:val="563"/>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jc w:val="left"/>
              <w:rPr>
                <w:rFonts w:ascii="Arial Narrow" w:hAnsi="Arial Narrow"/>
                <w:sz w:val="20"/>
                <w:lang w:val="en-GB" w:eastAsia="en-GB"/>
              </w:rPr>
            </w:pPr>
            <w:r w:rsidRPr="00B26FDC">
              <w:rPr>
                <w:rFonts w:ascii="Arial Narrow" w:hAnsi="Arial Narrow"/>
                <w:sz w:val="20"/>
                <w:lang w:val="en-GB" w:eastAsia="en-GB"/>
              </w:rPr>
              <w:t>please precise WP (see example above)</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D8D8D8"/>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0,00</w:t>
            </w:r>
          </w:p>
        </w:tc>
        <w:tc>
          <w:tcPr>
            <w:tcW w:w="3869"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please describe f travels, destination and name of travellers</w:t>
            </w:r>
          </w:p>
        </w:tc>
      </w:tr>
      <w:tr w:rsidR="00423E04"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jc w:val="left"/>
              <w:rPr>
                <w:rFonts w:ascii="Arial Narrow" w:hAnsi="Arial Narrow"/>
                <w:sz w:val="20"/>
                <w:lang w:val="en-GB" w:eastAsia="en-GB"/>
              </w:rPr>
            </w:pPr>
            <w:r w:rsidRPr="00B26FDC">
              <w:rPr>
                <w:rFonts w:ascii="Arial Narrow" w:hAnsi="Arial Narrow"/>
                <w:sz w:val="20"/>
                <w:lang w:val="en-GB" w:eastAsia="en-GB"/>
              </w:rPr>
              <w:t>please precise WP (see example above)</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Consumables</w:t>
            </w:r>
          </w:p>
        </w:tc>
        <w:tc>
          <w:tcPr>
            <w:tcW w:w="1700" w:type="dxa"/>
            <w:tcBorders>
              <w:top w:val="nil"/>
              <w:left w:val="nil"/>
              <w:bottom w:val="single" w:sz="4" w:space="0" w:color="auto"/>
              <w:right w:val="single" w:sz="4" w:space="0" w:color="auto"/>
            </w:tcBorders>
            <w:shd w:val="clear" w:color="000000" w:fill="D8D8D8"/>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0,00</w:t>
            </w:r>
          </w:p>
        </w:tc>
        <w:tc>
          <w:tcPr>
            <w:tcW w:w="3869"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please describe the consumables</w:t>
            </w:r>
          </w:p>
        </w:tc>
      </w:tr>
      <w:tr w:rsidR="00423E04"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jc w:val="left"/>
              <w:rPr>
                <w:rFonts w:ascii="Arial Narrow" w:hAnsi="Arial Narrow"/>
                <w:sz w:val="20"/>
                <w:lang w:val="en-GB" w:eastAsia="en-GB"/>
              </w:rPr>
            </w:pPr>
            <w:r w:rsidRPr="00B26FDC">
              <w:rPr>
                <w:rFonts w:ascii="Arial Narrow" w:hAnsi="Arial Narrow"/>
                <w:sz w:val="20"/>
                <w:lang w:val="en-GB" w:eastAsia="en-GB"/>
              </w:rPr>
              <w:t>please precise WP (see example above)</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Subcontracting</w:t>
            </w:r>
          </w:p>
        </w:tc>
        <w:tc>
          <w:tcPr>
            <w:tcW w:w="1700" w:type="dxa"/>
            <w:tcBorders>
              <w:top w:val="nil"/>
              <w:left w:val="nil"/>
              <w:bottom w:val="single" w:sz="4" w:space="0" w:color="auto"/>
              <w:right w:val="single" w:sz="4" w:space="0" w:color="auto"/>
            </w:tcBorders>
            <w:shd w:val="clear" w:color="000000" w:fill="D8D8D8"/>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0,00</w:t>
            </w:r>
          </w:p>
        </w:tc>
        <w:tc>
          <w:tcPr>
            <w:tcW w:w="3869"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 xml:space="preserve">please </w:t>
            </w:r>
            <w:r w:rsidR="00B26FDC" w:rsidRPr="00B26FDC">
              <w:rPr>
                <w:rFonts w:ascii="Arial Narrow" w:hAnsi="Arial Narrow"/>
                <w:sz w:val="20"/>
                <w:lang w:val="en-GB" w:eastAsia="en-GB"/>
              </w:rPr>
              <w:t>describe</w:t>
            </w:r>
            <w:r w:rsidRPr="00B26FDC">
              <w:rPr>
                <w:rFonts w:ascii="Arial Narrow" w:hAnsi="Arial Narrow"/>
                <w:sz w:val="20"/>
                <w:lang w:val="en-GB" w:eastAsia="en-GB"/>
              </w:rPr>
              <w:t xml:space="preserve"> the </w:t>
            </w:r>
            <w:r w:rsidR="00B26FDC" w:rsidRPr="00B26FDC">
              <w:rPr>
                <w:rFonts w:ascii="Arial Narrow" w:hAnsi="Arial Narrow"/>
                <w:sz w:val="20"/>
                <w:lang w:val="en-GB" w:eastAsia="en-GB"/>
              </w:rPr>
              <w:t>sub</w:t>
            </w:r>
            <w:r w:rsidR="00B26FDC">
              <w:rPr>
                <w:rFonts w:ascii="Arial Narrow" w:hAnsi="Arial Narrow"/>
                <w:sz w:val="20"/>
                <w:lang w:val="en-GB" w:eastAsia="en-GB"/>
              </w:rPr>
              <w:t>-contractors</w:t>
            </w:r>
          </w:p>
        </w:tc>
      </w:tr>
      <w:tr w:rsidR="00423E04"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jc w:val="left"/>
              <w:rPr>
                <w:rFonts w:ascii="Arial Narrow" w:hAnsi="Arial Narrow"/>
                <w:sz w:val="20"/>
                <w:lang w:val="en-GB" w:eastAsia="en-GB"/>
              </w:rPr>
            </w:pPr>
            <w:r w:rsidRPr="00B26FDC">
              <w:rPr>
                <w:rFonts w:ascii="Arial Narrow" w:hAnsi="Arial Narrow"/>
                <w:sz w:val="20"/>
                <w:lang w:val="en-GB" w:eastAsia="en-GB"/>
              </w:rPr>
              <w:t>please precise WP (see example above)</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Durable Equipment</w:t>
            </w:r>
          </w:p>
        </w:tc>
        <w:tc>
          <w:tcPr>
            <w:tcW w:w="1700" w:type="dxa"/>
            <w:tcBorders>
              <w:top w:val="nil"/>
              <w:left w:val="nil"/>
              <w:bottom w:val="single" w:sz="4" w:space="0" w:color="auto"/>
              <w:right w:val="single" w:sz="4" w:space="0" w:color="auto"/>
            </w:tcBorders>
            <w:shd w:val="clear" w:color="000000" w:fill="D8D8D8"/>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0,00</w:t>
            </w:r>
          </w:p>
        </w:tc>
        <w:tc>
          <w:tcPr>
            <w:tcW w:w="3869"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please describe the durable equipment</w:t>
            </w:r>
          </w:p>
        </w:tc>
      </w:tr>
      <w:tr w:rsidR="00423E04"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jc w:val="left"/>
              <w:rPr>
                <w:rFonts w:ascii="Arial Narrow" w:hAnsi="Arial Narrow"/>
                <w:sz w:val="20"/>
                <w:lang w:val="en-GB" w:eastAsia="en-GB"/>
              </w:rPr>
            </w:pPr>
            <w:r w:rsidRPr="00B26FDC">
              <w:rPr>
                <w:rFonts w:ascii="Arial Narrow" w:hAnsi="Arial Narrow"/>
                <w:sz w:val="20"/>
                <w:lang w:val="en-GB" w:eastAsia="en-GB"/>
              </w:rPr>
              <w:t>please precise WP (see example above)</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Other Specific costs</w:t>
            </w:r>
          </w:p>
        </w:tc>
        <w:tc>
          <w:tcPr>
            <w:tcW w:w="1700" w:type="dxa"/>
            <w:tcBorders>
              <w:top w:val="nil"/>
              <w:left w:val="nil"/>
              <w:bottom w:val="single" w:sz="4" w:space="0" w:color="auto"/>
              <w:right w:val="single" w:sz="4" w:space="0" w:color="auto"/>
            </w:tcBorders>
            <w:shd w:val="clear" w:color="000000" w:fill="D8D8D8"/>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0,00</w:t>
            </w:r>
          </w:p>
        </w:tc>
        <w:tc>
          <w:tcPr>
            <w:tcW w:w="3869"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please describe the other specific costs</w:t>
            </w:r>
          </w:p>
        </w:tc>
      </w:tr>
      <w:tr w:rsidR="00423E04" w:rsidRPr="00B26FDC" w:rsidTr="00321F85">
        <w:trPr>
          <w:trHeight w:val="600"/>
        </w:trPr>
        <w:tc>
          <w:tcPr>
            <w:tcW w:w="1520" w:type="dxa"/>
            <w:tcBorders>
              <w:top w:val="nil"/>
              <w:left w:val="single" w:sz="8" w:space="0" w:color="auto"/>
              <w:bottom w:val="single" w:sz="8" w:space="0" w:color="auto"/>
              <w:right w:val="single" w:sz="4"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 </w:t>
            </w:r>
          </w:p>
        </w:tc>
        <w:tc>
          <w:tcPr>
            <w:tcW w:w="2140" w:type="dxa"/>
            <w:tcBorders>
              <w:top w:val="nil"/>
              <w:left w:val="nil"/>
              <w:bottom w:val="single" w:sz="8"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Indirect costs</w:t>
            </w:r>
          </w:p>
        </w:tc>
        <w:tc>
          <w:tcPr>
            <w:tcW w:w="1700" w:type="dxa"/>
            <w:tcBorders>
              <w:top w:val="nil"/>
              <w:left w:val="nil"/>
              <w:bottom w:val="single" w:sz="8" w:space="0" w:color="auto"/>
              <w:right w:val="single" w:sz="4" w:space="0" w:color="auto"/>
            </w:tcBorders>
            <w:shd w:val="clear" w:color="000000" w:fill="D8D8D8"/>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0,00</w:t>
            </w:r>
          </w:p>
        </w:tc>
        <w:tc>
          <w:tcPr>
            <w:tcW w:w="3869" w:type="dxa"/>
            <w:tcBorders>
              <w:top w:val="nil"/>
              <w:left w:val="nil"/>
              <w:bottom w:val="single" w:sz="8"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 </w:t>
            </w:r>
          </w:p>
        </w:tc>
      </w:tr>
      <w:tr w:rsidR="00423E04"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nil"/>
              <w:left w:val="nil"/>
              <w:bottom w:val="single" w:sz="8" w:space="0" w:color="auto"/>
              <w:right w:val="single" w:sz="8" w:space="0" w:color="auto"/>
            </w:tcBorders>
            <w:shd w:val="clear" w:color="000000" w:fill="D8D8D8"/>
            <w:hideMark/>
          </w:tcPr>
          <w:p w:rsidR="00423E04" w:rsidRPr="00B26FDC" w:rsidRDefault="00423E04" w:rsidP="00423E04">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0,00</w:t>
            </w:r>
          </w:p>
        </w:tc>
        <w:tc>
          <w:tcPr>
            <w:tcW w:w="3869" w:type="dxa"/>
            <w:tcBorders>
              <w:top w:val="nil"/>
              <w:left w:val="nil"/>
              <w:bottom w:val="nil"/>
              <w:right w:val="nil"/>
            </w:tcBorders>
            <w:shd w:val="clear" w:color="auto" w:fill="auto"/>
            <w:hideMark/>
          </w:tcPr>
          <w:p w:rsidR="00423E04" w:rsidRPr="00B26FDC" w:rsidRDefault="00423E04" w:rsidP="00423E04">
            <w:pPr>
              <w:spacing w:after="0" w:line="240" w:lineRule="auto"/>
              <w:rPr>
                <w:rFonts w:ascii="Arial Narrow" w:hAnsi="Arial Narrow"/>
                <w:sz w:val="20"/>
                <w:lang w:val="en-GB" w:eastAsia="en-GB"/>
              </w:rPr>
            </w:pPr>
          </w:p>
        </w:tc>
      </w:tr>
    </w:tbl>
    <w:p w:rsidR="00423E04" w:rsidRPr="00B26FDC" w:rsidRDefault="00423E04" w:rsidP="00330D4B">
      <w:pPr>
        <w:rPr>
          <w:lang w:val="en-GB"/>
        </w:rPr>
      </w:pPr>
    </w:p>
    <w:tbl>
      <w:tblPr>
        <w:tblW w:w="9229" w:type="dxa"/>
        <w:tblInd w:w="93" w:type="dxa"/>
        <w:tblLook w:val="04A0"/>
      </w:tblPr>
      <w:tblGrid>
        <w:gridCol w:w="1520"/>
        <w:gridCol w:w="2140"/>
        <w:gridCol w:w="1700"/>
        <w:gridCol w:w="3869"/>
      </w:tblGrid>
      <w:tr w:rsidR="00423E04" w:rsidRPr="00B26FDC" w:rsidTr="00321F85">
        <w:trPr>
          <w:trHeight w:val="315"/>
        </w:trPr>
        <w:tc>
          <w:tcPr>
            <w:tcW w:w="152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35 - ERIC</w:t>
            </w:r>
          </w:p>
        </w:tc>
        <w:tc>
          <w:tcPr>
            <w:tcW w:w="170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r>
      <w:tr w:rsidR="00423E04" w:rsidRPr="00B26FDC" w:rsidTr="00321F85">
        <w:trPr>
          <w:trHeight w:val="255"/>
        </w:trPr>
        <w:tc>
          <w:tcPr>
            <w:tcW w:w="152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ascii="MS Sans Serif" w:hAnsi="MS Sans Serif"/>
                <w:sz w:val="20"/>
                <w:lang w:val="en-GB" w:eastAsia="en-GB"/>
              </w:rPr>
            </w:pPr>
          </w:p>
        </w:tc>
      </w:tr>
      <w:tr w:rsidR="00423E04" w:rsidRPr="00B26FDC" w:rsidTr="00321F85">
        <w:trPr>
          <w:trHeight w:val="330"/>
        </w:trPr>
        <w:tc>
          <w:tcPr>
            <w:tcW w:w="9229" w:type="dxa"/>
            <w:gridSpan w:val="4"/>
            <w:tcBorders>
              <w:top w:val="nil"/>
              <w:left w:val="nil"/>
              <w:bottom w:val="nil"/>
              <w:right w:val="nil"/>
            </w:tcBorders>
            <w:shd w:val="clear" w:color="auto" w:fill="auto"/>
            <w:noWrap/>
            <w:vAlign w:val="bottom"/>
            <w:hideMark/>
          </w:tcPr>
          <w:p w:rsidR="00423E04" w:rsidRPr="00B26FDC" w:rsidRDefault="00423E04" w:rsidP="00423E04">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423E04"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69" w:type="dxa"/>
            <w:tcBorders>
              <w:top w:val="single" w:sz="8" w:space="0" w:color="auto"/>
              <w:left w:val="nil"/>
              <w:bottom w:val="single" w:sz="4" w:space="0" w:color="auto"/>
              <w:right w:val="single" w:sz="8" w:space="0" w:color="auto"/>
            </w:tcBorders>
            <w:shd w:val="clear" w:color="000000" w:fill="C0C0C0"/>
            <w:hideMark/>
          </w:tcPr>
          <w:p w:rsidR="00423E04" w:rsidRPr="00B26FDC" w:rsidRDefault="00423E04" w:rsidP="00423E04">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423E04" w:rsidRPr="00B26FDC" w:rsidTr="00321F85">
        <w:trPr>
          <w:trHeight w:val="829"/>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2, 3, 4</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E3E3E3"/>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168.960,00</w:t>
            </w:r>
          </w:p>
        </w:tc>
        <w:tc>
          <w:tcPr>
            <w:tcW w:w="3869"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12 Engineers are working on the project: 1 Engineer in Aachen, 2 Engineers in Nuernberg and 9 Engineers in Goeteborg.</w:t>
            </w:r>
          </w:p>
        </w:tc>
      </w:tr>
      <w:tr w:rsidR="00423E04" w:rsidRPr="00B26FDC" w:rsidTr="00321F85">
        <w:trPr>
          <w:trHeight w:val="1298"/>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jc w:val="left"/>
              <w:rPr>
                <w:rFonts w:ascii="Arial Narrow" w:hAnsi="Arial Narrow"/>
                <w:sz w:val="20"/>
                <w:lang w:val="en-GB" w:eastAsia="en-GB"/>
              </w:rPr>
            </w:pPr>
            <w:r w:rsidRPr="00B26FDC">
              <w:rPr>
                <w:rFonts w:ascii="Arial Narrow" w:hAnsi="Arial Narrow"/>
                <w:sz w:val="20"/>
                <w:lang w:val="en-GB" w:eastAsia="en-GB"/>
              </w:rPr>
              <w:t>2, 4</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E3E3E3"/>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12.054,15</w:t>
            </w:r>
          </w:p>
        </w:tc>
        <w:tc>
          <w:tcPr>
            <w:tcW w:w="3869"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A total of 19 travels were made by Anders Flagerholt, Martin Zahr and Karl Hellwig to Brussels-Belgium, Vienna-Austria, Hanover, Nuernberg and Braunschweig-Germany, Bucharest-Romania, Prague-Czech Republic, Stockholm and Goeteborg-Sweden.</w:t>
            </w:r>
          </w:p>
        </w:tc>
      </w:tr>
      <w:tr w:rsidR="00423E04" w:rsidRPr="00B26FDC" w:rsidTr="00321F85">
        <w:trPr>
          <w:trHeight w:val="829"/>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jc w:val="left"/>
              <w:rPr>
                <w:rFonts w:ascii="Arial Narrow" w:hAnsi="Arial Narrow"/>
                <w:sz w:val="20"/>
                <w:lang w:val="en-GB" w:eastAsia="en-GB"/>
              </w:rPr>
            </w:pPr>
            <w:r w:rsidRPr="00B26FDC">
              <w:rPr>
                <w:rFonts w:ascii="Arial Narrow" w:hAnsi="Arial Narrow"/>
                <w:sz w:val="20"/>
                <w:lang w:val="en-GB" w:eastAsia="en-GB"/>
              </w:rPr>
              <w:lastRenderedPageBreak/>
              <w:t>3</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Consumables</w:t>
            </w:r>
          </w:p>
        </w:tc>
        <w:tc>
          <w:tcPr>
            <w:tcW w:w="1700" w:type="dxa"/>
            <w:tcBorders>
              <w:top w:val="nil"/>
              <w:left w:val="nil"/>
              <w:bottom w:val="single" w:sz="4" w:space="0" w:color="auto"/>
              <w:right w:val="single" w:sz="4" w:space="0" w:color="auto"/>
            </w:tcBorders>
            <w:shd w:val="clear" w:color="000000" w:fill="E3E3E3"/>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1.047,00</w:t>
            </w:r>
          </w:p>
        </w:tc>
        <w:tc>
          <w:tcPr>
            <w:tcW w:w="3869"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Costs for 3 laptops used as IVS and PSAP simulators / emulators for test and debugging.</w:t>
            </w:r>
          </w:p>
        </w:tc>
      </w:tr>
      <w:tr w:rsidR="00423E04" w:rsidRPr="00B26FDC" w:rsidTr="00321F85">
        <w:trPr>
          <w:trHeight w:val="878"/>
        </w:trPr>
        <w:tc>
          <w:tcPr>
            <w:tcW w:w="1520" w:type="dxa"/>
            <w:tcBorders>
              <w:top w:val="nil"/>
              <w:left w:val="single" w:sz="8" w:space="0" w:color="auto"/>
              <w:bottom w:val="single" w:sz="4" w:space="0" w:color="auto"/>
              <w:right w:val="single" w:sz="4" w:space="0" w:color="auto"/>
            </w:tcBorders>
            <w:shd w:val="clear" w:color="000000" w:fill="FFFF00"/>
            <w:hideMark/>
          </w:tcPr>
          <w:p w:rsidR="00423E04" w:rsidRPr="00B26FDC" w:rsidRDefault="00423E04" w:rsidP="00423E04">
            <w:pPr>
              <w:spacing w:after="0" w:line="240" w:lineRule="auto"/>
              <w:jc w:val="left"/>
              <w:rPr>
                <w:rFonts w:ascii="Arial Narrow" w:hAnsi="Arial Narrow"/>
                <w:sz w:val="20"/>
                <w:lang w:val="en-GB" w:eastAsia="en-GB"/>
              </w:rPr>
            </w:pPr>
            <w:r w:rsidRPr="00B26FDC">
              <w:rPr>
                <w:rFonts w:ascii="Arial Narrow" w:hAnsi="Arial Narrow"/>
                <w:sz w:val="20"/>
                <w:lang w:val="en-GB" w:eastAsia="en-GB"/>
              </w:rPr>
              <w:t>2</w:t>
            </w:r>
          </w:p>
        </w:tc>
        <w:tc>
          <w:tcPr>
            <w:tcW w:w="2140" w:type="dxa"/>
            <w:tcBorders>
              <w:top w:val="nil"/>
              <w:left w:val="nil"/>
              <w:bottom w:val="single" w:sz="4" w:space="0" w:color="auto"/>
              <w:right w:val="single" w:sz="4" w:space="0" w:color="auto"/>
            </w:tcBorders>
            <w:shd w:val="clear" w:color="auto" w:fill="auto"/>
            <w:hideMark/>
          </w:tcPr>
          <w:p w:rsidR="00423E04" w:rsidRPr="00B26FDC" w:rsidRDefault="00423E04" w:rsidP="00423E04">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Other Specific costs</w:t>
            </w:r>
          </w:p>
        </w:tc>
        <w:tc>
          <w:tcPr>
            <w:tcW w:w="1700" w:type="dxa"/>
            <w:tcBorders>
              <w:top w:val="nil"/>
              <w:left w:val="nil"/>
              <w:bottom w:val="single" w:sz="4" w:space="0" w:color="auto"/>
              <w:right w:val="single" w:sz="4" w:space="0" w:color="auto"/>
            </w:tcBorders>
            <w:shd w:val="clear" w:color="000000" w:fill="E3E3E3"/>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1.627,39</w:t>
            </w:r>
          </w:p>
        </w:tc>
        <w:tc>
          <w:tcPr>
            <w:tcW w:w="3869" w:type="dxa"/>
            <w:tcBorders>
              <w:top w:val="nil"/>
              <w:left w:val="nil"/>
              <w:bottom w:val="single" w:sz="4" w:space="0" w:color="auto"/>
              <w:right w:val="single" w:sz="8" w:space="0" w:color="auto"/>
            </w:tcBorders>
            <w:shd w:val="clear" w:color="000000" w:fill="FFFF00"/>
            <w:hideMark/>
          </w:tcPr>
          <w:p w:rsidR="00423E04" w:rsidRPr="00B26FDC" w:rsidRDefault="00423E04" w:rsidP="00423E04">
            <w:pPr>
              <w:spacing w:after="0" w:line="240" w:lineRule="auto"/>
              <w:rPr>
                <w:rFonts w:ascii="Arial Narrow" w:hAnsi="Arial Narrow"/>
                <w:sz w:val="20"/>
                <w:lang w:val="en-GB" w:eastAsia="en-GB"/>
              </w:rPr>
            </w:pPr>
            <w:r w:rsidRPr="00B26FDC">
              <w:rPr>
                <w:rFonts w:ascii="Arial Narrow" w:hAnsi="Arial Narrow"/>
                <w:sz w:val="20"/>
                <w:lang w:val="en-GB" w:eastAsia="en-GB"/>
              </w:rPr>
              <w:t>Costs for phone calls regarding eCall testing in several countries.</w:t>
            </w:r>
          </w:p>
        </w:tc>
      </w:tr>
      <w:tr w:rsidR="00423E04"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423E04" w:rsidRPr="00B26FDC" w:rsidRDefault="00423E04" w:rsidP="00423E04">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E3E3E3"/>
            <w:hideMark/>
          </w:tcPr>
          <w:p w:rsidR="00423E04" w:rsidRPr="00B26FDC" w:rsidRDefault="00423E04" w:rsidP="00423E04">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183.688,54</w:t>
            </w:r>
          </w:p>
        </w:tc>
        <w:tc>
          <w:tcPr>
            <w:tcW w:w="3869" w:type="dxa"/>
            <w:tcBorders>
              <w:top w:val="nil"/>
              <w:left w:val="nil"/>
              <w:bottom w:val="nil"/>
              <w:right w:val="nil"/>
            </w:tcBorders>
            <w:shd w:val="clear" w:color="auto" w:fill="auto"/>
            <w:hideMark/>
          </w:tcPr>
          <w:p w:rsidR="00423E04" w:rsidRPr="00B26FDC" w:rsidRDefault="00423E04" w:rsidP="00423E04">
            <w:pPr>
              <w:spacing w:after="0" w:line="240" w:lineRule="auto"/>
              <w:rPr>
                <w:rFonts w:ascii="Arial Narrow" w:hAnsi="Arial Narrow"/>
                <w:sz w:val="20"/>
                <w:lang w:val="en-GB" w:eastAsia="en-GB"/>
              </w:rPr>
            </w:pPr>
          </w:p>
        </w:tc>
      </w:tr>
    </w:tbl>
    <w:p w:rsidR="00423E04" w:rsidRPr="00B26FDC" w:rsidRDefault="00423E04" w:rsidP="00330D4B">
      <w:pPr>
        <w:rPr>
          <w:lang w:val="en-GB"/>
        </w:rPr>
      </w:pPr>
    </w:p>
    <w:tbl>
      <w:tblPr>
        <w:tblW w:w="9230" w:type="dxa"/>
        <w:tblInd w:w="93" w:type="dxa"/>
        <w:tblLook w:val="04A0"/>
      </w:tblPr>
      <w:tblGrid>
        <w:gridCol w:w="1520"/>
        <w:gridCol w:w="2140"/>
        <w:gridCol w:w="1700"/>
        <w:gridCol w:w="3870"/>
      </w:tblGrid>
      <w:tr w:rsidR="004763C7" w:rsidRPr="00B26FDC" w:rsidTr="00321F85">
        <w:trPr>
          <w:trHeight w:val="315"/>
        </w:trPr>
        <w:tc>
          <w:tcPr>
            <w:tcW w:w="1520" w:type="dxa"/>
            <w:tcBorders>
              <w:top w:val="nil"/>
              <w:left w:val="nil"/>
              <w:bottom w:val="nil"/>
              <w:right w:val="nil"/>
            </w:tcBorders>
            <w:shd w:val="clear" w:color="auto" w:fill="auto"/>
            <w:noWrap/>
            <w:vAlign w:val="bottom"/>
            <w:hideMark/>
          </w:tcPr>
          <w:p w:rsidR="004763C7" w:rsidRPr="00B26FDC" w:rsidRDefault="004763C7" w:rsidP="004763C7">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4763C7" w:rsidRPr="00B26FDC" w:rsidRDefault="004763C7" w:rsidP="004763C7">
            <w:pPr>
              <w:spacing w:after="0" w:line="240" w:lineRule="auto"/>
              <w:jc w:val="left"/>
              <w:rPr>
                <w:rFonts w:cs="Arial"/>
                <w:b/>
                <w:bCs/>
                <w:sz w:val="24"/>
                <w:szCs w:val="24"/>
                <w:lang w:val="en-GB" w:eastAsia="en-GB"/>
              </w:rPr>
            </w:pPr>
            <w:r w:rsidRPr="00B26FDC">
              <w:rPr>
                <w:rFonts w:cs="Arial"/>
                <w:b/>
                <w:bCs/>
                <w:sz w:val="24"/>
                <w:szCs w:val="24"/>
                <w:lang w:val="en-GB" w:eastAsia="en-GB"/>
              </w:rPr>
              <w:t>36 - ACTIA</w:t>
            </w:r>
          </w:p>
        </w:tc>
        <w:tc>
          <w:tcPr>
            <w:tcW w:w="1700" w:type="dxa"/>
            <w:tcBorders>
              <w:top w:val="nil"/>
              <w:left w:val="nil"/>
              <w:bottom w:val="nil"/>
              <w:right w:val="nil"/>
            </w:tcBorders>
            <w:shd w:val="clear" w:color="auto" w:fill="auto"/>
            <w:noWrap/>
            <w:vAlign w:val="bottom"/>
            <w:hideMark/>
          </w:tcPr>
          <w:p w:rsidR="004763C7" w:rsidRPr="00B26FDC" w:rsidRDefault="004763C7" w:rsidP="004763C7">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4763C7" w:rsidRPr="00B26FDC" w:rsidRDefault="004763C7" w:rsidP="004763C7">
            <w:pPr>
              <w:spacing w:after="0" w:line="240" w:lineRule="auto"/>
              <w:jc w:val="left"/>
              <w:rPr>
                <w:rFonts w:ascii="MS Sans Serif" w:hAnsi="MS Sans Serif"/>
                <w:sz w:val="20"/>
                <w:lang w:val="en-GB" w:eastAsia="en-GB"/>
              </w:rPr>
            </w:pPr>
          </w:p>
        </w:tc>
      </w:tr>
      <w:tr w:rsidR="004763C7" w:rsidRPr="00B26FDC" w:rsidTr="00321F85">
        <w:trPr>
          <w:trHeight w:val="255"/>
        </w:trPr>
        <w:tc>
          <w:tcPr>
            <w:tcW w:w="1520" w:type="dxa"/>
            <w:tcBorders>
              <w:top w:val="nil"/>
              <w:left w:val="nil"/>
              <w:bottom w:val="nil"/>
              <w:right w:val="nil"/>
            </w:tcBorders>
            <w:shd w:val="clear" w:color="auto" w:fill="auto"/>
            <w:noWrap/>
            <w:vAlign w:val="bottom"/>
            <w:hideMark/>
          </w:tcPr>
          <w:p w:rsidR="004763C7" w:rsidRPr="00B26FDC" w:rsidRDefault="004763C7" w:rsidP="004763C7">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4763C7" w:rsidRPr="00B26FDC" w:rsidRDefault="004763C7" w:rsidP="004763C7">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4763C7" w:rsidRPr="00B26FDC" w:rsidRDefault="004763C7" w:rsidP="004763C7">
            <w:pPr>
              <w:spacing w:after="0" w:line="240" w:lineRule="auto"/>
              <w:jc w:val="left"/>
              <w:rPr>
                <w:rFonts w:ascii="MS Sans Serif" w:hAnsi="MS Sans Serif"/>
                <w:sz w:val="20"/>
                <w:lang w:val="en-GB" w:eastAsia="en-GB"/>
              </w:rPr>
            </w:pPr>
          </w:p>
        </w:tc>
        <w:tc>
          <w:tcPr>
            <w:tcW w:w="3870" w:type="dxa"/>
            <w:tcBorders>
              <w:top w:val="nil"/>
              <w:left w:val="nil"/>
              <w:bottom w:val="nil"/>
              <w:right w:val="nil"/>
            </w:tcBorders>
            <w:shd w:val="clear" w:color="auto" w:fill="auto"/>
            <w:noWrap/>
            <w:vAlign w:val="bottom"/>
            <w:hideMark/>
          </w:tcPr>
          <w:p w:rsidR="004763C7" w:rsidRPr="00B26FDC" w:rsidRDefault="004763C7" w:rsidP="004763C7">
            <w:pPr>
              <w:spacing w:after="0" w:line="240" w:lineRule="auto"/>
              <w:jc w:val="left"/>
              <w:rPr>
                <w:rFonts w:ascii="MS Sans Serif" w:hAnsi="MS Sans Serif"/>
                <w:sz w:val="20"/>
                <w:lang w:val="en-GB" w:eastAsia="en-GB"/>
              </w:rPr>
            </w:pPr>
          </w:p>
        </w:tc>
      </w:tr>
      <w:tr w:rsidR="004763C7" w:rsidRPr="00B26FDC" w:rsidTr="00321F85">
        <w:trPr>
          <w:trHeight w:val="330"/>
        </w:trPr>
        <w:tc>
          <w:tcPr>
            <w:tcW w:w="9230" w:type="dxa"/>
            <w:gridSpan w:val="4"/>
            <w:tcBorders>
              <w:top w:val="nil"/>
              <w:left w:val="nil"/>
              <w:bottom w:val="nil"/>
              <w:right w:val="nil"/>
            </w:tcBorders>
            <w:shd w:val="clear" w:color="auto" w:fill="auto"/>
            <w:noWrap/>
            <w:vAlign w:val="bottom"/>
            <w:hideMark/>
          </w:tcPr>
          <w:p w:rsidR="004763C7" w:rsidRPr="00B26FDC" w:rsidRDefault="004763C7" w:rsidP="004763C7">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4763C7"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4763C7" w:rsidRPr="00B26FDC" w:rsidRDefault="004763C7" w:rsidP="004763C7">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4763C7" w:rsidRPr="00B26FDC" w:rsidRDefault="004763C7" w:rsidP="004763C7">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4763C7" w:rsidRPr="00B26FDC" w:rsidRDefault="004763C7" w:rsidP="004763C7">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70" w:type="dxa"/>
            <w:tcBorders>
              <w:top w:val="single" w:sz="8" w:space="0" w:color="auto"/>
              <w:left w:val="nil"/>
              <w:bottom w:val="single" w:sz="4" w:space="0" w:color="auto"/>
              <w:right w:val="single" w:sz="8" w:space="0" w:color="auto"/>
            </w:tcBorders>
            <w:shd w:val="clear" w:color="000000" w:fill="C0C0C0"/>
            <w:hideMark/>
          </w:tcPr>
          <w:p w:rsidR="004763C7" w:rsidRPr="00B26FDC" w:rsidRDefault="004763C7" w:rsidP="004763C7">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4763C7" w:rsidRPr="00B26FDC" w:rsidTr="00321F85">
        <w:trPr>
          <w:trHeight w:val="743"/>
        </w:trPr>
        <w:tc>
          <w:tcPr>
            <w:tcW w:w="1520" w:type="dxa"/>
            <w:tcBorders>
              <w:top w:val="nil"/>
              <w:left w:val="single" w:sz="8" w:space="0" w:color="auto"/>
              <w:bottom w:val="single" w:sz="4" w:space="0" w:color="auto"/>
              <w:right w:val="single" w:sz="4" w:space="0" w:color="auto"/>
            </w:tcBorders>
            <w:shd w:val="clear" w:color="000000" w:fill="FFFF00"/>
            <w:hideMark/>
          </w:tcPr>
          <w:p w:rsidR="004763C7" w:rsidRPr="00B26FDC" w:rsidRDefault="004763C7" w:rsidP="004763C7">
            <w:pPr>
              <w:spacing w:after="0" w:line="240" w:lineRule="auto"/>
              <w:rPr>
                <w:rFonts w:ascii="Arial Narrow" w:hAnsi="Arial Narrow"/>
                <w:sz w:val="20"/>
                <w:lang w:val="en-GB" w:eastAsia="en-GB"/>
              </w:rPr>
            </w:pPr>
            <w:r w:rsidRPr="00B26FDC">
              <w:rPr>
                <w:rFonts w:ascii="Arial Narrow" w:hAnsi="Arial Narrow"/>
                <w:sz w:val="20"/>
                <w:lang w:val="en-GB" w:eastAsia="en-GB"/>
              </w:rPr>
              <w:t>2</w:t>
            </w:r>
          </w:p>
        </w:tc>
        <w:tc>
          <w:tcPr>
            <w:tcW w:w="2140" w:type="dxa"/>
            <w:tcBorders>
              <w:top w:val="nil"/>
              <w:left w:val="nil"/>
              <w:bottom w:val="single" w:sz="4" w:space="0" w:color="auto"/>
              <w:right w:val="single" w:sz="4" w:space="0" w:color="auto"/>
            </w:tcBorders>
            <w:shd w:val="clear" w:color="auto" w:fill="auto"/>
            <w:hideMark/>
          </w:tcPr>
          <w:p w:rsidR="004763C7" w:rsidRPr="00B26FDC" w:rsidRDefault="004763C7" w:rsidP="004763C7">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D8D8D8"/>
            <w:hideMark/>
          </w:tcPr>
          <w:p w:rsidR="004763C7" w:rsidRPr="00B26FDC" w:rsidRDefault="004763C7" w:rsidP="004763C7">
            <w:pPr>
              <w:spacing w:after="0" w:line="240" w:lineRule="auto"/>
              <w:jc w:val="right"/>
              <w:rPr>
                <w:rFonts w:ascii="Arial Narrow" w:hAnsi="Arial Narrow"/>
                <w:sz w:val="20"/>
                <w:lang w:val="en-GB" w:eastAsia="en-GB"/>
              </w:rPr>
            </w:pPr>
            <w:r w:rsidRPr="00B26FDC">
              <w:rPr>
                <w:rFonts w:ascii="Arial Narrow" w:hAnsi="Arial Narrow"/>
                <w:sz w:val="20"/>
                <w:lang w:val="en-GB" w:eastAsia="en-GB"/>
              </w:rPr>
              <w:t>68.000,00</w:t>
            </w:r>
          </w:p>
        </w:tc>
        <w:tc>
          <w:tcPr>
            <w:tcW w:w="3870" w:type="dxa"/>
            <w:tcBorders>
              <w:top w:val="nil"/>
              <w:left w:val="nil"/>
              <w:bottom w:val="single" w:sz="4" w:space="0" w:color="auto"/>
              <w:right w:val="single" w:sz="8" w:space="0" w:color="auto"/>
            </w:tcBorders>
            <w:shd w:val="clear" w:color="000000" w:fill="FFFF00"/>
            <w:hideMark/>
          </w:tcPr>
          <w:p w:rsidR="004763C7" w:rsidRPr="00B26FDC" w:rsidRDefault="004763C7" w:rsidP="004763C7">
            <w:pPr>
              <w:spacing w:after="0" w:line="240" w:lineRule="auto"/>
              <w:rPr>
                <w:rFonts w:ascii="Arial Narrow" w:hAnsi="Arial Narrow"/>
                <w:sz w:val="20"/>
                <w:lang w:val="en-GB" w:eastAsia="en-GB"/>
              </w:rPr>
            </w:pPr>
            <w:r w:rsidRPr="00B26FDC">
              <w:rPr>
                <w:rFonts w:ascii="Arial Narrow" w:hAnsi="Arial Narrow"/>
                <w:sz w:val="20"/>
                <w:lang w:val="en-GB" w:eastAsia="en-GB"/>
              </w:rPr>
              <w:t>The 4 persons working on the project are all Engineers.</w:t>
            </w:r>
          </w:p>
        </w:tc>
      </w:tr>
      <w:tr w:rsidR="004763C7" w:rsidRPr="00B26FDC" w:rsidTr="00321F85">
        <w:trPr>
          <w:trHeight w:val="1249"/>
        </w:trPr>
        <w:tc>
          <w:tcPr>
            <w:tcW w:w="1520" w:type="dxa"/>
            <w:tcBorders>
              <w:top w:val="nil"/>
              <w:left w:val="single" w:sz="8" w:space="0" w:color="auto"/>
              <w:bottom w:val="single" w:sz="4" w:space="0" w:color="auto"/>
              <w:right w:val="single" w:sz="4" w:space="0" w:color="auto"/>
            </w:tcBorders>
            <w:shd w:val="clear" w:color="000000" w:fill="FFFF00"/>
            <w:hideMark/>
          </w:tcPr>
          <w:p w:rsidR="004763C7" w:rsidRPr="00B26FDC" w:rsidRDefault="004763C7" w:rsidP="004763C7">
            <w:pPr>
              <w:spacing w:after="0" w:line="240" w:lineRule="auto"/>
              <w:jc w:val="left"/>
              <w:rPr>
                <w:rFonts w:ascii="Arial Narrow" w:hAnsi="Arial Narrow"/>
                <w:sz w:val="20"/>
                <w:lang w:val="en-GB" w:eastAsia="en-GB"/>
              </w:rPr>
            </w:pPr>
            <w:r w:rsidRPr="00B26FDC">
              <w:rPr>
                <w:rFonts w:ascii="Arial Narrow" w:hAnsi="Arial Narrow"/>
                <w:sz w:val="20"/>
                <w:lang w:val="en-GB" w:eastAsia="en-GB"/>
              </w:rPr>
              <w:t>2</w:t>
            </w:r>
          </w:p>
        </w:tc>
        <w:tc>
          <w:tcPr>
            <w:tcW w:w="2140" w:type="dxa"/>
            <w:tcBorders>
              <w:top w:val="nil"/>
              <w:left w:val="nil"/>
              <w:bottom w:val="single" w:sz="4" w:space="0" w:color="auto"/>
              <w:right w:val="single" w:sz="4" w:space="0" w:color="auto"/>
            </w:tcBorders>
            <w:shd w:val="clear" w:color="auto" w:fill="auto"/>
            <w:hideMark/>
          </w:tcPr>
          <w:p w:rsidR="004763C7" w:rsidRPr="00B26FDC" w:rsidRDefault="004763C7" w:rsidP="004763C7">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D8D8D8"/>
            <w:hideMark/>
          </w:tcPr>
          <w:p w:rsidR="004763C7" w:rsidRPr="00B26FDC" w:rsidRDefault="004763C7" w:rsidP="004763C7">
            <w:pPr>
              <w:spacing w:after="0" w:line="240" w:lineRule="auto"/>
              <w:jc w:val="right"/>
              <w:rPr>
                <w:rFonts w:ascii="Arial Narrow" w:hAnsi="Arial Narrow"/>
                <w:sz w:val="20"/>
                <w:lang w:val="en-GB" w:eastAsia="en-GB"/>
              </w:rPr>
            </w:pPr>
            <w:r w:rsidRPr="00B26FDC">
              <w:rPr>
                <w:rFonts w:ascii="Arial Narrow" w:hAnsi="Arial Narrow"/>
                <w:sz w:val="20"/>
                <w:lang w:val="en-GB" w:eastAsia="en-GB"/>
              </w:rPr>
              <w:t>5.673,00</w:t>
            </w:r>
          </w:p>
        </w:tc>
        <w:tc>
          <w:tcPr>
            <w:tcW w:w="3870" w:type="dxa"/>
            <w:tcBorders>
              <w:top w:val="nil"/>
              <w:left w:val="nil"/>
              <w:bottom w:val="single" w:sz="4" w:space="0" w:color="auto"/>
              <w:right w:val="single" w:sz="8" w:space="0" w:color="auto"/>
            </w:tcBorders>
            <w:shd w:val="clear" w:color="000000" w:fill="FFFF00"/>
            <w:hideMark/>
          </w:tcPr>
          <w:p w:rsidR="004763C7" w:rsidRPr="00B26FDC" w:rsidRDefault="004763C7" w:rsidP="004763C7">
            <w:pPr>
              <w:spacing w:after="0" w:line="240" w:lineRule="auto"/>
              <w:rPr>
                <w:rFonts w:ascii="Arial Narrow" w:hAnsi="Arial Narrow"/>
                <w:sz w:val="20"/>
                <w:lang w:val="en-GB" w:eastAsia="en-GB"/>
              </w:rPr>
            </w:pPr>
            <w:r w:rsidRPr="00B26FDC">
              <w:rPr>
                <w:rFonts w:ascii="Arial Narrow" w:hAnsi="Arial Narrow"/>
                <w:sz w:val="20"/>
                <w:lang w:val="en-GB" w:eastAsia="en-GB"/>
              </w:rPr>
              <w:t>A total of 15 travels were made by Christian Sahlén, Lennart Strandberg, Anders Gustafsson and Johan Nilsson to Brussels-Belgium, Aachen-Germany, Goeteborg and Stockholm-Sweden.</w:t>
            </w:r>
          </w:p>
        </w:tc>
      </w:tr>
      <w:tr w:rsidR="004763C7" w:rsidRPr="00B26FDC" w:rsidTr="00321F85">
        <w:trPr>
          <w:trHeight w:val="829"/>
        </w:trPr>
        <w:tc>
          <w:tcPr>
            <w:tcW w:w="1520" w:type="dxa"/>
            <w:tcBorders>
              <w:top w:val="nil"/>
              <w:left w:val="single" w:sz="8" w:space="0" w:color="auto"/>
              <w:bottom w:val="single" w:sz="4" w:space="0" w:color="auto"/>
              <w:right w:val="single" w:sz="4" w:space="0" w:color="auto"/>
            </w:tcBorders>
            <w:shd w:val="clear" w:color="000000" w:fill="FFFF00"/>
            <w:hideMark/>
          </w:tcPr>
          <w:p w:rsidR="004763C7" w:rsidRPr="00B26FDC" w:rsidRDefault="004763C7" w:rsidP="004763C7">
            <w:pPr>
              <w:spacing w:after="0" w:line="240" w:lineRule="auto"/>
              <w:jc w:val="left"/>
              <w:rPr>
                <w:rFonts w:ascii="Arial Narrow" w:hAnsi="Arial Narrow"/>
                <w:sz w:val="20"/>
                <w:lang w:val="en-GB" w:eastAsia="en-GB"/>
              </w:rPr>
            </w:pPr>
            <w:r w:rsidRPr="00B26FDC">
              <w:rPr>
                <w:rFonts w:ascii="Arial Narrow" w:hAnsi="Arial Narrow"/>
                <w:sz w:val="20"/>
                <w:lang w:val="en-GB" w:eastAsia="en-GB"/>
              </w:rPr>
              <w:t>2</w:t>
            </w:r>
          </w:p>
        </w:tc>
        <w:tc>
          <w:tcPr>
            <w:tcW w:w="2140" w:type="dxa"/>
            <w:tcBorders>
              <w:top w:val="nil"/>
              <w:left w:val="nil"/>
              <w:bottom w:val="single" w:sz="4" w:space="0" w:color="auto"/>
              <w:right w:val="single" w:sz="4" w:space="0" w:color="auto"/>
            </w:tcBorders>
            <w:shd w:val="clear" w:color="auto" w:fill="auto"/>
            <w:hideMark/>
          </w:tcPr>
          <w:p w:rsidR="004763C7" w:rsidRPr="00B26FDC" w:rsidRDefault="004763C7" w:rsidP="004763C7">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Consumables</w:t>
            </w:r>
          </w:p>
        </w:tc>
        <w:tc>
          <w:tcPr>
            <w:tcW w:w="1700" w:type="dxa"/>
            <w:tcBorders>
              <w:top w:val="nil"/>
              <w:left w:val="nil"/>
              <w:bottom w:val="single" w:sz="4" w:space="0" w:color="auto"/>
              <w:right w:val="single" w:sz="4" w:space="0" w:color="auto"/>
            </w:tcBorders>
            <w:shd w:val="clear" w:color="000000" w:fill="D8D8D8"/>
            <w:hideMark/>
          </w:tcPr>
          <w:p w:rsidR="004763C7" w:rsidRPr="00B26FDC" w:rsidRDefault="004763C7" w:rsidP="004763C7">
            <w:pPr>
              <w:spacing w:after="0" w:line="240" w:lineRule="auto"/>
              <w:jc w:val="right"/>
              <w:rPr>
                <w:rFonts w:ascii="Arial Narrow" w:hAnsi="Arial Narrow"/>
                <w:sz w:val="20"/>
                <w:lang w:val="en-GB" w:eastAsia="en-GB"/>
              </w:rPr>
            </w:pPr>
            <w:r w:rsidRPr="00B26FDC">
              <w:rPr>
                <w:rFonts w:ascii="Arial Narrow" w:hAnsi="Arial Narrow"/>
                <w:sz w:val="20"/>
                <w:lang w:val="en-GB" w:eastAsia="en-GB"/>
              </w:rPr>
              <w:t>270,00</w:t>
            </w:r>
          </w:p>
        </w:tc>
        <w:tc>
          <w:tcPr>
            <w:tcW w:w="3870" w:type="dxa"/>
            <w:tcBorders>
              <w:top w:val="nil"/>
              <w:left w:val="nil"/>
              <w:bottom w:val="single" w:sz="4" w:space="0" w:color="auto"/>
              <w:right w:val="single" w:sz="8" w:space="0" w:color="auto"/>
            </w:tcBorders>
            <w:shd w:val="clear" w:color="000000" w:fill="FFFF00"/>
            <w:hideMark/>
          </w:tcPr>
          <w:p w:rsidR="004763C7" w:rsidRPr="00B26FDC" w:rsidRDefault="004763C7" w:rsidP="004763C7">
            <w:pPr>
              <w:spacing w:after="0" w:line="240" w:lineRule="auto"/>
              <w:rPr>
                <w:rFonts w:ascii="Arial Narrow" w:hAnsi="Arial Narrow"/>
                <w:sz w:val="20"/>
                <w:lang w:val="en-GB" w:eastAsia="en-GB"/>
              </w:rPr>
            </w:pPr>
            <w:r w:rsidRPr="00B26FDC">
              <w:rPr>
                <w:rFonts w:ascii="Arial Narrow" w:hAnsi="Arial Narrow"/>
                <w:sz w:val="20"/>
                <w:lang w:val="en-GB" w:eastAsia="en-GB"/>
              </w:rPr>
              <w:t>Costs for antennas and USB-TTL cable.</w:t>
            </w:r>
          </w:p>
        </w:tc>
      </w:tr>
      <w:tr w:rsidR="004763C7"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4763C7" w:rsidRPr="00B26FDC" w:rsidRDefault="004763C7" w:rsidP="004763C7">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D8D8D8"/>
            <w:hideMark/>
          </w:tcPr>
          <w:p w:rsidR="004763C7" w:rsidRPr="00B26FDC" w:rsidRDefault="004763C7" w:rsidP="004763C7">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73.943,00</w:t>
            </w:r>
          </w:p>
        </w:tc>
        <w:tc>
          <w:tcPr>
            <w:tcW w:w="3870" w:type="dxa"/>
            <w:tcBorders>
              <w:top w:val="nil"/>
              <w:left w:val="nil"/>
              <w:bottom w:val="nil"/>
              <w:right w:val="nil"/>
            </w:tcBorders>
            <w:shd w:val="clear" w:color="auto" w:fill="auto"/>
            <w:hideMark/>
          </w:tcPr>
          <w:p w:rsidR="004763C7" w:rsidRPr="00B26FDC" w:rsidRDefault="004763C7" w:rsidP="004763C7">
            <w:pPr>
              <w:spacing w:after="0" w:line="240" w:lineRule="auto"/>
              <w:rPr>
                <w:rFonts w:ascii="Arial Narrow" w:hAnsi="Arial Narrow"/>
                <w:sz w:val="20"/>
                <w:lang w:val="en-GB" w:eastAsia="en-GB"/>
              </w:rPr>
            </w:pPr>
          </w:p>
        </w:tc>
      </w:tr>
    </w:tbl>
    <w:p w:rsidR="00423E04" w:rsidRPr="00B26FDC" w:rsidRDefault="00423E04" w:rsidP="00330D4B">
      <w:pPr>
        <w:rPr>
          <w:lang w:val="en-GB"/>
        </w:rPr>
      </w:pPr>
    </w:p>
    <w:tbl>
      <w:tblPr>
        <w:tblW w:w="13040" w:type="dxa"/>
        <w:tblInd w:w="93" w:type="dxa"/>
        <w:tblLook w:val="04A0"/>
      </w:tblPr>
      <w:tblGrid>
        <w:gridCol w:w="1520"/>
        <w:gridCol w:w="2140"/>
        <w:gridCol w:w="1700"/>
        <w:gridCol w:w="3870"/>
        <w:gridCol w:w="325"/>
        <w:gridCol w:w="3485"/>
      </w:tblGrid>
      <w:tr w:rsidR="004E6856" w:rsidRPr="00B26FDC" w:rsidTr="004E6856">
        <w:trPr>
          <w:gridAfter w:val="1"/>
          <w:wAfter w:w="3485" w:type="dxa"/>
          <w:trHeight w:val="315"/>
        </w:trPr>
        <w:tc>
          <w:tcPr>
            <w:tcW w:w="1520" w:type="dxa"/>
            <w:tcBorders>
              <w:top w:val="nil"/>
              <w:left w:val="nil"/>
              <w:bottom w:val="nil"/>
              <w:right w:val="nil"/>
            </w:tcBorders>
            <w:shd w:val="clear" w:color="auto" w:fill="auto"/>
            <w:noWrap/>
            <w:vAlign w:val="bottom"/>
            <w:hideMark/>
          </w:tcPr>
          <w:p w:rsidR="004E6856" w:rsidRPr="00B26FDC" w:rsidRDefault="004E6856" w:rsidP="004E6856">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4E6856" w:rsidRPr="00B26FDC" w:rsidRDefault="004E6856" w:rsidP="004E6856">
            <w:pPr>
              <w:spacing w:after="0" w:line="240" w:lineRule="auto"/>
              <w:jc w:val="left"/>
              <w:rPr>
                <w:rFonts w:cs="Arial"/>
                <w:b/>
                <w:bCs/>
                <w:sz w:val="24"/>
                <w:szCs w:val="24"/>
                <w:lang w:val="en-GB" w:eastAsia="en-GB"/>
              </w:rPr>
            </w:pPr>
            <w:r w:rsidRPr="00B26FDC">
              <w:rPr>
                <w:rFonts w:cs="Arial"/>
                <w:b/>
                <w:bCs/>
                <w:sz w:val="24"/>
                <w:szCs w:val="24"/>
                <w:lang w:val="en-GB" w:eastAsia="en-GB"/>
              </w:rPr>
              <w:t>37 - VCC</w:t>
            </w:r>
          </w:p>
        </w:tc>
        <w:tc>
          <w:tcPr>
            <w:tcW w:w="1700" w:type="dxa"/>
            <w:tcBorders>
              <w:top w:val="nil"/>
              <w:left w:val="nil"/>
              <w:bottom w:val="nil"/>
              <w:right w:val="nil"/>
            </w:tcBorders>
            <w:shd w:val="clear" w:color="auto" w:fill="auto"/>
            <w:noWrap/>
            <w:vAlign w:val="bottom"/>
            <w:hideMark/>
          </w:tcPr>
          <w:p w:rsidR="004E6856" w:rsidRPr="00B26FDC" w:rsidRDefault="004E6856" w:rsidP="004E6856">
            <w:pPr>
              <w:spacing w:after="0" w:line="240" w:lineRule="auto"/>
              <w:jc w:val="left"/>
              <w:rPr>
                <w:rFonts w:ascii="MS Sans Serif" w:hAnsi="MS Sans Serif"/>
                <w:sz w:val="20"/>
                <w:lang w:val="en-GB" w:eastAsia="en-GB"/>
              </w:rPr>
            </w:pPr>
          </w:p>
        </w:tc>
        <w:tc>
          <w:tcPr>
            <w:tcW w:w="4195" w:type="dxa"/>
            <w:gridSpan w:val="2"/>
            <w:tcBorders>
              <w:top w:val="nil"/>
              <w:left w:val="nil"/>
              <w:bottom w:val="nil"/>
              <w:right w:val="nil"/>
            </w:tcBorders>
            <w:shd w:val="clear" w:color="auto" w:fill="auto"/>
            <w:noWrap/>
            <w:vAlign w:val="bottom"/>
            <w:hideMark/>
          </w:tcPr>
          <w:p w:rsidR="004E6856" w:rsidRPr="00B26FDC" w:rsidRDefault="004E6856" w:rsidP="004E6856">
            <w:pPr>
              <w:spacing w:after="0" w:line="240" w:lineRule="auto"/>
              <w:jc w:val="left"/>
              <w:rPr>
                <w:rFonts w:ascii="MS Sans Serif" w:hAnsi="MS Sans Serif"/>
                <w:sz w:val="20"/>
                <w:lang w:val="en-GB" w:eastAsia="en-GB"/>
              </w:rPr>
            </w:pPr>
          </w:p>
        </w:tc>
      </w:tr>
      <w:tr w:rsidR="004E6856" w:rsidRPr="00B26FDC" w:rsidTr="004E6856">
        <w:trPr>
          <w:gridAfter w:val="1"/>
          <w:wAfter w:w="3485" w:type="dxa"/>
          <w:trHeight w:val="255"/>
        </w:trPr>
        <w:tc>
          <w:tcPr>
            <w:tcW w:w="1520" w:type="dxa"/>
            <w:tcBorders>
              <w:top w:val="nil"/>
              <w:left w:val="nil"/>
              <w:bottom w:val="nil"/>
              <w:right w:val="nil"/>
            </w:tcBorders>
            <w:shd w:val="clear" w:color="auto" w:fill="auto"/>
            <w:noWrap/>
            <w:vAlign w:val="bottom"/>
            <w:hideMark/>
          </w:tcPr>
          <w:p w:rsidR="004E6856" w:rsidRPr="00B26FDC" w:rsidRDefault="004E6856" w:rsidP="004E6856">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4E6856" w:rsidRPr="00B26FDC" w:rsidRDefault="004E6856" w:rsidP="004E6856">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4E6856" w:rsidRPr="00B26FDC" w:rsidRDefault="004E6856" w:rsidP="004E6856">
            <w:pPr>
              <w:spacing w:after="0" w:line="240" w:lineRule="auto"/>
              <w:jc w:val="left"/>
              <w:rPr>
                <w:rFonts w:ascii="MS Sans Serif" w:hAnsi="MS Sans Serif"/>
                <w:sz w:val="20"/>
                <w:lang w:val="en-GB" w:eastAsia="en-GB"/>
              </w:rPr>
            </w:pPr>
          </w:p>
        </w:tc>
        <w:tc>
          <w:tcPr>
            <w:tcW w:w="4195" w:type="dxa"/>
            <w:gridSpan w:val="2"/>
            <w:tcBorders>
              <w:top w:val="nil"/>
              <w:left w:val="nil"/>
              <w:bottom w:val="nil"/>
              <w:right w:val="nil"/>
            </w:tcBorders>
            <w:shd w:val="clear" w:color="auto" w:fill="auto"/>
            <w:noWrap/>
            <w:vAlign w:val="bottom"/>
            <w:hideMark/>
          </w:tcPr>
          <w:p w:rsidR="004E6856" w:rsidRPr="00B26FDC" w:rsidRDefault="004E6856" w:rsidP="004E6856">
            <w:pPr>
              <w:spacing w:after="0" w:line="240" w:lineRule="auto"/>
              <w:jc w:val="left"/>
              <w:rPr>
                <w:rFonts w:ascii="MS Sans Serif" w:hAnsi="MS Sans Serif"/>
                <w:sz w:val="20"/>
                <w:lang w:val="en-GB" w:eastAsia="en-GB"/>
              </w:rPr>
            </w:pPr>
          </w:p>
        </w:tc>
      </w:tr>
      <w:tr w:rsidR="004E6856" w:rsidRPr="00B26FDC" w:rsidTr="004E6856">
        <w:trPr>
          <w:trHeight w:val="330"/>
        </w:trPr>
        <w:tc>
          <w:tcPr>
            <w:tcW w:w="13040" w:type="dxa"/>
            <w:gridSpan w:val="6"/>
            <w:tcBorders>
              <w:top w:val="nil"/>
              <w:left w:val="nil"/>
              <w:bottom w:val="nil"/>
              <w:right w:val="nil"/>
            </w:tcBorders>
            <w:shd w:val="clear" w:color="auto" w:fill="auto"/>
            <w:noWrap/>
            <w:vAlign w:val="bottom"/>
            <w:hideMark/>
          </w:tcPr>
          <w:p w:rsidR="004E6856" w:rsidRPr="00B26FDC" w:rsidRDefault="004E6856" w:rsidP="004E6856">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4E6856" w:rsidRPr="00B26FDC" w:rsidTr="00321F85">
        <w:trPr>
          <w:gridAfter w:val="2"/>
          <w:wAfter w:w="3810" w:type="dxa"/>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4E6856" w:rsidRPr="00B26FDC" w:rsidRDefault="004E6856" w:rsidP="004E6856">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4E6856" w:rsidRPr="00B26FDC" w:rsidRDefault="004E6856" w:rsidP="004E6856">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4E6856" w:rsidRPr="00B26FDC" w:rsidRDefault="004E6856" w:rsidP="004E6856">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70" w:type="dxa"/>
            <w:tcBorders>
              <w:top w:val="single" w:sz="8" w:space="0" w:color="auto"/>
              <w:left w:val="nil"/>
              <w:bottom w:val="single" w:sz="4" w:space="0" w:color="auto"/>
              <w:right w:val="single" w:sz="8" w:space="0" w:color="auto"/>
            </w:tcBorders>
            <w:shd w:val="clear" w:color="000000" w:fill="C0C0C0"/>
            <w:hideMark/>
          </w:tcPr>
          <w:p w:rsidR="004E6856" w:rsidRPr="00B26FDC" w:rsidRDefault="004E6856" w:rsidP="004E6856">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4E6856" w:rsidRPr="00B26FDC" w:rsidTr="00321F85">
        <w:trPr>
          <w:gridAfter w:val="2"/>
          <w:wAfter w:w="3810" w:type="dxa"/>
          <w:trHeight w:val="720"/>
        </w:trPr>
        <w:tc>
          <w:tcPr>
            <w:tcW w:w="1520" w:type="dxa"/>
            <w:tcBorders>
              <w:top w:val="nil"/>
              <w:left w:val="single" w:sz="8" w:space="0" w:color="auto"/>
              <w:bottom w:val="single" w:sz="4" w:space="0" w:color="auto"/>
              <w:right w:val="single" w:sz="4" w:space="0" w:color="auto"/>
            </w:tcBorders>
            <w:shd w:val="clear" w:color="000000" w:fill="FFFF00"/>
            <w:hideMark/>
          </w:tcPr>
          <w:p w:rsidR="004E6856" w:rsidRPr="00B26FDC" w:rsidRDefault="004E6856" w:rsidP="004E6856">
            <w:pPr>
              <w:spacing w:after="0" w:line="240" w:lineRule="auto"/>
              <w:rPr>
                <w:rFonts w:ascii="Arial Narrow" w:hAnsi="Arial Narrow"/>
                <w:sz w:val="20"/>
                <w:lang w:val="en-GB" w:eastAsia="en-GB"/>
              </w:rPr>
            </w:pPr>
            <w:r w:rsidRPr="00B26FDC">
              <w:rPr>
                <w:rFonts w:ascii="Arial Narrow" w:hAnsi="Arial Narrow"/>
                <w:sz w:val="20"/>
                <w:lang w:val="en-GB" w:eastAsia="en-GB"/>
              </w:rPr>
              <w:t>2, 3</w:t>
            </w:r>
          </w:p>
        </w:tc>
        <w:tc>
          <w:tcPr>
            <w:tcW w:w="2140" w:type="dxa"/>
            <w:tcBorders>
              <w:top w:val="nil"/>
              <w:left w:val="nil"/>
              <w:bottom w:val="single" w:sz="4" w:space="0" w:color="auto"/>
              <w:right w:val="single" w:sz="4" w:space="0" w:color="auto"/>
            </w:tcBorders>
            <w:shd w:val="clear" w:color="auto" w:fill="auto"/>
            <w:hideMark/>
          </w:tcPr>
          <w:p w:rsidR="004E6856" w:rsidRPr="00B26FDC" w:rsidRDefault="004E6856" w:rsidP="004E6856">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E3E3E3"/>
            <w:hideMark/>
          </w:tcPr>
          <w:p w:rsidR="004E6856" w:rsidRPr="00B26FDC" w:rsidRDefault="004E6856" w:rsidP="004E6856">
            <w:pPr>
              <w:spacing w:after="0" w:line="240" w:lineRule="auto"/>
              <w:jc w:val="right"/>
              <w:rPr>
                <w:rFonts w:ascii="Arial Narrow" w:hAnsi="Arial Narrow"/>
                <w:sz w:val="20"/>
                <w:lang w:val="en-GB" w:eastAsia="en-GB"/>
              </w:rPr>
            </w:pPr>
            <w:r w:rsidRPr="00B26FDC">
              <w:rPr>
                <w:rFonts w:ascii="Arial Narrow" w:hAnsi="Arial Narrow"/>
                <w:sz w:val="20"/>
                <w:lang w:val="en-GB" w:eastAsia="en-GB"/>
              </w:rPr>
              <w:t>42.500,00</w:t>
            </w:r>
          </w:p>
        </w:tc>
        <w:tc>
          <w:tcPr>
            <w:tcW w:w="3870" w:type="dxa"/>
            <w:tcBorders>
              <w:top w:val="nil"/>
              <w:left w:val="nil"/>
              <w:bottom w:val="single" w:sz="4" w:space="0" w:color="auto"/>
              <w:right w:val="single" w:sz="8" w:space="0" w:color="auto"/>
            </w:tcBorders>
            <w:shd w:val="clear" w:color="000000" w:fill="FFFF00"/>
            <w:hideMark/>
          </w:tcPr>
          <w:p w:rsidR="004E6856" w:rsidRPr="00B26FDC" w:rsidRDefault="004E6856" w:rsidP="004E6856">
            <w:pPr>
              <w:spacing w:after="0" w:line="240" w:lineRule="auto"/>
              <w:rPr>
                <w:rFonts w:ascii="Arial Narrow" w:hAnsi="Arial Narrow"/>
                <w:sz w:val="20"/>
                <w:lang w:val="en-GB" w:eastAsia="en-GB"/>
              </w:rPr>
            </w:pPr>
            <w:r w:rsidRPr="00B26FDC">
              <w:rPr>
                <w:rFonts w:ascii="Arial Narrow" w:hAnsi="Arial Narrow"/>
                <w:sz w:val="20"/>
                <w:lang w:val="en-GB" w:eastAsia="en-GB"/>
              </w:rPr>
              <w:t>The 2 persons working on the project are Engineers.</w:t>
            </w:r>
          </w:p>
        </w:tc>
      </w:tr>
      <w:tr w:rsidR="004E6856" w:rsidRPr="00B26FDC" w:rsidTr="00321F85">
        <w:trPr>
          <w:gridAfter w:val="2"/>
          <w:wAfter w:w="3810" w:type="dxa"/>
          <w:trHeight w:val="960"/>
        </w:trPr>
        <w:tc>
          <w:tcPr>
            <w:tcW w:w="1520" w:type="dxa"/>
            <w:tcBorders>
              <w:top w:val="nil"/>
              <w:left w:val="single" w:sz="8" w:space="0" w:color="auto"/>
              <w:bottom w:val="single" w:sz="4" w:space="0" w:color="auto"/>
              <w:right w:val="single" w:sz="4" w:space="0" w:color="auto"/>
            </w:tcBorders>
            <w:shd w:val="clear" w:color="000000" w:fill="FFFF00"/>
            <w:hideMark/>
          </w:tcPr>
          <w:p w:rsidR="004E6856" w:rsidRPr="00B26FDC" w:rsidRDefault="004E6856" w:rsidP="004E6856">
            <w:pPr>
              <w:spacing w:after="0" w:line="240" w:lineRule="auto"/>
              <w:jc w:val="left"/>
              <w:rPr>
                <w:rFonts w:ascii="Arial Narrow" w:hAnsi="Arial Narrow"/>
                <w:sz w:val="20"/>
                <w:lang w:val="en-GB" w:eastAsia="en-GB"/>
              </w:rPr>
            </w:pPr>
            <w:r w:rsidRPr="00B26FDC">
              <w:rPr>
                <w:rFonts w:ascii="Arial Narrow" w:hAnsi="Arial Narrow"/>
                <w:sz w:val="20"/>
                <w:lang w:val="en-GB" w:eastAsia="en-GB"/>
              </w:rPr>
              <w:t>2, 3</w:t>
            </w:r>
          </w:p>
        </w:tc>
        <w:tc>
          <w:tcPr>
            <w:tcW w:w="2140" w:type="dxa"/>
            <w:tcBorders>
              <w:top w:val="nil"/>
              <w:left w:val="nil"/>
              <w:bottom w:val="single" w:sz="4" w:space="0" w:color="auto"/>
              <w:right w:val="single" w:sz="4" w:space="0" w:color="auto"/>
            </w:tcBorders>
            <w:shd w:val="clear" w:color="auto" w:fill="auto"/>
            <w:hideMark/>
          </w:tcPr>
          <w:p w:rsidR="004E6856" w:rsidRPr="00B26FDC" w:rsidRDefault="004E6856" w:rsidP="004E6856">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E3E3E3"/>
            <w:hideMark/>
          </w:tcPr>
          <w:p w:rsidR="004E6856" w:rsidRPr="00B26FDC" w:rsidRDefault="004E6856" w:rsidP="004E6856">
            <w:pPr>
              <w:spacing w:after="0" w:line="240" w:lineRule="auto"/>
              <w:jc w:val="right"/>
              <w:rPr>
                <w:rFonts w:ascii="Arial Narrow" w:hAnsi="Arial Narrow"/>
                <w:sz w:val="20"/>
                <w:lang w:val="en-GB" w:eastAsia="en-GB"/>
              </w:rPr>
            </w:pPr>
            <w:r w:rsidRPr="00B26FDC">
              <w:rPr>
                <w:rFonts w:ascii="Arial Narrow" w:hAnsi="Arial Narrow"/>
                <w:sz w:val="20"/>
                <w:lang w:val="en-GB" w:eastAsia="en-GB"/>
              </w:rPr>
              <w:t>8.302,00</w:t>
            </w:r>
          </w:p>
        </w:tc>
        <w:tc>
          <w:tcPr>
            <w:tcW w:w="3870" w:type="dxa"/>
            <w:tcBorders>
              <w:top w:val="nil"/>
              <w:left w:val="nil"/>
              <w:bottom w:val="single" w:sz="4" w:space="0" w:color="auto"/>
              <w:right w:val="single" w:sz="8" w:space="0" w:color="auto"/>
            </w:tcBorders>
            <w:shd w:val="clear" w:color="000000" w:fill="FFFF00"/>
            <w:hideMark/>
          </w:tcPr>
          <w:p w:rsidR="004E6856" w:rsidRPr="00B26FDC" w:rsidRDefault="004E6856" w:rsidP="004E6856">
            <w:pPr>
              <w:spacing w:after="0" w:line="240" w:lineRule="auto"/>
              <w:rPr>
                <w:rFonts w:ascii="Arial Narrow" w:hAnsi="Arial Narrow"/>
                <w:sz w:val="20"/>
                <w:lang w:val="en-GB" w:eastAsia="en-GB"/>
              </w:rPr>
            </w:pPr>
            <w:r w:rsidRPr="00B26FDC">
              <w:rPr>
                <w:rFonts w:ascii="Arial Narrow" w:hAnsi="Arial Narrow"/>
                <w:sz w:val="20"/>
                <w:lang w:val="en-GB" w:eastAsia="en-GB"/>
              </w:rPr>
              <w:t>A total of 19 travels were made by Leif Ivarsson to Brussels-Belgium, Lyon-France, Bucharest-Romania, Goeteborg and Stockholm-Sweden.</w:t>
            </w:r>
          </w:p>
        </w:tc>
      </w:tr>
      <w:tr w:rsidR="004E6856" w:rsidRPr="00B26FDC" w:rsidTr="004E6856">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4E6856" w:rsidRPr="00B26FDC" w:rsidRDefault="004E6856" w:rsidP="004E6856">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E3E3E3"/>
            <w:hideMark/>
          </w:tcPr>
          <w:p w:rsidR="004E6856" w:rsidRPr="00B26FDC" w:rsidRDefault="004E6856" w:rsidP="004E6856">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50.802,00</w:t>
            </w:r>
          </w:p>
        </w:tc>
        <w:tc>
          <w:tcPr>
            <w:tcW w:w="7680" w:type="dxa"/>
            <w:gridSpan w:val="3"/>
            <w:tcBorders>
              <w:top w:val="nil"/>
              <w:left w:val="nil"/>
              <w:bottom w:val="nil"/>
              <w:right w:val="nil"/>
            </w:tcBorders>
            <w:shd w:val="clear" w:color="auto" w:fill="auto"/>
            <w:hideMark/>
          </w:tcPr>
          <w:p w:rsidR="004E6856" w:rsidRPr="00B26FDC" w:rsidRDefault="004E6856" w:rsidP="004E6856">
            <w:pPr>
              <w:spacing w:after="0" w:line="240" w:lineRule="auto"/>
              <w:rPr>
                <w:rFonts w:ascii="Arial Narrow" w:hAnsi="Arial Narrow"/>
                <w:sz w:val="20"/>
                <w:lang w:val="en-GB" w:eastAsia="en-GB"/>
              </w:rPr>
            </w:pPr>
          </w:p>
        </w:tc>
      </w:tr>
    </w:tbl>
    <w:p w:rsidR="004763C7" w:rsidRPr="00B26FDC" w:rsidRDefault="004763C7" w:rsidP="00330D4B">
      <w:pPr>
        <w:rPr>
          <w:lang w:val="en-GB"/>
        </w:rPr>
      </w:pPr>
    </w:p>
    <w:tbl>
      <w:tblPr>
        <w:tblW w:w="9229" w:type="dxa"/>
        <w:tblInd w:w="93" w:type="dxa"/>
        <w:tblLook w:val="04A0"/>
      </w:tblPr>
      <w:tblGrid>
        <w:gridCol w:w="1520"/>
        <w:gridCol w:w="2140"/>
        <w:gridCol w:w="1700"/>
        <w:gridCol w:w="3869"/>
      </w:tblGrid>
      <w:tr w:rsidR="00964F0B" w:rsidRPr="00B26FDC" w:rsidTr="00321F85">
        <w:trPr>
          <w:trHeight w:val="315"/>
        </w:trPr>
        <w:tc>
          <w:tcPr>
            <w:tcW w:w="1520" w:type="dxa"/>
            <w:tcBorders>
              <w:top w:val="nil"/>
              <w:left w:val="nil"/>
              <w:bottom w:val="nil"/>
              <w:right w:val="nil"/>
            </w:tcBorders>
            <w:shd w:val="clear" w:color="auto" w:fill="auto"/>
            <w:noWrap/>
            <w:vAlign w:val="bottom"/>
            <w:hideMark/>
          </w:tcPr>
          <w:p w:rsidR="00964F0B" w:rsidRPr="00B26FDC" w:rsidRDefault="00964F0B" w:rsidP="00964F0B">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964F0B" w:rsidRPr="00B26FDC" w:rsidRDefault="00964F0B" w:rsidP="00964F0B">
            <w:pPr>
              <w:spacing w:after="0" w:line="240" w:lineRule="auto"/>
              <w:jc w:val="left"/>
              <w:rPr>
                <w:rFonts w:cs="Arial"/>
                <w:b/>
                <w:bCs/>
                <w:sz w:val="24"/>
                <w:szCs w:val="24"/>
                <w:lang w:val="en-GB" w:eastAsia="en-GB"/>
              </w:rPr>
            </w:pPr>
            <w:r w:rsidRPr="00B26FDC">
              <w:rPr>
                <w:rFonts w:cs="Arial"/>
                <w:b/>
                <w:bCs/>
                <w:sz w:val="24"/>
                <w:szCs w:val="24"/>
                <w:lang w:val="en-GB" w:eastAsia="en-GB"/>
              </w:rPr>
              <w:t>38 - RWS</w:t>
            </w:r>
          </w:p>
        </w:tc>
        <w:tc>
          <w:tcPr>
            <w:tcW w:w="1700" w:type="dxa"/>
            <w:tcBorders>
              <w:top w:val="nil"/>
              <w:left w:val="nil"/>
              <w:bottom w:val="nil"/>
              <w:right w:val="nil"/>
            </w:tcBorders>
            <w:shd w:val="clear" w:color="auto" w:fill="auto"/>
            <w:noWrap/>
            <w:vAlign w:val="bottom"/>
            <w:hideMark/>
          </w:tcPr>
          <w:p w:rsidR="00964F0B" w:rsidRPr="00B26FDC" w:rsidRDefault="00964F0B" w:rsidP="00964F0B">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964F0B" w:rsidRPr="00B26FDC" w:rsidRDefault="00964F0B" w:rsidP="00964F0B">
            <w:pPr>
              <w:spacing w:after="0" w:line="240" w:lineRule="auto"/>
              <w:jc w:val="left"/>
              <w:rPr>
                <w:rFonts w:ascii="MS Sans Serif" w:hAnsi="MS Sans Serif"/>
                <w:sz w:val="20"/>
                <w:lang w:val="en-GB" w:eastAsia="en-GB"/>
              </w:rPr>
            </w:pPr>
          </w:p>
        </w:tc>
      </w:tr>
      <w:tr w:rsidR="00964F0B" w:rsidRPr="00B26FDC" w:rsidTr="00321F85">
        <w:trPr>
          <w:trHeight w:val="255"/>
        </w:trPr>
        <w:tc>
          <w:tcPr>
            <w:tcW w:w="1520" w:type="dxa"/>
            <w:tcBorders>
              <w:top w:val="nil"/>
              <w:left w:val="nil"/>
              <w:bottom w:val="nil"/>
              <w:right w:val="nil"/>
            </w:tcBorders>
            <w:shd w:val="clear" w:color="auto" w:fill="auto"/>
            <w:noWrap/>
            <w:vAlign w:val="bottom"/>
            <w:hideMark/>
          </w:tcPr>
          <w:p w:rsidR="00964F0B" w:rsidRPr="00B26FDC" w:rsidRDefault="00964F0B" w:rsidP="00964F0B">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964F0B" w:rsidRPr="00B26FDC" w:rsidRDefault="00964F0B" w:rsidP="00964F0B">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964F0B" w:rsidRPr="00B26FDC" w:rsidRDefault="00964F0B" w:rsidP="00964F0B">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964F0B" w:rsidRPr="00B26FDC" w:rsidRDefault="00964F0B" w:rsidP="00964F0B">
            <w:pPr>
              <w:spacing w:after="0" w:line="240" w:lineRule="auto"/>
              <w:jc w:val="left"/>
              <w:rPr>
                <w:rFonts w:ascii="MS Sans Serif" w:hAnsi="MS Sans Serif"/>
                <w:sz w:val="20"/>
                <w:lang w:val="en-GB" w:eastAsia="en-GB"/>
              </w:rPr>
            </w:pPr>
          </w:p>
        </w:tc>
      </w:tr>
      <w:tr w:rsidR="00964F0B" w:rsidRPr="00B26FDC" w:rsidTr="00321F85">
        <w:trPr>
          <w:trHeight w:val="330"/>
        </w:trPr>
        <w:tc>
          <w:tcPr>
            <w:tcW w:w="9229" w:type="dxa"/>
            <w:gridSpan w:val="4"/>
            <w:tcBorders>
              <w:top w:val="nil"/>
              <w:left w:val="nil"/>
              <w:bottom w:val="nil"/>
              <w:right w:val="nil"/>
            </w:tcBorders>
            <w:shd w:val="clear" w:color="auto" w:fill="auto"/>
            <w:noWrap/>
            <w:vAlign w:val="bottom"/>
            <w:hideMark/>
          </w:tcPr>
          <w:p w:rsidR="00964F0B" w:rsidRPr="00B26FDC" w:rsidRDefault="00964F0B" w:rsidP="00964F0B">
            <w:pPr>
              <w:spacing w:after="0" w:line="240" w:lineRule="auto"/>
              <w:jc w:val="left"/>
              <w:rPr>
                <w:rFonts w:cs="Arial"/>
                <w:b/>
                <w:bCs/>
                <w:sz w:val="24"/>
                <w:szCs w:val="24"/>
                <w:lang w:val="en-GB" w:eastAsia="en-GB"/>
              </w:rPr>
            </w:pPr>
            <w:r w:rsidRPr="00B26FDC">
              <w:rPr>
                <w:rFonts w:cs="Arial"/>
                <w:b/>
                <w:bCs/>
                <w:sz w:val="24"/>
                <w:szCs w:val="24"/>
                <w:lang w:val="en-GB" w:eastAsia="en-GB"/>
              </w:rPr>
              <w:lastRenderedPageBreak/>
              <w:t>Personnel, subcontracting and other major cost items</w:t>
            </w:r>
          </w:p>
        </w:tc>
      </w:tr>
      <w:tr w:rsidR="00964F0B"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964F0B" w:rsidRPr="00B26FDC" w:rsidRDefault="00964F0B" w:rsidP="00964F0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964F0B" w:rsidRPr="00B26FDC" w:rsidRDefault="00964F0B" w:rsidP="00964F0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964F0B" w:rsidRPr="00B26FDC" w:rsidRDefault="00964F0B" w:rsidP="00964F0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69" w:type="dxa"/>
            <w:tcBorders>
              <w:top w:val="single" w:sz="8" w:space="0" w:color="auto"/>
              <w:left w:val="nil"/>
              <w:bottom w:val="single" w:sz="4" w:space="0" w:color="auto"/>
              <w:right w:val="single" w:sz="8" w:space="0" w:color="auto"/>
            </w:tcBorders>
            <w:shd w:val="clear" w:color="000000" w:fill="C0C0C0"/>
            <w:hideMark/>
          </w:tcPr>
          <w:p w:rsidR="00964F0B" w:rsidRPr="00B26FDC" w:rsidRDefault="00964F0B" w:rsidP="00964F0B">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964F0B"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964F0B" w:rsidRPr="00B26FDC" w:rsidRDefault="00964F0B" w:rsidP="00964F0B">
            <w:pPr>
              <w:spacing w:after="0" w:line="240" w:lineRule="auto"/>
              <w:rPr>
                <w:rFonts w:ascii="Arial Narrow" w:hAnsi="Arial Narrow"/>
                <w:sz w:val="20"/>
                <w:lang w:val="en-GB" w:eastAsia="en-GB"/>
              </w:rPr>
            </w:pPr>
            <w:r w:rsidRPr="00B26FDC">
              <w:rPr>
                <w:rFonts w:ascii="Arial Narrow" w:hAnsi="Arial Narrow"/>
                <w:sz w:val="20"/>
                <w:lang w:val="en-GB" w:eastAsia="en-GB"/>
              </w:rPr>
              <w:t>1, 2, 3, 4, 5, 6</w:t>
            </w:r>
          </w:p>
        </w:tc>
        <w:tc>
          <w:tcPr>
            <w:tcW w:w="2140" w:type="dxa"/>
            <w:tcBorders>
              <w:top w:val="nil"/>
              <w:left w:val="nil"/>
              <w:bottom w:val="single" w:sz="4" w:space="0" w:color="auto"/>
              <w:right w:val="single" w:sz="4" w:space="0" w:color="auto"/>
            </w:tcBorders>
            <w:shd w:val="clear" w:color="auto" w:fill="auto"/>
            <w:hideMark/>
          </w:tcPr>
          <w:p w:rsidR="00964F0B" w:rsidRPr="00B26FDC" w:rsidRDefault="00964F0B" w:rsidP="00964F0B">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E3E3E3"/>
            <w:hideMark/>
          </w:tcPr>
          <w:p w:rsidR="00964F0B" w:rsidRPr="00B26FDC" w:rsidRDefault="00964F0B" w:rsidP="00964F0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71.833,45</w:t>
            </w:r>
          </w:p>
        </w:tc>
        <w:tc>
          <w:tcPr>
            <w:tcW w:w="3869" w:type="dxa"/>
            <w:tcBorders>
              <w:top w:val="nil"/>
              <w:left w:val="nil"/>
              <w:bottom w:val="single" w:sz="4" w:space="0" w:color="auto"/>
              <w:right w:val="single" w:sz="8" w:space="0" w:color="auto"/>
            </w:tcBorders>
            <w:shd w:val="clear" w:color="000000" w:fill="FFFF00"/>
            <w:hideMark/>
          </w:tcPr>
          <w:p w:rsidR="00964F0B" w:rsidRPr="00B26FDC" w:rsidRDefault="00964F0B" w:rsidP="00964F0B">
            <w:pPr>
              <w:spacing w:after="0" w:line="240" w:lineRule="auto"/>
              <w:rPr>
                <w:rFonts w:ascii="Arial Narrow" w:hAnsi="Arial Narrow"/>
                <w:sz w:val="20"/>
                <w:lang w:val="en-GB" w:eastAsia="en-GB"/>
              </w:rPr>
            </w:pPr>
            <w:r w:rsidRPr="00B26FDC">
              <w:rPr>
                <w:rFonts w:ascii="Arial Narrow" w:hAnsi="Arial Narrow"/>
                <w:sz w:val="20"/>
                <w:lang w:val="en-GB" w:eastAsia="en-GB"/>
              </w:rPr>
              <w:t>2 persons working: Jan van Hattem and Michel Kusters.</w:t>
            </w:r>
          </w:p>
        </w:tc>
      </w:tr>
      <w:tr w:rsidR="00964F0B" w:rsidRPr="00B26FDC" w:rsidTr="00321F85">
        <w:trPr>
          <w:trHeight w:val="705"/>
        </w:trPr>
        <w:tc>
          <w:tcPr>
            <w:tcW w:w="1520" w:type="dxa"/>
            <w:tcBorders>
              <w:top w:val="nil"/>
              <w:left w:val="single" w:sz="8" w:space="0" w:color="auto"/>
              <w:bottom w:val="single" w:sz="4" w:space="0" w:color="auto"/>
              <w:right w:val="single" w:sz="4" w:space="0" w:color="auto"/>
            </w:tcBorders>
            <w:shd w:val="clear" w:color="000000" w:fill="FFFF00"/>
            <w:hideMark/>
          </w:tcPr>
          <w:p w:rsidR="00964F0B" w:rsidRPr="00B26FDC" w:rsidRDefault="00964F0B" w:rsidP="00964F0B">
            <w:pPr>
              <w:spacing w:after="0" w:line="240" w:lineRule="auto"/>
              <w:rPr>
                <w:rFonts w:ascii="Arial Narrow" w:hAnsi="Arial Narrow"/>
                <w:sz w:val="20"/>
                <w:lang w:val="en-GB" w:eastAsia="en-GB"/>
              </w:rPr>
            </w:pPr>
            <w:r w:rsidRPr="00B26FDC">
              <w:rPr>
                <w:rFonts w:ascii="Arial Narrow" w:hAnsi="Arial Narrow"/>
                <w:sz w:val="20"/>
                <w:lang w:val="en-GB" w:eastAsia="en-GB"/>
              </w:rPr>
              <w:t>1, 2, 3, 4, 5, 6</w:t>
            </w:r>
          </w:p>
        </w:tc>
        <w:tc>
          <w:tcPr>
            <w:tcW w:w="2140" w:type="dxa"/>
            <w:tcBorders>
              <w:top w:val="nil"/>
              <w:left w:val="nil"/>
              <w:bottom w:val="single" w:sz="4" w:space="0" w:color="auto"/>
              <w:right w:val="single" w:sz="4" w:space="0" w:color="auto"/>
            </w:tcBorders>
            <w:shd w:val="clear" w:color="auto" w:fill="auto"/>
            <w:hideMark/>
          </w:tcPr>
          <w:p w:rsidR="00964F0B" w:rsidRPr="00B26FDC" w:rsidRDefault="00964F0B" w:rsidP="00964F0B">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E3E3E3"/>
            <w:hideMark/>
          </w:tcPr>
          <w:p w:rsidR="00964F0B" w:rsidRPr="00B26FDC" w:rsidRDefault="00964F0B" w:rsidP="00964F0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3.763,00</w:t>
            </w:r>
          </w:p>
        </w:tc>
        <w:tc>
          <w:tcPr>
            <w:tcW w:w="3869" w:type="dxa"/>
            <w:tcBorders>
              <w:top w:val="nil"/>
              <w:left w:val="nil"/>
              <w:bottom w:val="single" w:sz="4" w:space="0" w:color="auto"/>
              <w:right w:val="single" w:sz="8" w:space="0" w:color="auto"/>
            </w:tcBorders>
            <w:shd w:val="clear" w:color="000000" w:fill="FFFF00"/>
            <w:hideMark/>
          </w:tcPr>
          <w:p w:rsidR="00964F0B" w:rsidRPr="00B26FDC" w:rsidRDefault="00964F0B" w:rsidP="00964F0B">
            <w:pPr>
              <w:spacing w:after="0" w:line="240" w:lineRule="auto"/>
              <w:rPr>
                <w:rFonts w:ascii="Arial Narrow" w:hAnsi="Arial Narrow"/>
                <w:sz w:val="20"/>
                <w:lang w:val="en-GB" w:eastAsia="en-GB"/>
              </w:rPr>
            </w:pPr>
          </w:p>
        </w:tc>
      </w:tr>
      <w:tr w:rsidR="00964F0B"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964F0B" w:rsidRPr="00B26FDC" w:rsidRDefault="00964F0B" w:rsidP="00964F0B">
            <w:pPr>
              <w:spacing w:after="0" w:line="240" w:lineRule="auto"/>
              <w:jc w:val="left"/>
              <w:rPr>
                <w:rFonts w:ascii="Arial Narrow" w:hAnsi="Arial Narrow"/>
                <w:sz w:val="20"/>
                <w:lang w:val="en-GB" w:eastAsia="en-GB"/>
              </w:rPr>
            </w:pPr>
            <w:r w:rsidRPr="00B26FDC">
              <w:rPr>
                <w:rFonts w:ascii="Arial Narrow" w:hAnsi="Arial Narrow"/>
                <w:sz w:val="20"/>
                <w:lang w:val="en-GB" w:eastAsia="en-GB"/>
              </w:rPr>
              <w:t>please precise WP (see example above)</w:t>
            </w:r>
          </w:p>
        </w:tc>
        <w:tc>
          <w:tcPr>
            <w:tcW w:w="2140" w:type="dxa"/>
            <w:tcBorders>
              <w:top w:val="nil"/>
              <w:left w:val="nil"/>
              <w:bottom w:val="single" w:sz="4" w:space="0" w:color="auto"/>
              <w:right w:val="single" w:sz="4" w:space="0" w:color="auto"/>
            </w:tcBorders>
            <w:shd w:val="clear" w:color="auto" w:fill="auto"/>
            <w:hideMark/>
          </w:tcPr>
          <w:p w:rsidR="00964F0B" w:rsidRPr="00B26FDC" w:rsidRDefault="00964F0B" w:rsidP="00964F0B">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Consumables</w:t>
            </w:r>
          </w:p>
        </w:tc>
        <w:tc>
          <w:tcPr>
            <w:tcW w:w="1700" w:type="dxa"/>
            <w:tcBorders>
              <w:top w:val="nil"/>
              <w:left w:val="nil"/>
              <w:bottom w:val="single" w:sz="4" w:space="0" w:color="auto"/>
              <w:right w:val="single" w:sz="4" w:space="0" w:color="auto"/>
            </w:tcBorders>
            <w:shd w:val="clear" w:color="000000" w:fill="E3E3E3"/>
            <w:hideMark/>
          </w:tcPr>
          <w:p w:rsidR="00964F0B" w:rsidRPr="00B26FDC" w:rsidRDefault="00964F0B" w:rsidP="00964F0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1.950,00</w:t>
            </w:r>
          </w:p>
        </w:tc>
        <w:tc>
          <w:tcPr>
            <w:tcW w:w="3869" w:type="dxa"/>
            <w:tcBorders>
              <w:top w:val="nil"/>
              <w:left w:val="nil"/>
              <w:bottom w:val="single" w:sz="4" w:space="0" w:color="auto"/>
              <w:right w:val="single" w:sz="8" w:space="0" w:color="auto"/>
            </w:tcBorders>
            <w:shd w:val="clear" w:color="000000" w:fill="FFFF00"/>
            <w:hideMark/>
          </w:tcPr>
          <w:p w:rsidR="00964F0B" w:rsidRPr="00B26FDC" w:rsidRDefault="00964F0B" w:rsidP="00964F0B">
            <w:pPr>
              <w:spacing w:after="0" w:line="240" w:lineRule="auto"/>
              <w:rPr>
                <w:rFonts w:ascii="Arial Narrow" w:hAnsi="Arial Narrow"/>
                <w:sz w:val="20"/>
                <w:lang w:val="en-GB" w:eastAsia="en-GB"/>
              </w:rPr>
            </w:pPr>
            <w:r w:rsidRPr="00B26FDC">
              <w:rPr>
                <w:rFonts w:ascii="Arial Narrow" w:hAnsi="Arial Narrow"/>
                <w:sz w:val="20"/>
                <w:lang w:val="en-GB" w:eastAsia="en-GB"/>
              </w:rPr>
              <w:t>Costs for USB sticks.</w:t>
            </w:r>
          </w:p>
        </w:tc>
      </w:tr>
      <w:tr w:rsidR="00964F0B" w:rsidRPr="00B26FDC" w:rsidTr="00321F85">
        <w:trPr>
          <w:trHeight w:val="600"/>
        </w:trPr>
        <w:tc>
          <w:tcPr>
            <w:tcW w:w="1520" w:type="dxa"/>
            <w:tcBorders>
              <w:top w:val="nil"/>
              <w:left w:val="single" w:sz="8" w:space="0" w:color="auto"/>
              <w:bottom w:val="single" w:sz="4" w:space="0" w:color="auto"/>
              <w:right w:val="single" w:sz="4" w:space="0" w:color="auto"/>
            </w:tcBorders>
            <w:shd w:val="clear" w:color="000000" w:fill="FFFF00"/>
            <w:hideMark/>
          </w:tcPr>
          <w:p w:rsidR="00964F0B" w:rsidRPr="00B26FDC" w:rsidRDefault="00964F0B" w:rsidP="00964F0B">
            <w:pPr>
              <w:spacing w:after="0" w:line="240" w:lineRule="auto"/>
              <w:jc w:val="left"/>
              <w:rPr>
                <w:rFonts w:ascii="Arial Narrow" w:hAnsi="Arial Narrow"/>
                <w:sz w:val="20"/>
                <w:lang w:val="en-GB" w:eastAsia="en-GB"/>
              </w:rPr>
            </w:pPr>
            <w:r w:rsidRPr="00B26FDC">
              <w:rPr>
                <w:rFonts w:ascii="Arial Narrow" w:hAnsi="Arial Narrow"/>
                <w:sz w:val="20"/>
                <w:lang w:val="en-GB" w:eastAsia="en-GB"/>
              </w:rPr>
              <w:t>1, 2, 3, 4</w:t>
            </w:r>
          </w:p>
        </w:tc>
        <w:tc>
          <w:tcPr>
            <w:tcW w:w="2140" w:type="dxa"/>
            <w:tcBorders>
              <w:top w:val="nil"/>
              <w:left w:val="nil"/>
              <w:bottom w:val="single" w:sz="4" w:space="0" w:color="auto"/>
              <w:right w:val="single" w:sz="4" w:space="0" w:color="auto"/>
            </w:tcBorders>
            <w:shd w:val="clear" w:color="auto" w:fill="auto"/>
            <w:hideMark/>
          </w:tcPr>
          <w:p w:rsidR="00964F0B" w:rsidRPr="00B26FDC" w:rsidRDefault="00964F0B" w:rsidP="00964F0B">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Subcontracting</w:t>
            </w:r>
          </w:p>
        </w:tc>
        <w:tc>
          <w:tcPr>
            <w:tcW w:w="1700" w:type="dxa"/>
            <w:tcBorders>
              <w:top w:val="nil"/>
              <w:left w:val="nil"/>
              <w:bottom w:val="single" w:sz="4" w:space="0" w:color="auto"/>
              <w:right w:val="single" w:sz="4" w:space="0" w:color="auto"/>
            </w:tcBorders>
            <w:shd w:val="clear" w:color="000000" w:fill="E3E3E3"/>
            <w:hideMark/>
          </w:tcPr>
          <w:p w:rsidR="00964F0B" w:rsidRPr="00B26FDC" w:rsidRDefault="00964F0B" w:rsidP="00964F0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97.940,00</w:t>
            </w:r>
          </w:p>
        </w:tc>
        <w:tc>
          <w:tcPr>
            <w:tcW w:w="3869" w:type="dxa"/>
            <w:tcBorders>
              <w:top w:val="nil"/>
              <w:left w:val="nil"/>
              <w:bottom w:val="single" w:sz="4" w:space="0" w:color="auto"/>
              <w:right w:val="single" w:sz="8" w:space="0" w:color="auto"/>
            </w:tcBorders>
            <w:shd w:val="clear" w:color="000000" w:fill="FFFF00"/>
            <w:hideMark/>
          </w:tcPr>
          <w:p w:rsidR="00964F0B" w:rsidRPr="00B26FDC" w:rsidRDefault="00964F0B" w:rsidP="00964F0B">
            <w:pPr>
              <w:spacing w:after="0" w:line="240" w:lineRule="auto"/>
              <w:rPr>
                <w:rFonts w:ascii="Arial Narrow" w:hAnsi="Arial Narrow"/>
                <w:sz w:val="20"/>
                <w:lang w:val="en-GB" w:eastAsia="en-GB"/>
              </w:rPr>
            </w:pPr>
          </w:p>
        </w:tc>
      </w:tr>
      <w:tr w:rsidR="00964F0B"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964F0B" w:rsidRPr="00B26FDC" w:rsidRDefault="00964F0B" w:rsidP="00964F0B">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E3E3E3"/>
            <w:hideMark/>
          </w:tcPr>
          <w:p w:rsidR="00964F0B" w:rsidRPr="00B26FDC" w:rsidRDefault="00964F0B" w:rsidP="00964F0B">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175.486,45</w:t>
            </w:r>
          </w:p>
        </w:tc>
        <w:tc>
          <w:tcPr>
            <w:tcW w:w="3869" w:type="dxa"/>
            <w:tcBorders>
              <w:top w:val="nil"/>
              <w:left w:val="nil"/>
              <w:bottom w:val="nil"/>
              <w:right w:val="nil"/>
            </w:tcBorders>
            <w:shd w:val="clear" w:color="auto" w:fill="auto"/>
            <w:hideMark/>
          </w:tcPr>
          <w:p w:rsidR="00964F0B" w:rsidRPr="00B26FDC" w:rsidRDefault="00964F0B" w:rsidP="00964F0B">
            <w:pPr>
              <w:spacing w:after="0" w:line="240" w:lineRule="auto"/>
              <w:rPr>
                <w:rFonts w:ascii="Arial Narrow" w:hAnsi="Arial Narrow"/>
                <w:sz w:val="20"/>
                <w:lang w:val="en-GB" w:eastAsia="en-GB"/>
              </w:rPr>
            </w:pPr>
          </w:p>
        </w:tc>
      </w:tr>
    </w:tbl>
    <w:p w:rsidR="00964F0B" w:rsidRPr="00B26FDC" w:rsidRDefault="00964F0B" w:rsidP="00330D4B">
      <w:pPr>
        <w:rPr>
          <w:lang w:val="en-GB"/>
        </w:rPr>
      </w:pPr>
    </w:p>
    <w:tbl>
      <w:tblPr>
        <w:tblW w:w="12200" w:type="dxa"/>
        <w:tblInd w:w="93" w:type="dxa"/>
        <w:tblLook w:val="04A0"/>
      </w:tblPr>
      <w:tblGrid>
        <w:gridCol w:w="1520"/>
        <w:gridCol w:w="2140"/>
        <w:gridCol w:w="1700"/>
        <w:gridCol w:w="3869"/>
        <w:gridCol w:w="2971"/>
      </w:tblGrid>
      <w:tr w:rsidR="00E221D9" w:rsidRPr="00B26FDC" w:rsidTr="00E221D9">
        <w:trPr>
          <w:trHeight w:val="315"/>
        </w:trPr>
        <w:tc>
          <w:tcPr>
            <w:tcW w:w="1520" w:type="dxa"/>
            <w:tcBorders>
              <w:top w:val="nil"/>
              <w:left w:val="nil"/>
              <w:bottom w:val="nil"/>
              <w:right w:val="nil"/>
            </w:tcBorders>
            <w:shd w:val="clear" w:color="auto" w:fill="auto"/>
            <w:noWrap/>
            <w:vAlign w:val="bottom"/>
            <w:hideMark/>
          </w:tcPr>
          <w:p w:rsidR="00E221D9" w:rsidRPr="00B26FDC" w:rsidRDefault="00E221D9" w:rsidP="00E221D9">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E221D9" w:rsidRPr="00B26FDC" w:rsidRDefault="00E221D9" w:rsidP="00E221D9">
            <w:pPr>
              <w:spacing w:after="0" w:line="240" w:lineRule="auto"/>
              <w:jc w:val="left"/>
              <w:rPr>
                <w:rFonts w:cs="Arial"/>
                <w:b/>
                <w:bCs/>
                <w:sz w:val="24"/>
                <w:szCs w:val="24"/>
                <w:lang w:val="en-GB" w:eastAsia="en-GB"/>
              </w:rPr>
            </w:pPr>
            <w:r w:rsidRPr="00B26FDC">
              <w:rPr>
                <w:rFonts w:cs="Arial"/>
                <w:b/>
                <w:bCs/>
                <w:sz w:val="24"/>
                <w:szCs w:val="24"/>
                <w:lang w:val="en-GB" w:eastAsia="en-GB"/>
              </w:rPr>
              <w:t>39 - KLPD</w:t>
            </w:r>
          </w:p>
        </w:tc>
        <w:tc>
          <w:tcPr>
            <w:tcW w:w="1700" w:type="dxa"/>
            <w:tcBorders>
              <w:top w:val="nil"/>
              <w:left w:val="nil"/>
              <w:bottom w:val="nil"/>
              <w:right w:val="nil"/>
            </w:tcBorders>
            <w:shd w:val="clear" w:color="auto" w:fill="auto"/>
            <w:noWrap/>
            <w:vAlign w:val="bottom"/>
            <w:hideMark/>
          </w:tcPr>
          <w:p w:rsidR="00E221D9" w:rsidRPr="00B26FDC" w:rsidRDefault="00E221D9" w:rsidP="00E221D9">
            <w:pPr>
              <w:spacing w:after="0" w:line="240" w:lineRule="auto"/>
              <w:jc w:val="left"/>
              <w:rPr>
                <w:rFonts w:ascii="MS Sans Serif" w:hAnsi="MS Sans Serif"/>
                <w:sz w:val="20"/>
                <w:lang w:val="en-GB" w:eastAsia="en-GB"/>
              </w:rPr>
            </w:pPr>
          </w:p>
        </w:tc>
        <w:tc>
          <w:tcPr>
            <w:tcW w:w="6840" w:type="dxa"/>
            <w:gridSpan w:val="2"/>
            <w:tcBorders>
              <w:top w:val="nil"/>
              <w:left w:val="nil"/>
              <w:bottom w:val="nil"/>
              <w:right w:val="nil"/>
            </w:tcBorders>
            <w:shd w:val="clear" w:color="auto" w:fill="auto"/>
            <w:noWrap/>
            <w:vAlign w:val="bottom"/>
            <w:hideMark/>
          </w:tcPr>
          <w:p w:rsidR="00E221D9" w:rsidRPr="00B26FDC" w:rsidRDefault="00E221D9" w:rsidP="00E221D9">
            <w:pPr>
              <w:spacing w:after="0" w:line="240" w:lineRule="auto"/>
              <w:jc w:val="left"/>
              <w:rPr>
                <w:rFonts w:ascii="MS Sans Serif" w:hAnsi="MS Sans Serif"/>
                <w:sz w:val="20"/>
                <w:lang w:val="en-GB" w:eastAsia="en-GB"/>
              </w:rPr>
            </w:pPr>
          </w:p>
        </w:tc>
      </w:tr>
      <w:tr w:rsidR="00E221D9" w:rsidRPr="00B26FDC" w:rsidTr="00E221D9">
        <w:trPr>
          <w:trHeight w:val="255"/>
        </w:trPr>
        <w:tc>
          <w:tcPr>
            <w:tcW w:w="1520" w:type="dxa"/>
            <w:tcBorders>
              <w:top w:val="nil"/>
              <w:left w:val="nil"/>
              <w:bottom w:val="nil"/>
              <w:right w:val="nil"/>
            </w:tcBorders>
            <w:shd w:val="clear" w:color="auto" w:fill="auto"/>
            <w:noWrap/>
            <w:vAlign w:val="bottom"/>
            <w:hideMark/>
          </w:tcPr>
          <w:p w:rsidR="00E221D9" w:rsidRPr="00B26FDC" w:rsidRDefault="00E221D9" w:rsidP="00E221D9">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E221D9" w:rsidRPr="00B26FDC" w:rsidRDefault="00E221D9" w:rsidP="00E221D9">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E221D9" w:rsidRPr="00B26FDC" w:rsidRDefault="00E221D9" w:rsidP="00E221D9">
            <w:pPr>
              <w:spacing w:after="0" w:line="240" w:lineRule="auto"/>
              <w:jc w:val="left"/>
              <w:rPr>
                <w:rFonts w:ascii="MS Sans Serif" w:hAnsi="MS Sans Serif"/>
                <w:sz w:val="20"/>
                <w:lang w:val="en-GB" w:eastAsia="en-GB"/>
              </w:rPr>
            </w:pPr>
          </w:p>
        </w:tc>
        <w:tc>
          <w:tcPr>
            <w:tcW w:w="6840" w:type="dxa"/>
            <w:gridSpan w:val="2"/>
            <w:tcBorders>
              <w:top w:val="nil"/>
              <w:left w:val="nil"/>
              <w:bottom w:val="nil"/>
              <w:right w:val="nil"/>
            </w:tcBorders>
            <w:shd w:val="clear" w:color="auto" w:fill="auto"/>
            <w:noWrap/>
            <w:vAlign w:val="bottom"/>
            <w:hideMark/>
          </w:tcPr>
          <w:p w:rsidR="00E221D9" w:rsidRPr="00B26FDC" w:rsidRDefault="00E221D9" w:rsidP="00E221D9">
            <w:pPr>
              <w:spacing w:after="0" w:line="240" w:lineRule="auto"/>
              <w:jc w:val="left"/>
              <w:rPr>
                <w:rFonts w:ascii="MS Sans Serif" w:hAnsi="MS Sans Serif"/>
                <w:sz w:val="20"/>
                <w:lang w:val="en-GB" w:eastAsia="en-GB"/>
              </w:rPr>
            </w:pPr>
          </w:p>
        </w:tc>
      </w:tr>
      <w:tr w:rsidR="00E221D9" w:rsidRPr="00B26FDC" w:rsidTr="00E221D9">
        <w:trPr>
          <w:trHeight w:val="330"/>
        </w:trPr>
        <w:tc>
          <w:tcPr>
            <w:tcW w:w="12200" w:type="dxa"/>
            <w:gridSpan w:val="5"/>
            <w:tcBorders>
              <w:top w:val="nil"/>
              <w:left w:val="nil"/>
              <w:bottom w:val="nil"/>
              <w:right w:val="nil"/>
            </w:tcBorders>
            <w:shd w:val="clear" w:color="auto" w:fill="auto"/>
            <w:noWrap/>
            <w:vAlign w:val="bottom"/>
            <w:hideMark/>
          </w:tcPr>
          <w:p w:rsidR="00E221D9" w:rsidRPr="00B26FDC" w:rsidRDefault="00E221D9" w:rsidP="00E221D9">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E221D9" w:rsidRPr="00B26FDC" w:rsidTr="00321F85">
        <w:trPr>
          <w:gridAfter w:val="1"/>
          <w:wAfter w:w="2971" w:type="dxa"/>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E221D9" w:rsidRPr="00B26FDC" w:rsidRDefault="00E221D9" w:rsidP="00E221D9">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E221D9" w:rsidRPr="00B26FDC" w:rsidRDefault="00E221D9" w:rsidP="00E221D9">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E221D9" w:rsidRPr="00B26FDC" w:rsidRDefault="00E221D9" w:rsidP="00E221D9">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69" w:type="dxa"/>
            <w:tcBorders>
              <w:top w:val="single" w:sz="8" w:space="0" w:color="auto"/>
              <w:left w:val="nil"/>
              <w:bottom w:val="single" w:sz="4" w:space="0" w:color="auto"/>
              <w:right w:val="single" w:sz="8" w:space="0" w:color="auto"/>
            </w:tcBorders>
            <w:shd w:val="clear" w:color="000000" w:fill="C0C0C0"/>
            <w:hideMark/>
          </w:tcPr>
          <w:p w:rsidR="00E221D9" w:rsidRPr="00B26FDC" w:rsidRDefault="00E221D9" w:rsidP="00E221D9">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E221D9" w:rsidRPr="00B26FDC" w:rsidTr="00321F85">
        <w:trPr>
          <w:gridAfter w:val="1"/>
          <w:wAfter w:w="2971" w:type="dxa"/>
          <w:trHeight w:val="972"/>
        </w:trPr>
        <w:tc>
          <w:tcPr>
            <w:tcW w:w="1520" w:type="dxa"/>
            <w:tcBorders>
              <w:top w:val="nil"/>
              <w:left w:val="single" w:sz="8" w:space="0" w:color="auto"/>
              <w:bottom w:val="single" w:sz="4" w:space="0" w:color="auto"/>
              <w:right w:val="single" w:sz="4" w:space="0" w:color="auto"/>
            </w:tcBorders>
            <w:shd w:val="clear" w:color="000000" w:fill="FFFF00"/>
            <w:hideMark/>
          </w:tcPr>
          <w:p w:rsidR="00E221D9" w:rsidRPr="00B26FDC" w:rsidRDefault="00E221D9" w:rsidP="00E221D9">
            <w:pPr>
              <w:spacing w:after="0" w:line="240" w:lineRule="auto"/>
              <w:rPr>
                <w:rFonts w:ascii="Arial Narrow" w:hAnsi="Arial Narrow"/>
                <w:sz w:val="20"/>
                <w:lang w:val="en-GB" w:eastAsia="en-GB"/>
              </w:rPr>
            </w:pPr>
            <w:r w:rsidRPr="00B26FDC">
              <w:rPr>
                <w:rFonts w:ascii="Arial Narrow" w:hAnsi="Arial Narrow"/>
                <w:sz w:val="20"/>
                <w:lang w:val="en-GB" w:eastAsia="en-GB"/>
              </w:rPr>
              <w:t>1, 2, 3, 4, 5, 6</w:t>
            </w:r>
          </w:p>
        </w:tc>
        <w:tc>
          <w:tcPr>
            <w:tcW w:w="2140" w:type="dxa"/>
            <w:tcBorders>
              <w:top w:val="nil"/>
              <w:left w:val="nil"/>
              <w:bottom w:val="single" w:sz="4" w:space="0" w:color="auto"/>
              <w:right w:val="single" w:sz="4" w:space="0" w:color="auto"/>
            </w:tcBorders>
            <w:shd w:val="clear" w:color="auto" w:fill="auto"/>
            <w:hideMark/>
          </w:tcPr>
          <w:p w:rsidR="00E221D9" w:rsidRPr="00B26FDC" w:rsidRDefault="00E221D9" w:rsidP="00E221D9">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E3E3E3"/>
            <w:hideMark/>
          </w:tcPr>
          <w:p w:rsidR="00E221D9" w:rsidRPr="00B26FDC" w:rsidRDefault="00E221D9" w:rsidP="00E221D9">
            <w:pPr>
              <w:spacing w:after="0" w:line="240" w:lineRule="auto"/>
              <w:jc w:val="right"/>
              <w:rPr>
                <w:rFonts w:ascii="Arial Narrow" w:hAnsi="Arial Narrow"/>
                <w:sz w:val="20"/>
                <w:lang w:val="en-GB" w:eastAsia="en-GB"/>
              </w:rPr>
            </w:pPr>
            <w:r w:rsidRPr="00B26FDC">
              <w:rPr>
                <w:rFonts w:ascii="Arial Narrow" w:hAnsi="Arial Narrow"/>
                <w:sz w:val="20"/>
                <w:lang w:val="en-GB" w:eastAsia="en-GB"/>
              </w:rPr>
              <w:t>68.100,00</w:t>
            </w:r>
          </w:p>
        </w:tc>
        <w:tc>
          <w:tcPr>
            <w:tcW w:w="3869" w:type="dxa"/>
            <w:tcBorders>
              <w:top w:val="nil"/>
              <w:left w:val="nil"/>
              <w:bottom w:val="single" w:sz="4" w:space="0" w:color="auto"/>
              <w:right w:val="single" w:sz="8" w:space="0" w:color="auto"/>
            </w:tcBorders>
            <w:shd w:val="clear" w:color="000000" w:fill="FFFF00"/>
            <w:hideMark/>
          </w:tcPr>
          <w:p w:rsidR="00E221D9" w:rsidRPr="00B26FDC" w:rsidRDefault="00E221D9" w:rsidP="00E221D9">
            <w:pPr>
              <w:spacing w:after="0" w:line="240" w:lineRule="auto"/>
              <w:rPr>
                <w:rFonts w:ascii="Arial Narrow" w:hAnsi="Arial Narrow"/>
                <w:sz w:val="20"/>
                <w:lang w:val="en-GB" w:eastAsia="en-GB"/>
              </w:rPr>
            </w:pPr>
            <w:r w:rsidRPr="00B26FDC">
              <w:rPr>
                <w:rFonts w:ascii="Arial Narrow" w:hAnsi="Arial Narrow"/>
                <w:sz w:val="20"/>
                <w:lang w:val="en-GB" w:eastAsia="en-GB"/>
              </w:rPr>
              <w:t>3 persons working: Chris van Hunnik is Program Manager KLPD-112, end responsible person for 112 PSAP; Nural Urucu has been Preparing Project Leader till 01/04/11 and Thom Verlinden is Project Manager HeERO KLPD.</w:t>
            </w:r>
          </w:p>
        </w:tc>
      </w:tr>
      <w:tr w:rsidR="00E221D9" w:rsidRPr="00B26FDC" w:rsidTr="00321F85">
        <w:trPr>
          <w:gridAfter w:val="1"/>
          <w:wAfter w:w="2971" w:type="dxa"/>
          <w:trHeight w:val="878"/>
        </w:trPr>
        <w:tc>
          <w:tcPr>
            <w:tcW w:w="1520" w:type="dxa"/>
            <w:tcBorders>
              <w:top w:val="nil"/>
              <w:left w:val="single" w:sz="8" w:space="0" w:color="auto"/>
              <w:bottom w:val="single" w:sz="4" w:space="0" w:color="auto"/>
              <w:right w:val="single" w:sz="4" w:space="0" w:color="auto"/>
            </w:tcBorders>
            <w:shd w:val="clear" w:color="000000" w:fill="FFFF00"/>
            <w:hideMark/>
          </w:tcPr>
          <w:p w:rsidR="00E221D9" w:rsidRPr="00B26FDC" w:rsidRDefault="00E221D9" w:rsidP="00E221D9">
            <w:pPr>
              <w:spacing w:after="0" w:line="240" w:lineRule="auto"/>
              <w:jc w:val="left"/>
              <w:rPr>
                <w:rFonts w:ascii="Arial Narrow" w:hAnsi="Arial Narrow"/>
                <w:sz w:val="20"/>
                <w:lang w:val="en-GB" w:eastAsia="en-GB"/>
              </w:rPr>
            </w:pPr>
            <w:r w:rsidRPr="00B26FDC">
              <w:rPr>
                <w:rFonts w:ascii="Arial Narrow" w:hAnsi="Arial Narrow"/>
                <w:sz w:val="20"/>
                <w:lang w:val="en-GB" w:eastAsia="en-GB"/>
              </w:rPr>
              <w:t>1, 3, 5, 6</w:t>
            </w:r>
          </w:p>
        </w:tc>
        <w:tc>
          <w:tcPr>
            <w:tcW w:w="2140" w:type="dxa"/>
            <w:tcBorders>
              <w:top w:val="nil"/>
              <w:left w:val="nil"/>
              <w:bottom w:val="single" w:sz="4" w:space="0" w:color="auto"/>
              <w:right w:val="single" w:sz="4" w:space="0" w:color="auto"/>
            </w:tcBorders>
            <w:shd w:val="clear" w:color="auto" w:fill="auto"/>
            <w:hideMark/>
          </w:tcPr>
          <w:p w:rsidR="00E221D9" w:rsidRPr="00B26FDC" w:rsidRDefault="00E221D9" w:rsidP="00E221D9">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E3E3E3"/>
            <w:hideMark/>
          </w:tcPr>
          <w:p w:rsidR="00E221D9" w:rsidRPr="00B26FDC" w:rsidRDefault="00E221D9" w:rsidP="00E221D9">
            <w:pPr>
              <w:spacing w:after="0" w:line="240" w:lineRule="auto"/>
              <w:jc w:val="right"/>
              <w:rPr>
                <w:rFonts w:ascii="Arial Narrow" w:hAnsi="Arial Narrow"/>
                <w:sz w:val="20"/>
                <w:lang w:val="en-GB" w:eastAsia="en-GB"/>
              </w:rPr>
            </w:pPr>
            <w:r w:rsidRPr="00B26FDC">
              <w:rPr>
                <w:rFonts w:ascii="Arial Narrow" w:hAnsi="Arial Narrow"/>
                <w:sz w:val="20"/>
                <w:lang w:val="en-GB" w:eastAsia="en-GB"/>
              </w:rPr>
              <w:t>4.540,00</w:t>
            </w:r>
          </w:p>
        </w:tc>
        <w:tc>
          <w:tcPr>
            <w:tcW w:w="3869" w:type="dxa"/>
            <w:tcBorders>
              <w:top w:val="nil"/>
              <w:left w:val="nil"/>
              <w:bottom w:val="single" w:sz="4" w:space="0" w:color="auto"/>
              <w:right w:val="single" w:sz="8" w:space="0" w:color="auto"/>
            </w:tcBorders>
            <w:shd w:val="clear" w:color="000000" w:fill="FFFF00"/>
            <w:hideMark/>
          </w:tcPr>
          <w:p w:rsidR="00E221D9" w:rsidRPr="00B26FDC" w:rsidRDefault="00E221D9" w:rsidP="00E221D9">
            <w:pPr>
              <w:spacing w:after="0" w:line="240" w:lineRule="auto"/>
              <w:rPr>
                <w:rFonts w:ascii="Arial Narrow" w:hAnsi="Arial Narrow"/>
                <w:sz w:val="20"/>
                <w:lang w:val="en-GB" w:eastAsia="en-GB"/>
              </w:rPr>
            </w:pPr>
            <w:r w:rsidRPr="00B26FDC">
              <w:rPr>
                <w:rFonts w:ascii="Arial Narrow" w:hAnsi="Arial Narrow"/>
                <w:sz w:val="20"/>
                <w:lang w:val="en-GB" w:eastAsia="en-GB"/>
              </w:rPr>
              <w:t>A total of 9 travels were made by Chis van Hunnik and Thom Verlinden to Brussels-Belgium, Berlin and Hanover-Germany, Budapest-Hungary and Bucharest-Romania.</w:t>
            </w:r>
          </w:p>
        </w:tc>
      </w:tr>
      <w:tr w:rsidR="00E221D9" w:rsidRPr="00B26FDC" w:rsidTr="00321F85">
        <w:trPr>
          <w:gridAfter w:val="1"/>
          <w:wAfter w:w="2971" w:type="dxa"/>
          <w:trHeight w:val="1272"/>
        </w:trPr>
        <w:tc>
          <w:tcPr>
            <w:tcW w:w="1520" w:type="dxa"/>
            <w:tcBorders>
              <w:top w:val="nil"/>
              <w:left w:val="single" w:sz="8" w:space="0" w:color="auto"/>
              <w:bottom w:val="single" w:sz="4" w:space="0" w:color="auto"/>
              <w:right w:val="single" w:sz="4" w:space="0" w:color="auto"/>
            </w:tcBorders>
            <w:shd w:val="clear" w:color="000000" w:fill="FFFF00"/>
            <w:hideMark/>
          </w:tcPr>
          <w:p w:rsidR="00E221D9" w:rsidRPr="00B26FDC" w:rsidRDefault="00E221D9" w:rsidP="00E221D9">
            <w:pPr>
              <w:spacing w:after="0" w:line="240" w:lineRule="auto"/>
              <w:jc w:val="left"/>
              <w:rPr>
                <w:rFonts w:ascii="Arial Narrow" w:hAnsi="Arial Narrow"/>
                <w:sz w:val="20"/>
                <w:lang w:val="en-GB" w:eastAsia="en-GB"/>
              </w:rPr>
            </w:pPr>
            <w:r w:rsidRPr="00B26FDC">
              <w:rPr>
                <w:rFonts w:ascii="Arial Narrow" w:hAnsi="Arial Narrow"/>
                <w:sz w:val="20"/>
                <w:lang w:val="en-GB" w:eastAsia="en-GB"/>
              </w:rPr>
              <w:t>1, 2, 3, 4</w:t>
            </w:r>
          </w:p>
        </w:tc>
        <w:tc>
          <w:tcPr>
            <w:tcW w:w="2140" w:type="dxa"/>
            <w:tcBorders>
              <w:top w:val="nil"/>
              <w:left w:val="nil"/>
              <w:bottom w:val="single" w:sz="4" w:space="0" w:color="auto"/>
              <w:right w:val="single" w:sz="4" w:space="0" w:color="auto"/>
            </w:tcBorders>
            <w:shd w:val="clear" w:color="auto" w:fill="auto"/>
            <w:hideMark/>
          </w:tcPr>
          <w:p w:rsidR="00E221D9" w:rsidRPr="00B26FDC" w:rsidRDefault="00E221D9" w:rsidP="00E221D9">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Subcontracting</w:t>
            </w:r>
          </w:p>
        </w:tc>
        <w:tc>
          <w:tcPr>
            <w:tcW w:w="1700" w:type="dxa"/>
            <w:tcBorders>
              <w:top w:val="nil"/>
              <w:left w:val="nil"/>
              <w:bottom w:val="single" w:sz="4" w:space="0" w:color="auto"/>
              <w:right w:val="single" w:sz="4" w:space="0" w:color="auto"/>
            </w:tcBorders>
            <w:shd w:val="clear" w:color="000000" w:fill="E3E3E3"/>
            <w:hideMark/>
          </w:tcPr>
          <w:p w:rsidR="00E221D9" w:rsidRPr="00B26FDC" w:rsidRDefault="00E221D9" w:rsidP="00E221D9">
            <w:pPr>
              <w:spacing w:after="0" w:line="240" w:lineRule="auto"/>
              <w:jc w:val="right"/>
              <w:rPr>
                <w:rFonts w:ascii="Arial Narrow" w:hAnsi="Arial Narrow"/>
                <w:sz w:val="20"/>
                <w:lang w:val="en-GB" w:eastAsia="en-GB"/>
              </w:rPr>
            </w:pPr>
            <w:r w:rsidRPr="00B26FDC">
              <w:rPr>
                <w:rFonts w:ascii="Arial Narrow" w:hAnsi="Arial Narrow"/>
                <w:sz w:val="20"/>
                <w:lang w:val="en-GB" w:eastAsia="en-GB"/>
              </w:rPr>
              <w:t>251.150,00</w:t>
            </w:r>
          </w:p>
        </w:tc>
        <w:tc>
          <w:tcPr>
            <w:tcW w:w="3869" w:type="dxa"/>
            <w:tcBorders>
              <w:top w:val="nil"/>
              <w:left w:val="nil"/>
              <w:bottom w:val="single" w:sz="4" w:space="0" w:color="auto"/>
              <w:right w:val="single" w:sz="8" w:space="0" w:color="auto"/>
            </w:tcBorders>
            <w:shd w:val="clear" w:color="000000" w:fill="FFFF00"/>
            <w:hideMark/>
          </w:tcPr>
          <w:p w:rsidR="00E221D9" w:rsidRPr="00B26FDC" w:rsidRDefault="00E221D9" w:rsidP="00E221D9">
            <w:pPr>
              <w:spacing w:after="0" w:line="240" w:lineRule="auto"/>
              <w:rPr>
                <w:rFonts w:ascii="Arial Narrow" w:hAnsi="Arial Narrow"/>
                <w:sz w:val="20"/>
                <w:lang w:val="en-GB" w:eastAsia="en-GB"/>
              </w:rPr>
            </w:pPr>
            <w:r w:rsidRPr="00B26FDC">
              <w:rPr>
                <w:rFonts w:ascii="Arial Narrow" w:hAnsi="Arial Narrow"/>
                <w:sz w:val="20"/>
                <w:lang w:val="en-GB" w:eastAsia="en-GB"/>
              </w:rPr>
              <w:t>The subcontractor KPN is involved in all technical management work packages for developing and delivering the pilot site. State of art and functional design WP1 and WP2 involvement, technical project management. The pilot site was offered for 300k (excl. VAT): 50% payment at contract + 50% payment at delivery.</w:t>
            </w:r>
          </w:p>
        </w:tc>
      </w:tr>
      <w:tr w:rsidR="00E221D9" w:rsidRPr="00B26FDC" w:rsidTr="00E221D9">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E221D9" w:rsidRPr="00B26FDC" w:rsidRDefault="00E221D9" w:rsidP="00E221D9">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E3E3E3"/>
            <w:hideMark/>
          </w:tcPr>
          <w:p w:rsidR="00E221D9" w:rsidRPr="00B26FDC" w:rsidRDefault="00E221D9" w:rsidP="00E221D9">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323.790,00</w:t>
            </w:r>
          </w:p>
        </w:tc>
        <w:tc>
          <w:tcPr>
            <w:tcW w:w="6840" w:type="dxa"/>
            <w:gridSpan w:val="2"/>
            <w:tcBorders>
              <w:top w:val="nil"/>
              <w:left w:val="nil"/>
              <w:bottom w:val="nil"/>
              <w:right w:val="nil"/>
            </w:tcBorders>
            <w:shd w:val="clear" w:color="auto" w:fill="auto"/>
            <w:hideMark/>
          </w:tcPr>
          <w:p w:rsidR="00E221D9" w:rsidRPr="00B26FDC" w:rsidRDefault="00E221D9" w:rsidP="00E221D9">
            <w:pPr>
              <w:spacing w:after="0" w:line="240" w:lineRule="auto"/>
              <w:rPr>
                <w:rFonts w:ascii="Arial Narrow" w:hAnsi="Arial Narrow"/>
                <w:sz w:val="20"/>
                <w:lang w:val="en-GB" w:eastAsia="en-GB"/>
              </w:rPr>
            </w:pPr>
          </w:p>
        </w:tc>
      </w:tr>
    </w:tbl>
    <w:p w:rsidR="00E221D9" w:rsidRPr="00B26FDC" w:rsidRDefault="00E221D9" w:rsidP="00330D4B">
      <w:pPr>
        <w:rPr>
          <w:lang w:val="en-GB"/>
        </w:rPr>
      </w:pPr>
    </w:p>
    <w:tbl>
      <w:tblPr>
        <w:tblW w:w="9229" w:type="dxa"/>
        <w:tblInd w:w="93" w:type="dxa"/>
        <w:tblLook w:val="04A0"/>
      </w:tblPr>
      <w:tblGrid>
        <w:gridCol w:w="1520"/>
        <w:gridCol w:w="2140"/>
        <w:gridCol w:w="1700"/>
        <w:gridCol w:w="3869"/>
      </w:tblGrid>
      <w:tr w:rsidR="000A3A80" w:rsidRPr="00B26FDC" w:rsidTr="00321F85">
        <w:trPr>
          <w:trHeight w:val="315"/>
        </w:trPr>
        <w:tc>
          <w:tcPr>
            <w:tcW w:w="1520" w:type="dxa"/>
            <w:tcBorders>
              <w:top w:val="nil"/>
              <w:left w:val="nil"/>
              <w:bottom w:val="nil"/>
              <w:right w:val="nil"/>
            </w:tcBorders>
            <w:shd w:val="clear" w:color="auto" w:fill="auto"/>
            <w:noWrap/>
            <w:vAlign w:val="bottom"/>
            <w:hideMark/>
          </w:tcPr>
          <w:p w:rsidR="000A3A80" w:rsidRPr="00B26FDC" w:rsidRDefault="000A3A80" w:rsidP="000A3A80">
            <w:pPr>
              <w:spacing w:after="0" w:line="240" w:lineRule="auto"/>
              <w:jc w:val="left"/>
              <w:rPr>
                <w:rFonts w:cs="Arial"/>
                <w:b/>
                <w:bCs/>
                <w:sz w:val="24"/>
                <w:szCs w:val="24"/>
                <w:lang w:val="en-GB" w:eastAsia="en-GB"/>
              </w:rPr>
            </w:pPr>
            <w:r w:rsidRPr="00B26FDC">
              <w:rPr>
                <w:rFonts w:cs="Arial"/>
                <w:b/>
                <w:bCs/>
                <w:sz w:val="24"/>
                <w:szCs w:val="24"/>
                <w:lang w:val="en-GB" w:eastAsia="en-GB"/>
              </w:rPr>
              <w:t xml:space="preserve">Beneficiary </w:t>
            </w:r>
          </w:p>
        </w:tc>
        <w:tc>
          <w:tcPr>
            <w:tcW w:w="2140" w:type="dxa"/>
            <w:tcBorders>
              <w:top w:val="nil"/>
              <w:left w:val="nil"/>
              <w:bottom w:val="nil"/>
              <w:right w:val="nil"/>
            </w:tcBorders>
            <w:shd w:val="clear" w:color="auto" w:fill="auto"/>
            <w:noWrap/>
            <w:vAlign w:val="bottom"/>
            <w:hideMark/>
          </w:tcPr>
          <w:p w:rsidR="000A3A80" w:rsidRPr="00B26FDC" w:rsidRDefault="000A3A80" w:rsidP="000A3A80">
            <w:pPr>
              <w:spacing w:after="0" w:line="240" w:lineRule="auto"/>
              <w:jc w:val="left"/>
              <w:rPr>
                <w:rFonts w:cs="Arial"/>
                <w:b/>
                <w:bCs/>
                <w:sz w:val="24"/>
                <w:szCs w:val="24"/>
                <w:lang w:val="en-GB" w:eastAsia="en-GB"/>
              </w:rPr>
            </w:pPr>
            <w:r w:rsidRPr="00B26FDC">
              <w:rPr>
                <w:rFonts w:cs="Arial"/>
                <w:b/>
                <w:bCs/>
                <w:sz w:val="24"/>
                <w:szCs w:val="24"/>
                <w:lang w:val="en-GB" w:eastAsia="en-GB"/>
              </w:rPr>
              <w:t>40 - EENA</w:t>
            </w:r>
          </w:p>
        </w:tc>
        <w:tc>
          <w:tcPr>
            <w:tcW w:w="1700" w:type="dxa"/>
            <w:tcBorders>
              <w:top w:val="nil"/>
              <w:left w:val="nil"/>
              <w:bottom w:val="nil"/>
              <w:right w:val="nil"/>
            </w:tcBorders>
            <w:shd w:val="clear" w:color="auto" w:fill="auto"/>
            <w:noWrap/>
            <w:vAlign w:val="bottom"/>
            <w:hideMark/>
          </w:tcPr>
          <w:p w:rsidR="000A3A80" w:rsidRPr="00B26FDC" w:rsidRDefault="000A3A80" w:rsidP="000A3A80">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0A3A80" w:rsidRPr="00B26FDC" w:rsidRDefault="000A3A80" w:rsidP="000A3A80">
            <w:pPr>
              <w:spacing w:after="0" w:line="240" w:lineRule="auto"/>
              <w:jc w:val="left"/>
              <w:rPr>
                <w:rFonts w:ascii="MS Sans Serif" w:hAnsi="MS Sans Serif"/>
                <w:sz w:val="20"/>
                <w:lang w:val="en-GB" w:eastAsia="en-GB"/>
              </w:rPr>
            </w:pPr>
          </w:p>
        </w:tc>
      </w:tr>
      <w:tr w:rsidR="000A3A80" w:rsidRPr="00B26FDC" w:rsidTr="00321F85">
        <w:trPr>
          <w:trHeight w:val="255"/>
        </w:trPr>
        <w:tc>
          <w:tcPr>
            <w:tcW w:w="1520" w:type="dxa"/>
            <w:tcBorders>
              <w:top w:val="nil"/>
              <w:left w:val="nil"/>
              <w:bottom w:val="nil"/>
              <w:right w:val="nil"/>
            </w:tcBorders>
            <w:shd w:val="clear" w:color="auto" w:fill="auto"/>
            <w:noWrap/>
            <w:vAlign w:val="bottom"/>
            <w:hideMark/>
          </w:tcPr>
          <w:p w:rsidR="000A3A80" w:rsidRPr="00B26FDC" w:rsidRDefault="000A3A80" w:rsidP="000A3A80">
            <w:pPr>
              <w:spacing w:after="0" w:line="240" w:lineRule="auto"/>
              <w:jc w:val="left"/>
              <w:rPr>
                <w:rFonts w:ascii="MS Sans Serif" w:hAnsi="MS Sans Serif"/>
                <w:sz w:val="20"/>
                <w:lang w:val="en-GB" w:eastAsia="en-GB"/>
              </w:rPr>
            </w:pPr>
          </w:p>
        </w:tc>
        <w:tc>
          <w:tcPr>
            <w:tcW w:w="2140" w:type="dxa"/>
            <w:tcBorders>
              <w:top w:val="nil"/>
              <w:left w:val="nil"/>
              <w:bottom w:val="nil"/>
              <w:right w:val="nil"/>
            </w:tcBorders>
            <w:shd w:val="clear" w:color="auto" w:fill="auto"/>
            <w:noWrap/>
            <w:vAlign w:val="bottom"/>
            <w:hideMark/>
          </w:tcPr>
          <w:p w:rsidR="000A3A80" w:rsidRPr="00B26FDC" w:rsidRDefault="000A3A80" w:rsidP="000A3A80">
            <w:pPr>
              <w:spacing w:after="0" w:line="240" w:lineRule="auto"/>
              <w:jc w:val="left"/>
              <w:rPr>
                <w:rFonts w:ascii="MS Sans Serif" w:hAnsi="MS Sans Serif"/>
                <w:sz w:val="20"/>
                <w:lang w:val="en-GB" w:eastAsia="en-GB"/>
              </w:rPr>
            </w:pPr>
          </w:p>
        </w:tc>
        <w:tc>
          <w:tcPr>
            <w:tcW w:w="1700" w:type="dxa"/>
            <w:tcBorders>
              <w:top w:val="nil"/>
              <w:left w:val="nil"/>
              <w:bottom w:val="nil"/>
              <w:right w:val="nil"/>
            </w:tcBorders>
            <w:shd w:val="clear" w:color="auto" w:fill="auto"/>
            <w:noWrap/>
            <w:vAlign w:val="bottom"/>
            <w:hideMark/>
          </w:tcPr>
          <w:p w:rsidR="000A3A80" w:rsidRPr="00B26FDC" w:rsidRDefault="000A3A80" w:rsidP="000A3A80">
            <w:pPr>
              <w:spacing w:after="0" w:line="240" w:lineRule="auto"/>
              <w:jc w:val="left"/>
              <w:rPr>
                <w:rFonts w:ascii="MS Sans Serif" w:hAnsi="MS Sans Serif"/>
                <w:sz w:val="20"/>
                <w:lang w:val="en-GB" w:eastAsia="en-GB"/>
              </w:rPr>
            </w:pPr>
          </w:p>
        </w:tc>
        <w:tc>
          <w:tcPr>
            <w:tcW w:w="3869" w:type="dxa"/>
            <w:tcBorders>
              <w:top w:val="nil"/>
              <w:left w:val="nil"/>
              <w:bottom w:val="nil"/>
              <w:right w:val="nil"/>
            </w:tcBorders>
            <w:shd w:val="clear" w:color="auto" w:fill="auto"/>
            <w:noWrap/>
            <w:vAlign w:val="bottom"/>
            <w:hideMark/>
          </w:tcPr>
          <w:p w:rsidR="000A3A80" w:rsidRPr="00B26FDC" w:rsidRDefault="000A3A80" w:rsidP="000A3A80">
            <w:pPr>
              <w:spacing w:after="0" w:line="240" w:lineRule="auto"/>
              <w:jc w:val="left"/>
              <w:rPr>
                <w:rFonts w:ascii="MS Sans Serif" w:hAnsi="MS Sans Serif"/>
                <w:sz w:val="20"/>
                <w:lang w:val="en-GB" w:eastAsia="en-GB"/>
              </w:rPr>
            </w:pPr>
          </w:p>
        </w:tc>
      </w:tr>
      <w:tr w:rsidR="000A3A80" w:rsidRPr="00B26FDC" w:rsidTr="00321F85">
        <w:trPr>
          <w:trHeight w:val="330"/>
        </w:trPr>
        <w:tc>
          <w:tcPr>
            <w:tcW w:w="9229" w:type="dxa"/>
            <w:gridSpan w:val="4"/>
            <w:tcBorders>
              <w:top w:val="nil"/>
              <w:left w:val="nil"/>
              <w:bottom w:val="nil"/>
              <w:right w:val="nil"/>
            </w:tcBorders>
            <w:shd w:val="clear" w:color="auto" w:fill="auto"/>
            <w:noWrap/>
            <w:vAlign w:val="bottom"/>
            <w:hideMark/>
          </w:tcPr>
          <w:p w:rsidR="000A3A80" w:rsidRPr="00B26FDC" w:rsidRDefault="000A3A80" w:rsidP="000A3A80">
            <w:pPr>
              <w:spacing w:after="0" w:line="240" w:lineRule="auto"/>
              <w:jc w:val="left"/>
              <w:rPr>
                <w:rFonts w:cs="Arial"/>
                <w:b/>
                <w:bCs/>
                <w:sz w:val="24"/>
                <w:szCs w:val="24"/>
                <w:lang w:val="en-GB" w:eastAsia="en-GB"/>
              </w:rPr>
            </w:pPr>
            <w:r w:rsidRPr="00B26FDC">
              <w:rPr>
                <w:rFonts w:cs="Arial"/>
                <w:b/>
                <w:bCs/>
                <w:sz w:val="24"/>
                <w:szCs w:val="24"/>
                <w:lang w:val="en-GB" w:eastAsia="en-GB"/>
              </w:rPr>
              <w:t>Personnel, subcontracting and other major cost items</w:t>
            </w:r>
          </w:p>
        </w:tc>
      </w:tr>
      <w:tr w:rsidR="000A3A80" w:rsidRPr="00B26FDC" w:rsidTr="00321F85">
        <w:trPr>
          <w:trHeight w:val="600"/>
        </w:trPr>
        <w:tc>
          <w:tcPr>
            <w:tcW w:w="1520" w:type="dxa"/>
            <w:tcBorders>
              <w:top w:val="single" w:sz="8" w:space="0" w:color="auto"/>
              <w:left w:val="single" w:sz="8" w:space="0" w:color="auto"/>
              <w:bottom w:val="single" w:sz="4" w:space="0" w:color="auto"/>
              <w:right w:val="single" w:sz="4" w:space="0" w:color="auto"/>
            </w:tcBorders>
            <w:shd w:val="clear" w:color="000000" w:fill="C0C0C0"/>
            <w:hideMark/>
          </w:tcPr>
          <w:p w:rsidR="000A3A80" w:rsidRPr="00B26FDC" w:rsidRDefault="000A3A80" w:rsidP="000A3A80">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Work Packages</w:t>
            </w:r>
          </w:p>
        </w:tc>
        <w:tc>
          <w:tcPr>
            <w:tcW w:w="2140" w:type="dxa"/>
            <w:tcBorders>
              <w:top w:val="single" w:sz="8" w:space="0" w:color="auto"/>
              <w:left w:val="nil"/>
              <w:bottom w:val="single" w:sz="4" w:space="0" w:color="auto"/>
              <w:right w:val="single" w:sz="4" w:space="0" w:color="auto"/>
            </w:tcBorders>
            <w:shd w:val="clear" w:color="000000" w:fill="C0C0C0"/>
            <w:hideMark/>
          </w:tcPr>
          <w:p w:rsidR="000A3A80" w:rsidRPr="00B26FDC" w:rsidRDefault="000A3A80" w:rsidP="000A3A80">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Item description</w:t>
            </w:r>
          </w:p>
        </w:tc>
        <w:tc>
          <w:tcPr>
            <w:tcW w:w="1700" w:type="dxa"/>
            <w:tcBorders>
              <w:top w:val="single" w:sz="8" w:space="0" w:color="auto"/>
              <w:left w:val="nil"/>
              <w:bottom w:val="single" w:sz="4" w:space="0" w:color="auto"/>
              <w:right w:val="single" w:sz="4" w:space="0" w:color="auto"/>
            </w:tcBorders>
            <w:shd w:val="clear" w:color="000000" w:fill="C0C0C0"/>
            <w:hideMark/>
          </w:tcPr>
          <w:p w:rsidR="000A3A80" w:rsidRPr="00B26FDC" w:rsidRDefault="000A3A80" w:rsidP="000A3A80">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Amount</w:t>
            </w:r>
          </w:p>
        </w:tc>
        <w:tc>
          <w:tcPr>
            <w:tcW w:w="3869" w:type="dxa"/>
            <w:tcBorders>
              <w:top w:val="single" w:sz="8" w:space="0" w:color="auto"/>
              <w:left w:val="nil"/>
              <w:bottom w:val="single" w:sz="4" w:space="0" w:color="auto"/>
              <w:right w:val="single" w:sz="8" w:space="0" w:color="auto"/>
            </w:tcBorders>
            <w:shd w:val="clear" w:color="000000" w:fill="C0C0C0"/>
            <w:hideMark/>
          </w:tcPr>
          <w:p w:rsidR="000A3A80" w:rsidRPr="00B26FDC" w:rsidRDefault="000A3A80" w:rsidP="000A3A80">
            <w:pPr>
              <w:spacing w:after="0" w:line="240" w:lineRule="auto"/>
              <w:jc w:val="center"/>
              <w:rPr>
                <w:rFonts w:ascii="Arial Narrow" w:hAnsi="Arial Narrow"/>
                <w:b/>
                <w:bCs/>
                <w:sz w:val="24"/>
                <w:szCs w:val="24"/>
                <w:lang w:val="en-GB" w:eastAsia="en-GB"/>
              </w:rPr>
            </w:pPr>
            <w:r w:rsidRPr="00B26FDC">
              <w:rPr>
                <w:rFonts w:ascii="Arial Narrow" w:hAnsi="Arial Narrow"/>
                <w:b/>
                <w:bCs/>
                <w:sz w:val="24"/>
                <w:szCs w:val="24"/>
                <w:lang w:val="en-GB" w:eastAsia="en-GB"/>
              </w:rPr>
              <w:t xml:space="preserve">Explanations </w:t>
            </w:r>
          </w:p>
        </w:tc>
      </w:tr>
      <w:tr w:rsidR="000A3A80" w:rsidRPr="00B26FDC" w:rsidTr="00321F85">
        <w:trPr>
          <w:trHeight w:val="878"/>
        </w:trPr>
        <w:tc>
          <w:tcPr>
            <w:tcW w:w="1520" w:type="dxa"/>
            <w:tcBorders>
              <w:top w:val="nil"/>
              <w:left w:val="single" w:sz="8" w:space="0" w:color="auto"/>
              <w:bottom w:val="single" w:sz="4" w:space="0" w:color="auto"/>
              <w:right w:val="single" w:sz="4" w:space="0" w:color="auto"/>
            </w:tcBorders>
            <w:shd w:val="clear" w:color="000000" w:fill="FFFF00"/>
            <w:hideMark/>
          </w:tcPr>
          <w:p w:rsidR="000A3A80" w:rsidRPr="00B26FDC" w:rsidRDefault="000A3A80" w:rsidP="000A3A80">
            <w:pPr>
              <w:spacing w:after="0" w:line="240" w:lineRule="auto"/>
              <w:rPr>
                <w:rFonts w:ascii="Arial Narrow" w:hAnsi="Arial Narrow"/>
                <w:sz w:val="20"/>
                <w:lang w:val="en-GB" w:eastAsia="en-GB"/>
              </w:rPr>
            </w:pPr>
            <w:r w:rsidRPr="00B26FDC">
              <w:rPr>
                <w:rFonts w:ascii="Arial Narrow" w:hAnsi="Arial Narrow"/>
                <w:sz w:val="20"/>
                <w:lang w:val="en-GB" w:eastAsia="en-GB"/>
              </w:rPr>
              <w:t>1, 5, 6</w:t>
            </w:r>
          </w:p>
        </w:tc>
        <w:tc>
          <w:tcPr>
            <w:tcW w:w="2140" w:type="dxa"/>
            <w:tcBorders>
              <w:top w:val="nil"/>
              <w:left w:val="nil"/>
              <w:bottom w:val="single" w:sz="4" w:space="0" w:color="auto"/>
              <w:right w:val="single" w:sz="4" w:space="0" w:color="auto"/>
            </w:tcBorders>
            <w:shd w:val="clear" w:color="auto" w:fill="auto"/>
            <w:hideMark/>
          </w:tcPr>
          <w:p w:rsidR="000A3A80" w:rsidRPr="00B26FDC" w:rsidRDefault="000A3A80" w:rsidP="000A3A80">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Personnel costs</w:t>
            </w:r>
          </w:p>
        </w:tc>
        <w:tc>
          <w:tcPr>
            <w:tcW w:w="1700" w:type="dxa"/>
            <w:tcBorders>
              <w:top w:val="nil"/>
              <w:left w:val="nil"/>
              <w:bottom w:val="single" w:sz="4" w:space="0" w:color="auto"/>
              <w:right w:val="single" w:sz="4" w:space="0" w:color="auto"/>
            </w:tcBorders>
            <w:shd w:val="clear" w:color="000000" w:fill="D8D8D8"/>
            <w:hideMark/>
          </w:tcPr>
          <w:p w:rsidR="000A3A80" w:rsidRPr="00B26FDC" w:rsidRDefault="000A3A80" w:rsidP="000A3A80">
            <w:pPr>
              <w:spacing w:after="0" w:line="240" w:lineRule="auto"/>
              <w:jc w:val="right"/>
              <w:rPr>
                <w:rFonts w:ascii="Arial Narrow" w:hAnsi="Arial Narrow"/>
                <w:sz w:val="20"/>
                <w:lang w:val="en-GB" w:eastAsia="en-GB"/>
              </w:rPr>
            </w:pPr>
            <w:r w:rsidRPr="00B26FDC">
              <w:rPr>
                <w:rFonts w:ascii="Arial Narrow" w:hAnsi="Arial Narrow"/>
                <w:sz w:val="20"/>
                <w:lang w:val="en-GB" w:eastAsia="en-GB"/>
              </w:rPr>
              <w:t>56.054,55</w:t>
            </w:r>
          </w:p>
        </w:tc>
        <w:tc>
          <w:tcPr>
            <w:tcW w:w="3869" w:type="dxa"/>
            <w:tcBorders>
              <w:top w:val="nil"/>
              <w:left w:val="nil"/>
              <w:bottom w:val="single" w:sz="4" w:space="0" w:color="auto"/>
              <w:right w:val="single" w:sz="8" w:space="0" w:color="auto"/>
            </w:tcBorders>
            <w:shd w:val="clear" w:color="000000" w:fill="FFFF00"/>
            <w:hideMark/>
          </w:tcPr>
          <w:p w:rsidR="000A3A80" w:rsidRPr="00B26FDC" w:rsidRDefault="000A3A80" w:rsidP="000A3A80">
            <w:pPr>
              <w:spacing w:after="0" w:line="240" w:lineRule="auto"/>
              <w:rPr>
                <w:rFonts w:ascii="Arial Narrow" w:hAnsi="Arial Narrow"/>
                <w:sz w:val="20"/>
                <w:lang w:val="en-GB" w:eastAsia="en-GB"/>
              </w:rPr>
            </w:pPr>
            <w:r w:rsidRPr="00B26FDC">
              <w:rPr>
                <w:rFonts w:ascii="Arial Narrow" w:hAnsi="Arial Narrow"/>
                <w:sz w:val="20"/>
                <w:lang w:val="en-GB" w:eastAsia="en-GB"/>
              </w:rPr>
              <w:t>3 persons working: 1 Project Manager, 1 Technical Director and 1 Executive Director.</w:t>
            </w:r>
          </w:p>
        </w:tc>
      </w:tr>
      <w:tr w:rsidR="000A3A80" w:rsidRPr="00B26FDC" w:rsidTr="00321F85">
        <w:trPr>
          <w:trHeight w:val="1178"/>
        </w:trPr>
        <w:tc>
          <w:tcPr>
            <w:tcW w:w="1520" w:type="dxa"/>
            <w:tcBorders>
              <w:top w:val="nil"/>
              <w:left w:val="single" w:sz="8" w:space="0" w:color="auto"/>
              <w:bottom w:val="single" w:sz="4" w:space="0" w:color="auto"/>
              <w:right w:val="single" w:sz="4" w:space="0" w:color="auto"/>
            </w:tcBorders>
            <w:shd w:val="clear" w:color="000000" w:fill="FFFF00"/>
            <w:hideMark/>
          </w:tcPr>
          <w:p w:rsidR="000A3A80" w:rsidRPr="00B26FDC" w:rsidRDefault="000A3A80" w:rsidP="000A3A80">
            <w:pPr>
              <w:spacing w:after="0" w:line="240" w:lineRule="auto"/>
              <w:jc w:val="left"/>
              <w:rPr>
                <w:rFonts w:ascii="Arial Narrow" w:hAnsi="Arial Narrow"/>
                <w:sz w:val="20"/>
                <w:lang w:val="en-GB" w:eastAsia="en-GB"/>
              </w:rPr>
            </w:pPr>
            <w:r w:rsidRPr="00B26FDC">
              <w:rPr>
                <w:rFonts w:ascii="Arial Narrow" w:hAnsi="Arial Narrow"/>
                <w:sz w:val="20"/>
                <w:lang w:val="en-GB" w:eastAsia="en-GB"/>
              </w:rPr>
              <w:lastRenderedPageBreak/>
              <w:t>5, 6</w:t>
            </w:r>
          </w:p>
        </w:tc>
        <w:tc>
          <w:tcPr>
            <w:tcW w:w="2140" w:type="dxa"/>
            <w:tcBorders>
              <w:top w:val="nil"/>
              <w:left w:val="nil"/>
              <w:bottom w:val="single" w:sz="4" w:space="0" w:color="auto"/>
              <w:right w:val="single" w:sz="4" w:space="0" w:color="auto"/>
            </w:tcBorders>
            <w:shd w:val="clear" w:color="auto" w:fill="auto"/>
            <w:hideMark/>
          </w:tcPr>
          <w:p w:rsidR="000A3A80" w:rsidRPr="00B26FDC" w:rsidRDefault="000A3A80" w:rsidP="000A3A80">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Travel and Subsistence</w:t>
            </w:r>
          </w:p>
        </w:tc>
        <w:tc>
          <w:tcPr>
            <w:tcW w:w="1700" w:type="dxa"/>
            <w:tcBorders>
              <w:top w:val="nil"/>
              <w:left w:val="nil"/>
              <w:bottom w:val="single" w:sz="4" w:space="0" w:color="auto"/>
              <w:right w:val="single" w:sz="4" w:space="0" w:color="auto"/>
            </w:tcBorders>
            <w:shd w:val="clear" w:color="000000" w:fill="D8D8D8"/>
            <w:hideMark/>
          </w:tcPr>
          <w:p w:rsidR="000A3A80" w:rsidRPr="00B26FDC" w:rsidRDefault="000A3A80" w:rsidP="000A3A80">
            <w:pPr>
              <w:spacing w:after="0" w:line="240" w:lineRule="auto"/>
              <w:jc w:val="right"/>
              <w:rPr>
                <w:rFonts w:ascii="Arial Narrow" w:hAnsi="Arial Narrow"/>
                <w:sz w:val="20"/>
                <w:lang w:val="en-GB" w:eastAsia="en-GB"/>
              </w:rPr>
            </w:pPr>
            <w:r w:rsidRPr="00B26FDC">
              <w:rPr>
                <w:rFonts w:ascii="Arial Narrow" w:hAnsi="Arial Narrow"/>
                <w:sz w:val="20"/>
                <w:lang w:val="en-GB" w:eastAsia="en-GB"/>
              </w:rPr>
              <w:t>1.787,36</w:t>
            </w:r>
          </w:p>
        </w:tc>
        <w:tc>
          <w:tcPr>
            <w:tcW w:w="3869" w:type="dxa"/>
            <w:tcBorders>
              <w:top w:val="nil"/>
              <w:left w:val="nil"/>
              <w:bottom w:val="single" w:sz="4" w:space="0" w:color="auto"/>
              <w:right w:val="single" w:sz="8" w:space="0" w:color="auto"/>
            </w:tcBorders>
            <w:shd w:val="clear" w:color="000000" w:fill="FFFF00"/>
            <w:hideMark/>
          </w:tcPr>
          <w:p w:rsidR="000A3A80" w:rsidRPr="00B26FDC" w:rsidRDefault="000A3A80" w:rsidP="000A3A80">
            <w:pPr>
              <w:spacing w:after="0" w:line="240" w:lineRule="auto"/>
              <w:rPr>
                <w:rFonts w:ascii="Arial Narrow" w:hAnsi="Arial Narrow"/>
                <w:sz w:val="20"/>
                <w:lang w:val="en-GB" w:eastAsia="en-GB"/>
              </w:rPr>
            </w:pPr>
            <w:r w:rsidRPr="00B26FDC">
              <w:rPr>
                <w:rFonts w:ascii="Arial Narrow" w:hAnsi="Arial Narrow"/>
                <w:sz w:val="20"/>
                <w:lang w:val="en-GB" w:eastAsia="en-GB"/>
              </w:rPr>
              <w:t>3 travels were made by Jérome Paris and Cristina Lumbreras to Budapest-Hungary, Bucharest-Romania and Berlin-Germany.</w:t>
            </w:r>
          </w:p>
        </w:tc>
      </w:tr>
      <w:tr w:rsidR="000A3A80" w:rsidRPr="00B26FDC" w:rsidTr="00321F85">
        <w:trPr>
          <w:trHeight w:val="792"/>
        </w:trPr>
        <w:tc>
          <w:tcPr>
            <w:tcW w:w="1520" w:type="dxa"/>
            <w:tcBorders>
              <w:top w:val="nil"/>
              <w:left w:val="single" w:sz="8" w:space="0" w:color="auto"/>
              <w:bottom w:val="single" w:sz="4" w:space="0" w:color="auto"/>
              <w:right w:val="single" w:sz="4" w:space="0" w:color="auto"/>
            </w:tcBorders>
            <w:shd w:val="clear" w:color="000000" w:fill="FFFF00"/>
            <w:hideMark/>
          </w:tcPr>
          <w:p w:rsidR="000A3A80" w:rsidRPr="00B26FDC" w:rsidRDefault="000A3A80" w:rsidP="000A3A80">
            <w:pPr>
              <w:spacing w:after="0" w:line="240" w:lineRule="auto"/>
              <w:jc w:val="left"/>
              <w:rPr>
                <w:rFonts w:ascii="Arial Narrow" w:hAnsi="Arial Narrow"/>
                <w:sz w:val="20"/>
                <w:lang w:val="en-GB" w:eastAsia="en-GB"/>
              </w:rPr>
            </w:pPr>
            <w:r w:rsidRPr="00B26FDC">
              <w:rPr>
                <w:rFonts w:ascii="Arial Narrow" w:hAnsi="Arial Narrow"/>
                <w:sz w:val="20"/>
                <w:lang w:val="en-GB" w:eastAsia="en-GB"/>
              </w:rPr>
              <w:t>5</w:t>
            </w:r>
          </w:p>
        </w:tc>
        <w:tc>
          <w:tcPr>
            <w:tcW w:w="2140" w:type="dxa"/>
            <w:tcBorders>
              <w:top w:val="nil"/>
              <w:left w:val="nil"/>
              <w:bottom w:val="single" w:sz="4" w:space="0" w:color="auto"/>
              <w:right w:val="single" w:sz="4" w:space="0" w:color="auto"/>
            </w:tcBorders>
            <w:shd w:val="clear" w:color="auto" w:fill="auto"/>
            <w:hideMark/>
          </w:tcPr>
          <w:p w:rsidR="000A3A80" w:rsidRPr="00B26FDC" w:rsidRDefault="000A3A80" w:rsidP="000A3A80">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Subcontracting</w:t>
            </w:r>
          </w:p>
        </w:tc>
        <w:tc>
          <w:tcPr>
            <w:tcW w:w="1700" w:type="dxa"/>
            <w:tcBorders>
              <w:top w:val="nil"/>
              <w:left w:val="nil"/>
              <w:bottom w:val="single" w:sz="4" w:space="0" w:color="auto"/>
              <w:right w:val="single" w:sz="4" w:space="0" w:color="auto"/>
            </w:tcBorders>
            <w:shd w:val="clear" w:color="000000" w:fill="D8D8D8"/>
            <w:hideMark/>
          </w:tcPr>
          <w:p w:rsidR="000A3A80" w:rsidRPr="00B26FDC" w:rsidRDefault="000A3A80" w:rsidP="000A3A80">
            <w:pPr>
              <w:spacing w:after="0" w:line="240" w:lineRule="auto"/>
              <w:jc w:val="right"/>
              <w:rPr>
                <w:rFonts w:ascii="Arial Narrow" w:hAnsi="Arial Narrow"/>
                <w:sz w:val="20"/>
                <w:lang w:val="en-GB" w:eastAsia="en-GB"/>
              </w:rPr>
            </w:pPr>
            <w:r w:rsidRPr="00B26FDC">
              <w:rPr>
                <w:rFonts w:ascii="Arial Narrow" w:hAnsi="Arial Narrow"/>
                <w:sz w:val="20"/>
                <w:lang w:val="en-GB" w:eastAsia="en-GB"/>
              </w:rPr>
              <w:t>5.000,00</w:t>
            </w:r>
          </w:p>
        </w:tc>
        <w:tc>
          <w:tcPr>
            <w:tcW w:w="3869" w:type="dxa"/>
            <w:tcBorders>
              <w:top w:val="nil"/>
              <w:left w:val="nil"/>
              <w:bottom w:val="single" w:sz="4" w:space="0" w:color="auto"/>
              <w:right w:val="single" w:sz="8" w:space="0" w:color="auto"/>
            </w:tcBorders>
            <w:shd w:val="clear" w:color="000000" w:fill="FFFF00"/>
            <w:hideMark/>
          </w:tcPr>
          <w:p w:rsidR="000A3A80" w:rsidRPr="00B26FDC" w:rsidRDefault="000A3A80" w:rsidP="000A3A80">
            <w:pPr>
              <w:spacing w:after="0" w:line="240" w:lineRule="auto"/>
              <w:rPr>
                <w:rFonts w:ascii="Arial Narrow" w:hAnsi="Arial Narrow"/>
                <w:sz w:val="20"/>
                <w:lang w:val="en-GB" w:eastAsia="en-GB"/>
              </w:rPr>
            </w:pPr>
            <w:r w:rsidRPr="00B26FDC">
              <w:rPr>
                <w:rFonts w:ascii="Arial Narrow" w:hAnsi="Arial Narrow"/>
                <w:sz w:val="20"/>
                <w:lang w:val="en-GB" w:eastAsia="en-GB"/>
              </w:rPr>
              <w:t>Costs for the creation of the HeERO website subcontracted to the company Noctis Software.</w:t>
            </w:r>
          </w:p>
        </w:tc>
      </w:tr>
      <w:tr w:rsidR="000A3A80" w:rsidRPr="00B26FDC" w:rsidTr="00321F85">
        <w:trPr>
          <w:trHeight w:val="852"/>
        </w:trPr>
        <w:tc>
          <w:tcPr>
            <w:tcW w:w="1520" w:type="dxa"/>
            <w:tcBorders>
              <w:top w:val="nil"/>
              <w:left w:val="single" w:sz="8" w:space="0" w:color="auto"/>
              <w:bottom w:val="single" w:sz="4" w:space="0" w:color="auto"/>
              <w:right w:val="single" w:sz="4" w:space="0" w:color="auto"/>
            </w:tcBorders>
            <w:shd w:val="clear" w:color="000000" w:fill="FFFF00"/>
            <w:hideMark/>
          </w:tcPr>
          <w:p w:rsidR="000A3A80" w:rsidRPr="00B26FDC" w:rsidRDefault="000A3A80" w:rsidP="000A3A80">
            <w:pPr>
              <w:spacing w:after="0" w:line="240" w:lineRule="auto"/>
              <w:jc w:val="left"/>
              <w:rPr>
                <w:rFonts w:ascii="Arial Narrow" w:hAnsi="Arial Narrow"/>
                <w:sz w:val="20"/>
                <w:lang w:val="en-GB" w:eastAsia="en-GB"/>
              </w:rPr>
            </w:pPr>
            <w:r w:rsidRPr="00B26FDC">
              <w:rPr>
                <w:rFonts w:ascii="Arial Narrow" w:hAnsi="Arial Narrow"/>
                <w:sz w:val="20"/>
                <w:lang w:val="en-GB" w:eastAsia="en-GB"/>
              </w:rPr>
              <w:t>5</w:t>
            </w:r>
          </w:p>
        </w:tc>
        <w:tc>
          <w:tcPr>
            <w:tcW w:w="2140" w:type="dxa"/>
            <w:tcBorders>
              <w:top w:val="nil"/>
              <w:left w:val="nil"/>
              <w:bottom w:val="single" w:sz="4" w:space="0" w:color="auto"/>
              <w:right w:val="single" w:sz="4" w:space="0" w:color="auto"/>
            </w:tcBorders>
            <w:shd w:val="clear" w:color="auto" w:fill="auto"/>
            <w:hideMark/>
          </w:tcPr>
          <w:p w:rsidR="000A3A80" w:rsidRPr="00B26FDC" w:rsidRDefault="000A3A80" w:rsidP="000A3A80">
            <w:pPr>
              <w:spacing w:after="0" w:line="240" w:lineRule="auto"/>
              <w:rPr>
                <w:rFonts w:ascii="Arial Narrow" w:hAnsi="Arial Narrow"/>
                <w:b/>
                <w:bCs/>
                <w:sz w:val="20"/>
                <w:lang w:val="en-GB" w:eastAsia="en-GB"/>
              </w:rPr>
            </w:pPr>
            <w:r w:rsidRPr="00B26FDC">
              <w:rPr>
                <w:rFonts w:ascii="Arial Narrow" w:hAnsi="Arial Narrow"/>
                <w:b/>
                <w:bCs/>
                <w:sz w:val="20"/>
                <w:lang w:val="en-GB" w:eastAsia="en-GB"/>
              </w:rPr>
              <w:t>Other Specific costs</w:t>
            </w:r>
          </w:p>
        </w:tc>
        <w:tc>
          <w:tcPr>
            <w:tcW w:w="1700" w:type="dxa"/>
            <w:tcBorders>
              <w:top w:val="nil"/>
              <w:left w:val="nil"/>
              <w:bottom w:val="single" w:sz="4" w:space="0" w:color="auto"/>
              <w:right w:val="single" w:sz="4" w:space="0" w:color="auto"/>
            </w:tcBorders>
            <w:shd w:val="clear" w:color="000000" w:fill="D8D8D8"/>
            <w:hideMark/>
          </w:tcPr>
          <w:p w:rsidR="000A3A80" w:rsidRPr="00B26FDC" w:rsidRDefault="000A3A80" w:rsidP="000A3A80">
            <w:pPr>
              <w:spacing w:after="0" w:line="240" w:lineRule="auto"/>
              <w:jc w:val="right"/>
              <w:rPr>
                <w:rFonts w:ascii="Arial Narrow" w:hAnsi="Arial Narrow"/>
                <w:sz w:val="20"/>
                <w:lang w:val="en-GB" w:eastAsia="en-GB"/>
              </w:rPr>
            </w:pPr>
            <w:r w:rsidRPr="00B26FDC">
              <w:rPr>
                <w:rFonts w:ascii="Arial Narrow" w:hAnsi="Arial Narrow"/>
                <w:sz w:val="20"/>
                <w:lang w:val="en-GB" w:eastAsia="en-GB"/>
              </w:rPr>
              <w:t>84,76</w:t>
            </w:r>
          </w:p>
        </w:tc>
        <w:tc>
          <w:tcPr>
            <w:tcW w:w="3869" w:type="dxa"/>
            <w:tcBorders>
              <w:top w:val="nil"/>
              <w:left w:val="nil"/>
              <w:bottom w:val="single" w:sz="4" w:space="0" w:color="auto"/>
              <w:right w:val="single" w:sz="8" w:space="0" w:color="auto"/>
            </w:tcBorders>
            <w:shd w:val="clear" w:color="000000" w:fill="FFFF00"/>
            <w:hideMark/>
          </w:tcPr>
          <w:p w:rsidR="000A3A80" w:rsidRPr="00B26FDC" w:rsidRDefault="000A3A80" w:rsidP="000A3A80">
            <w:pPr>
              <w:spacing w:after="0" w:line="240" w:lineRule="auto"/>
              <w:rPr>
                <w:rFonts w:ascii="Arial Narrow" w:hAnsi="Arial Narrow"/>
                <w:sz w:val="20"/>
                <w:lang w:val="en-GB" w:eastAsia="en-GB"/>
              </w:rPr>
            </w:pPr>
            <w:r w:rsidRPr="00B26FDC">
              <w:rPr>
                <w:rFonts w:ascii="Arial Narrow" w:hAnsi="Arial Narrow"/>
                <w:sz w:val="20"/>
                <w:lang w:val="en-GB" w:eastAsia="en-GB"/>
              </w:rPr>
              <w:t>Costs for the creation of the HeERO.eu domain name and for the server hosting.</w:t>
            </w:r>
          </w:p>
        </w:tc>
      </w:tr>
      <w:tr w:rsidR="000A3A80" w:rsidRPr="00B26FDC" w:rsidTr="00321F85">
        <w:trPr>
          <w:trHeight w:val="600"/>
        </w:trPr>
        <w:tc>
          <w:tcPr>
            <w:tcW w:w="3660" w:type="dxa"/>
            <w:gridSpan w:val="2"/>
            <w:tcBorders>
              <w:top w:val="single" w:sz="8" w:space="0" w:color="auto"/>
              <w:left w:val="single" w:sz="8" w:space="0" w:color="auto"/>
              <w:bottom w:val="single" w:sz="8" w:space="0" w:color="auto"/>
              <w:right w:val="single" w:sz="4" w:space="0" w:color="auto"/>
            </w:tcBorders>
            <w:shd w:val="clear" w:color="auto" w:fill="auto"/>
            <w:hideMark/>
          </w:tcPr>
          <w:p w:rsidR="000A3A80" w:rsidRPr="00B26FDC" w:rsidRDefault="000A3A80" w:rsidP="000A3A80">
            <w:pPr>
              <w:spacing w:after="0" w:line="240" w:lineRule="auto"/>
              <w:jc w:val="right"/>
              <w:rPr>
                <w:rFonts w:ascii="Arial Narrow" w:hAnsi="Arial Narrow"/>
                <w:sz w:val="20"/>
                <w:lang w:val="en-GB" w:eastAsia="en-GB"/>
              </w:rPr>
            </w:pPr>
            <w:r w:rsidRPr="00B26FDC">
              <w:rPr>
                <w:rFonts w:ascii="Arial Narrow" w:hAnsi="Arial Narrow"/>
                <w:sz w:val="20"/>
                <w:lang w:val="en-GB" w:eastAsia="en-GB"/>
              </w:rPr>
              <w:t>TOTAL DIRECT COSTS AS CLAIMED IN FINANCIAL STATEMENT</w:t>
            </w:r>
          </w:p>
        </w:tc>
        <w:tc>
          <w:tcPr>
            <w:tcW w:w="1700" w:type="dxa"/>
            <w:tcBorders>
              <w:top w:val="single" w:sz="8" w:space="0" w:color="auto"/>
              <w:left w:val="nil"/>
              <w:bottom w:val="single" w:sz="8" w:space="0" w:color="auto"/>
              <w:right w:val="single" w:sz="8" w:space="0" w:color="auto"/>
            </w:tcBorders>
            <w:shd w:val="clear" w:color="000000" w:fill="D8D8D8"/>
            <w:hideMark/>
          </w:tcPr>
          <w:p w:rsidR="000A3A80" w:rsidRPr="00B26FDC" w:rsidRDefault="000A3A80" w:rsidP="000A3A80">
            <w:pPr>
              <w:spacing w:after="0" w:line="240" w:lineRule="auto"/>
              <w:jc w:val="right"/>
              <w:rPr>
                <w:rFonts w:ascii="Arial Narrow" w:hAnsi="Arial Narrow"/>
                <w:b/>
                <w:bCs/>
                <w:sz w:val="20"/>
                <w:lang w:val="en-GB" w:eastAsia="en-GB"/>
              </w:rPr>
            </w:pPr>
            <w:r w:rsidRPr="00B26FDC">
              <w:rPr>
                <w:rFonts w:ascii="Arial Narrow" w:hAnsi="Arial Narrow"/>
                <w:b/>
                <w:bCs/>
                <w:sz w:val="20"/>
                <w:lang w:val="en-GB" w:eastAsia="en-GB"/>
              </w:rPr>
              <w:t>62.926,67</w:t>
            </w:r>
          </w:p>
        </w:tc>
        <w:tc>
          <w:tcPr>
            <w:tcW w:w="3869" w:type="dxa"/>
            <w:tcBorders>
              <w:top w:val="nil"/>
              <w:left w:val="nil"/>
              <w:bottom w:val="nil"/>
              <w:right w:val="nil"/>
            </w:tcBorders>
            <w:shd w:val="clear" w:color="auto" w:fill="auto"/>
            <w:hideMark/>
          </w:tcPr>
          <w:p w:rsidR="000A3A80" w:rsidRPr="00B26FDC" w:rsidRDefault="000A3A80" w:rsidP="000A3A80">
            <w:pPr>
              <w:spacing w:after="0" w:line="240" w:lineRule="auto"/>
              <w:rPr>
                <w:rFonts w:ascii="Arial Narrow" w:hAnsi="Arial Narrow"/>
                <w:sz w:val="20"/>
                <w:lang w:val="en-GB" w:eastAsia="en-GB"/>
              </w:rPr>
            </w:pPr>
          </w:p>
        </w:tc>
      </w:tr>
    </w:tbl>
    <w:p w:rsidR="00D20EB8" w:rsidRPr="00B26FDC" w:rsidRDefault="00D20EB8" w:rsidP="00D20EB8">
      <w:pPr>
        <w:pStyle w:val="Head1nonumber"/>
      </w:pPr>
    </w:p>
    <w:sectPr w:rsidR="00D20EB8" w:rsidRPr="00B26FDC" w:rsidSect="00EE6B1A">
      <w:pgSz w:w="11906" w:h="16838"/>
      <w:pgMar w:top="1701" w:right="1418" w:bottom="1531"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FDC" w:rsidRPr="00C21F35" w:rsidRDefault="00B26FDC" w:rsidP="002354F6">
      <w:pPr>
        <w:spacing w:after="0" w:line="240" w:lineRule="auto"/>
        <w:rPr>
          <w:rFonts w:ascii="Times" w:hAnsi="Times"/>
        </w:rPr>
      </w:pPr>
      <w:r>
        <w:separator/>
      </w:r>
    </w:p>
  </w:endnote>
  <w:endnote w:type="continuationSeparator" w:id="0">
    <w:p w:rsidR="00B26FDC" w:rsidRPr="00C21F35" w:rsidRDefault="00B26FDC" w:rsidP="002354F6">
      <w:pPr>
        <w:spacing w:after="0" w:line="240" w:lineRule="auto"/>
        <w:rPr>
          <w:rFonts w:ascii="Times" w:hAnsi="Time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wiss">
    <w:altName w:val="Times New Roman"/>
    <w:panose1 w:val="00000000000000000000"/>
    <w:charset w:val="00"/>
    <w:family w:val="auto"/>
    <w:notTrueType/>
    <w:pitch w:val="default"/>
    <w:sig w:usb0="00000003" w:usb1="00000000" w:usb2="00000000" w:usb3="00000000" w:csb0="00000001" w:csb1="00000000"/>
  </w:font>
  <w:font w:name="MetaPro-Book">
    <w:altName w:val="Arial"/>
    <w:panose1 w:val="00000000000000000000"/>
    <w:charset w:val="00"/>
    <w:family w:val="modern"/>
    <w:notTrueType/>
    <w:pitch w:val="variable"/>
    <w:sig w:usb0="00000003" w:usb1="00000000" w:usb2="00000000" w:usb3="00000000" w:csb0="00000001" w:csb1="00000000"/>
  </w:font>
  <w:font w:name="Helvetica Neue Light">
    <w:altName w:val="Courier New"/>
    <w:charset w:val="00"/>
    <w:family w:val="auto"/>
    <w:pitch w:val="variable"/>
    <w:sig w:usb0="03000000"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DC" w:rsidRDefault="00B26FDC" w:rsidP="00BB2F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6FDC" w:rsidRDefault="00B26F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DC" w:rsidRPr="00532395" w:rsidRDefault="00B26FDC" w:rsidP="00BB2F97">
    <w:pPr>
      <w:pStyle w:val="Footer"/>
      <w:framePr w:wrap="around" w:vAnchor="text" w:hAnchor="page" w:x="5815" w:y="137"/>
      <w:rPr>
        <w:rStyle w:val="PageNumber"/>
        <w:sz w:val="20"/>
      </w:rPr>
    </w:pPr>
    <w:r w:rsidRPr="00532395">
      <w:rPr>
        <w:rStyle w:val="PageNumber"/>
        <w:sz w:val="20"/>
      </w:rPr>
      <w:fldChar w:fldCharType="begin"/>
    </w:r>
    <w:r w:rsidRPr="00532395">
      <w:rPr>
        <w:rStyle w:val="PageNumber"/>
        <w:sz w:val="20"/>
      </w:rPr>
      <w:instrText xml:space="preserve">PAGE  </w:instrText>
    </w:r>
    <w:r w:rsidRPr="00532395">
      <w:rPr>
        <w:rStyle w:val="PageNumber"/>
        <w:sz w:val="20"/>
      </w:rPr>
      <w:fldChar w:fldCharType="separate"/>
    </w:r>
    <w:r>
      <w:rPr>
        <w:rStyle w:val="PageNumber"/>
        <w:noProof/>
        <w:sz w:val="20"/>
      </w:rPr>
      <w:t>2</w:t>
    </w:r>
    <w:r w:rsidRPr="00532395">
      <w:rPr>
        <w:rStyle w:val="PageNumber"/>
        <w:sz w:val="20"/>
      </w:rPr>
      <w:fldChar w:fldCharType="end"/>
    </w:r>
  </w:p>
  <w:p w:rsidR="00B26FDC" w:rsidRPr="00BC75D9" w:rsidRDefault="00B26FDC" w:rsidP="00FD59B0">
    <w:pPr>
      <w:pStyle w:val="Footer"/>
      <w:pBdr>
        <w:top w:val="single" w:sz="8" w:space="1" w:color="auto"/>
      </w:pBdr>
      <w:tabs>
        <w:tab w:val="clear" w:pos="9072"/>
        <w:tab w:val="left" w:pos="7797"/>
        <w:tab w:val="right" w:pos="14034"/>
      </w:tabs>
      <w:rPr>
        <w:rFonts w:cs="Arial"/>
        <w:sz w:val="24"/>
        <w:szCs w:val="24"/>
      </w:rPr>
    </w:pPr>
    <w:r>
      <w:rPr>
        <w:rFonts w:cs="Arial"/>
        <w:sz w:val="24"/>
        <w:szCs w:val="24"/>
      </w:rPr>
      <w:t>28/02/2012</w:t>
    </w:r>
    <w:r w:rsidRPr="00BC75D9">
      <w:rPr>
        <w:rFonts w:cs="Arial"/>
        <w:sz w:val="24"/>
        <w:szCs w:val="24"/>
      </w:rPr>
      <w:tab/>
    </w:r>
    <w:r w:rsidRPr="00BC75D9">
      <w:rPr>
        <w:rFonts w:cs="Arial"/>
        <w:sz w:val="24"/>
        <w:szCs w:val="24"/>
      </w:rPr>
      <w:fldChar w:fldCharType="begin"/>
    </w:r>
    <w:r w:rsidRPr="00BC75D9">
      <w:rPr>
        <w:rFonts w:cs="Arial"/>
        <w:sz w:val="24"/>
        <w:szCs w:val="24"/>
      </w:rPr>
      <w:instrText xml:space="preserve"> PAGE   \* MERGEFORMAT </w:instrText>
    </w:r>
    <w:r w:rsidRPr="00BC75D9">
      <w:rPr>
        <w:rFonts w:cs="Arial"/>
        <w:sz w:val="24"/>
        <w:szCs w:val="24"/>
      </w:rPr>
      <w:fldChar w:fldCharType="separate"/>
    </w:r>
    <w:r w:rsidRPr="00B26FDC">
      <w:rPr>
        <w:rFonts w:cs="Arial"/>
        <w:noProof/>
        <w:szCs w:val="24"/>
      </w:rPr>
      <w:t>2</w:t>
    </w:r>
    <w:r w:rsidRPr="00BC75D9">
      <w:rPr>
        <w:rFonts w:cs="Arial"/>
        <w:sz w:val="24"/>
        <w:szCs w:val="24"/>
      </w:rPr>
      <w:fldChar w:fldCharType="end"/>
    </w:r>
    <w:r>
      <w:rPr>
        <w:rFonts w:cs="Arial"/>
        <w:sz w:val="24"/>
        <w:szCs w:val="24"/>
      </w:rPr>
      <w:tab/>
      <w:t>Version1.1</w:t>
    </w:r>
  </w:p>
  <w:p w:rsidR="00B26FDC" w:rsidRPr="00E6354C" w:rsidRDefault="00B26FDC" w:rsidP="00FD59B0">
    <w:pPr>
      <w:pStyle w:val="Header"/>
      <w:pBdr>
        <w:top w:val="single" w:sz="4" w:space="1" w:color="auto"/>
      </w:pBd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DC" w:rsidRPr="00BC75D9" w:rsidRDefault="00B26FDC" w:rsidP="00FD59B0">
    <w:pPr>
      <w:pStyle w:val="Footer"/>
      <w:pBdr>
        <w:top w:val="single" w:sz="8" w:space="1" w:color="auto"/>
      </w:pBdr>
      <w:tabs>
        <w:tab w:val="clear" w:pos="9072"/>
        <w:tab w:val="left" w:pos="7797"/>
        <w:tab w:val="right" w:pos="14034"/>
      </w:tabs>
      <w:rPr>
        <w:rFonts w:cs="Arial"/>
        <w:sz w:val="24"/>
        <w:szCs w:val="24"/>
      </w:rPr>
    </w:pPr>
    <w:r>
      <w:rPr>
        <w:rFonts w:cs="Arial"/>
        <w:sz w:val="24"/>
        <w:szCs w:val="24"/>
      </w:rPr>
      <w:t>28/02/2012</w:t>
    </w:r>
    <w:r w:rsidRPr="00BC75D9">
      <w:rPr>
        <w:rFonts w:cs="Arial"/>
        <w:sz w:val="24"/>
        <w:szCs w:val="24"/>
      </w:rPr>
      <w:tab/>
    </w:r>
    <w:r w:rsidRPr="00BC75D9">
      <w:rPr>
        <w:rFonts w:cs="Arial"/>
        <w:sz w:val="24"/>
        <w:szCs w:val="24"/>
      </w:rPr>
      <w:fldChar w:fldCharType="begin"/>
    </w:r>
    <w:r w:rsidRPr="00BC75D9">
      <w:rPr>
        <w:rFonts w:cs="Arial"/>
        <w:sz w:val="24"/>
        <w:szCs w:val="24"/>
      </w:rPr>
      <w:instrText xml:space="preserve"> PAGE   \* MERGEFORMAT </w:instrText>
    </w:r>
    <w:r w:rsidRPr="00BC75D9">
      <w:rPr>
        <w:rFonts w:cs="Arial"/>
        <w:sz w:val="24"/>
        <w:szCs w:val="24"/>
      </w:rPr>
      <w:fldChar w:fldCharType="separate"/>
    </w:r>
    <w:r w:rsidR="00E4702E" w:rsidRPr="00E4702E">
      <w:rPr>
        <w:rFonts w:cs="Arial"/>
        <w:noProof/>
        <w:szCs w:val="24"/>
      </w:rPr>
      <w:t>3</w:t>
    </w:r>
    <w:r w:rsidRPr="00BC75D9">
      <w:rPr>
        <w:rFonts w:cs="Arial"/>
        <w:sz w:val="24"/>
        <w:szCs w:val="24"/>
      </w:rPr>
      <w:fldChar w:fldCharType="end"/>
    </w:r>
    <w:r>
      <w:rPr>
        <w:rFonts w:cs="Arial"/>
        <w:sz w:val="24"/>
        <w:szCs w:val="24"/>
      </w:rPr>
      <w:tab/>
      <w:t>Version1.1</w:t>
    </w:r>
  </w:p>
  <w:p w:rsidR="00B26FDC" w:rsidRDefault="00B26FD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DC" w:rsidRDefault="00B26F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6FDC" w:rsidRDefault="00B26FD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DC" w:rsidRPr="00BC75D9" w:rsidRDefault="00B26FDC" w:rsidP="00223652">
    <w:pPr>
      <w:pStyle w:val="Footer"/>
      <w:pBdr>
        <w:top w:val="single" w:sz="8" w:space="1" w:color="auto"/>
      </w:pBdr>
      <w:rPr>
        <w:rFonts w:cs="Arial"/>
        <w:sz w:val="24"/>
        <w:szCs w:val="24"/>
      </w:rPr>
    </w:pPr>
    <w:r>
      <w:rPr>
        <w:rFonts w:cs="Arial"/>
        <w:sz w:val="24"/>
        <w:szCs w:val="24"/>
      </w:rPr>
      <w:fldChar w:fldCharType="begin"/>
    </w:r>
    <w:r>
      <w:rPr>
        <w:rFonts w:cs="Arial"/>
        <w:sz w:val="24"/>
        <w:szCs w:val="24"/>
        <w:lang w:val="en-GB"/>
      </w:rPr>
      <w:instrText xml:space="preserve"> DATE \@ "dd/MM/yyyy" </w:instrText>
    </w:r>
    <w:r>
      <w:rPr>
        <w:rFonts w:cs="Arial"/>
        <w:sz w:val="24"/>
        <w:szCs w:val="24"/>
      </w:rPr>
      <w:fldChar w:fldCharType="separate"/>
    </w:r>
    <w:r>
      <w:rPr>
        <w:rFonts w:cs="Arial"/>
        <w:noProof/>
        <w:sz w:val="24"/>
        <w:szCs w:val="24"/>
        <w:lang w:val="en-GB"/>
      </w:rPr>
      <w:t>22/02/2012</w:t>
    </w:r>
    <w:r>
      <w:rPr>
        <w:rFonts w:cs="Arial"/>
        <w:sz w:val="24"/>
        <w:szCs w:val="24"/>
      </w:rPr>
      <w:fldChar w:fldCharType="end"/>
    </w:r>
    <w:r w:rsidRPr="00BC75D9">
      <w:rPr>
        <w:rFonts w:cs="Arial"/>
        <w:sz w:val="24"/>
        <w:szCs w:val="24"/>
      </w:rPr>
      <w:tab/>
    </w:r>
    <w:r w:rsidRPr="00BC75D9">
      <w:rPr>
        <w:rFonts w:cs="Arial"/>
        <w:sz w:val="24"/>
        <w:szCs w:val="24"/>
      </w:rPr>
      <w:fldChar w:fldCharType="begin"/>
    </w:r>
    <w:r w:rsidRPr="00BC75D9">
      <w:rPr>
        <w:rFonts w:cs="Arial"/>
        <w:sz w:val="24"/>
        <w:szCs w:val="24"/>
      </w:rPr>
      <w:instrText xml:space="preserve"> PAGE   \* MERGEFORMAT </w:instrText>
    </w:r>
    <w:r w:rsidRPr="00BC75D9">
      <w:rPr>
        <w:rFonts w:cs="Arial"/>
        <w:sz w:val="24"/>
        <w:szCs w:val="24"/>
      </w:rPr>
      <w:fldChar w:fldCharType="separate"/>
    </w:r>
    <w:r w:rsidRPr="00B26FDC">
      <w:rPr>
        <w:rFonts w:cs="Arial"/>
        <w:noProof/>
        <w:szCs w:val="24"/>
      </w:rPr>
      <w:t>4</w:t>
    </w:r>
    <w:r w:rsidRPr="00BC75D9">
      <w:rPr>
        <w:rFonts w:cs="Arial"/>
        <w:sz w:val="24"/>
        <w:szCs w:val="24"/>
      </w:rPr>
      <w:fldChar w:fldCharType="end"/>
    </w:r>
    <w:r>
      <w:rPr>
        <w:rFonts w:cs="Arial"/>
        <w:sz w:val="24"/>
        <w:szCs w:val="24"/>
      </w:rPr>
      <w:tab/>
      <w:t>Version 1.1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DC" w:rsidRPr="00BC75D9" w:rsidRDefault="00B26FDC" w:rsidP="00EF2FEF">
    <w:pPr>
      <w:pStyle w:val="Footer"/>
      <w:pBdr>
        <w:top w:val="single" w:sz="8" w:space="1" w:color="auto"/>
      </w:pBdr>
      <w:tabs>
        <w:tab w:val="clear" w:pos="9072"/>
        <w:tab w:val="left" w:pos="7797"/>
        <w:tab w:val="right" w:pos="14034"/>
      </w:tabs>
      <w:rPr>
        <w:rFonts w:cs="Arial"/>
        <w:sz w:val="24"/>
        <w:szCs w:val="24"/>
      </w:rPr>
    </w:pPr>
    <w:r>
      <w:rPr>
        <w:rFonts w:cs="Arial"/>
        <w:sz w:val="24"/>
        <w:szCs w:val="24"/>
      </w:rPr>
      <w:t>28/02/2012</w:t>
    </w:r>
    <w:r w:rsidRPr="00BC75D9">
      <w:rPr>
        <w:rFonts w:cs="Arial"/>
        <w:sz w:val="24"/>
        <w:szCs w:val="24"/>
      </w:rPr>
      <w:tab/>
    </w:r>
    <w:r w:rsidRPr="00BC75D9">
      <w:rPr>
        <w:rFonts w:cs="Arial"/>
        <w:sz w:val="24"/>
        <w:szCs w:val="24"/>
      </w:rPr>
      <w:fldChar w:fldCharType="begin"/>
    </w:r>
    <w:r w:rsidRPr="00BC75D9">
      <w:rPr>
        <w:rFonts w:cs="Arial"/>
        <w:sz w:val="24"/>
        <w:szCs w:val="24"/>
      </w:rPr>
      <w:instrText xml:space="preserve"> PAGE   \* MERGEFORMAT </w:instrText>
    </w:r>
    <w:r w:rsidRPr="00BC75D9">
      <w:rPr>
        <w:rFonts w:cs="Arial"/>
        <w:sz w:val="24"/>
        <w:szCs w:val="24"/>
      </w:rPr>
      <w:fldChar w:fldCharType="separate"/>
    </w:r>
    <w:r w:rsidR="00E4702E" w:rsidRPr="00E4702E">
      <w:rPr>
        <w:rFonts w:cs="Arial"/>
        <w:noProof/>
        <w:szCs w:val="24"/>
      </w:rPr>
      <w:t>10</w:t>
    </w:r>
    <w:r w:rsidRPr="00BC75D9">
      <w:rPr>
        <w:rFonts w:cs="Arial"/>
        <w:sz w:val="24"/>
        <w:szCs w:val="24"/>
      </w:rPr>
      <w:fldChar w:fldCharType="end"/>
    </w:r>
    <w:r>
      <w:rPr>
        <w:rFonts w:cs="Arial"/>
        <w:sz w:val="24"/>
        <w:szCs w:val="24"/>
      </w:rPr>
      <w:tab/>
      <w:t>Version1.1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DC" w:rsidRPr="00BC75D9" w:rsidRDefault="00B26FDC" w:rsidP="00223652">
    <w:pPr>
      <w:pStyle w:val="Footer"/>
      <w:pBdr>
        <w:top w:val="single" w:sz="8" w:space="1" w:color="auto"/>
      </w:pBdr>
      <w:rPr>
        <w:rFonts w:cs="Arial"/>
        <w:sz w:val="24"/>
        <w:szCs w:val="24"/>
      </w:rPr>
    </w:pPr>
    <w:r>
      <w:rPr>
        <w:rFonts w:cs="Arial"/>
        <w:sz w:val="24"/>
        <w:szCs w:val="24"/>
      </w:rPr>
      <w:t>30/03/2011</w:t>
    </w:r>
    <w:r w:rsidRPr="00BC75D9">
      <w:rPr>
        <w:rFonts w:cs="Arial"/>
        <w:sz w:val="24"/>
        <w:szCs w:val="24"/>
      </w:rPr>
      <w:tab/>
    </w:r>
    <w:r w:rsidRPr="00BC75D9">
      <w:rPr>
        <w:rFonts w:cs="Arial"/>
        <w:sz w:val="24"/>
        <w:szCs w:val="24"/>
      </w:rPr>
      <w:fldChar w:fldCharType="begin"/>
    </w:r>
    <w:r w:rsidRPr="00BC75D9">
      <w:rPr>
        <w:rFonts w:cs="Arial"/>
        <w:sz w:val="24"/>
        <w:szCs w:val="24"/>
      </w:rPr>
      <w:instrText xml:space="preserve"> PAGE   \* MERGEFORMAT </w:instrText>
    </w:r>
    <w:r w:rsidRPr="00BC75D9">
      <w:rPr>
        <w:rFonts w:cs="Arial"/>
        <w:sz w:val="24"/>
        <w:szCs w:val="24"/>
      </w:rPr>
      <w:fldChar w:fldCharType="separate"/>
    </w:r>
    <w:r w:rsidRPr="00B26FDC">
      <w:rPr>
        <w:rFonts w:cs="Arial"/>
        <w:noProof/>
        <w:szCs w:val="24"/>
      </w:rPr>
      <w:t>98</w:t>
    </w:r>
    <w:r w:rsidRPr="00BC75D9">
      <w:rPr>
        <w:rFonts w:cs="Arial"/>
        <w:sz w:val="24"/>
        <w:szCs w:val="24"/>
      </w:rPr>
      <w:fldChar w:fldCharType="end"/>
    </w:r>
    <w:r>
      <w:rPr>
        <w:rFonts w:cs="Arial"/>
        <w:sz w:val="24"/>
        <w:szCs w:val="24"/>
      </w:rPr>
      <w:tab/>
      <w:t>Version 1.1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DC" w:rsidRPr="00BC75D9" w:rsidRDefault="00B26FDC" w:rsidP="00EF2FEF">
    <w:pPr>
      <w:pStyle w:val="Footer"/>
      <w:pBdr>
        <w:top w:val="single" w:sz="8" w:space="1" w:color="auto"/>
      </w:pBdr>
      <w:tabs>
        <w:tab w:val="clear" w:pos="9072"/>
        <w:tab w:val="left" w:pos="7797"/>
        <w:tab w:val="right" w:pos="14034"/>
      </w:tabs>
      <w:rPr>
        <w:rFonts w:cs="Arial"/>
        <w:sz w:val="24"/>
        <w:szCs w:val="24"/>
      </w:rPr>
    </w:pPr>
    <w:r>
      <w:rPr>
        <w:rFonts w:cs="Arial"/>
        <w:sz w:val="24"/>
        <w:szCs w:val="24"/>
      </w:rPr>
      <w:t>28/02/2012</w:t>
    </w:r>
    <w:r w:rsidRPr="00BC75D9">
      <w:rPr>
        <w:rFonts w:cs="Arial"/>
        <w:sz w:val="24"/>
        <w:szCs w:val="24"/>
      </w:rPr>
      <w:tab/>
    </w:r>
    <w:r w:rsidRPr="00BC75D9">
      <w:rPr>
        <w:rFonts w:cs="Arial"/>
        <w:sz w:val="24"/>
        <w:szCs w:val="24"/>
      </w:rPr>
      <w:fldChar w:fldCharType="begin"/>
    </w:r>
    <w:r w:rsidRPr="00BC75D9">
      <w:rPr>
        <w:rFonts w:cs="Arial"/>
        <w:sz w:val="24"/>
        <w:szCs w:val="24"/>
      </w:rPr>
      <w:instrText xml:space="preserve"> PAGE   \* MERGEFORMAT </w:instrText>
    </w:r>
    <w:r w:rsidRPr="00BC75D9">
      <w:rPr>
        <w:rFonts w:cs="Arial"/>
        <w:sz w:val="24"/>
        <w:szCs w:val="24"/>
      </w:rPr>
      <w:fldChar w:fldCharType="separate"/>
    </w:r>
    <w:r w:rsidR="00E4702E" w:rsidRPr="00E4702E">
      <w:rPr>
        <w:rFonts w:cs="Arial"/>
        <w:noProof/>
        <w:szCs w:val="24"/>
      </w:rPr>
      <w:t>22</w:t>
    </w:r>
    <w:r w:rsidRPr="00BC75D9">
      <w:rPr>
        <w:rFonts w:cs="Arial"/>
        <w:sz w:val="24"/>
        <w:szCs w:val="24"/>
      </w:rPr>
      <w:fldChar w:fldCharType="end"/>
    </w:r>
    <w:r>
      <w:rPr>
        <w:rFonts w:cs="Arial"/>
        <w:sz w:val="24"/>
        <w:szCs w:val="24"/>
      </w:rPr>
      <w:tab/>
      <w:t>Version 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FDC" w:rsidRPr="00C21F35" w:rsidRDefault="00B26FDC" w:rsidP="002354F6">
      <w:pPr>
        <w:spacing w:after="0" w:line="240" w:lineRule="auto"/>
        <w:rPr>
          <w:rFonts w:ascii="Times" w:hAnsi="Times"/>
        </w:rPr>
      </w:pPr>
      <w:r>
        <w:separator/>
      </w:r>
    </w:p>
  </w:footnote>
  <w:footnote w:type="continuationSeparator" w:id="0">
    <w:p w:rsidR="00B26FDC" w:rsidRPr="00C21F35" w:rsidRDefault="00B26FDC" w:rsidP="002354F6">
      <w:pPr>
        <w:spacing w:after="0" w:line="240" w:lineRule="auto"/>
        <w:rPr>
          <w:rFonts w:ascii="Times" w:hAnsi="Time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DC" w:rsidRPr="005978F8" w:rsidRDefault="00B26FDC" w:rsidP="005978F8">
    <w:pPr>
      <w:pStyle w:val="Header"/>
      <w:pBdr>
        <w:bottom w:val="single" w:sz="8" w:space="1" w:color="auto"/>
      </w:pBdr>
      <w:tabs>
        <w:tab w:val="clear" w:pos="4536"/>
        <w:tab w:val="center" w:pos="7088"/>
        <w:tab w:val="right" w:pos="7371"/>
      </w:tabs>
      <w:rPr>
        <w:sz w:val="24"/>
        <w:szCs w:val="24"/>
      </w:rPr>
    </w:pPr>
    <w:r>
      <w:rPr>
        <w:noProof/>
        <w:lang w:val="en-GB" w:eastAsia="en-GB"/>
      </w:rPr>
      <w:drawing>
        <wp:inline distT="0" distB="0" distL="0" distR="0">
          <wp:extent cx="1828800" cy="471805"/>
          <wp:effectExtent l="19050" t="0" r="0" b="0"/>
          <wp:docPr id="18" name="Picture 10" descr="HeERO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ERO_8a"/>
                  <pic:cNvPicPr>
                    <a:picLocks noChangeAspect="1" noChangeArrowheads="1"/>
                  </pic:cNvPicPr>
                </pic:nvPicPr>
                <pic:blipFill>
                  <a:blip r:embed="rId1"/>
                  <a:srcRect/>
                  <a:stretch>
                    <a:fillRect/>
                  </a:stretch>
                </pic:blipFill>
                <pic:spPr bwMode="auto">
                  <a:xfrm>
                    <a:off x="0" y="0"/>
                    <a:ext cx="1828800" cy="471805"/>
                  </a:xfrm>
                  <a:prstGeom prst="rect">
                    <a:avLst/>
                  </a:prstGeom>
                  <a:noFill/>
                  <a:ln w="9525">
                    <a:noFill/>
                    <a:miter lim="800000"/>
                    <a:headEnd/>
                    <a:tailEnd/>
                  </a:ln>
                </pic:spPr>
              </pic:pic>
            </a:graphicData>
          </a:graphic>
        </wp:inline>
      </w:drawing>
    </w:r>
    <w:r>
      <w:tab/>
    </w:r>
    <w:r>
      <w:rPr>
        <w:rFonts w:cs="Arial"/>
        <w:sz w:val="24"/>
        <w:szCs w:val="24"/>
        <w:lang w:val="en-GB"/>
      </w:rPr>
      <w:t>Y1 Progress Report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DC" w:rsidRPr="008A7543" w:rsidRDefault="00B26FDC" w:rsidP="00EF2FEF">
    <w:pPr>
      <w:pStyle w:val="Header"/>
      <w:pBdr>
        <w:bottom w:val="single" w:sz="4" w:space="1" w:color="auto"/>
      </w:pBdr>
      <w:tabs>
        <w:tab w:val="clear" w:pos="4536"/>
        <w:tab w:val="clear" w:pos="9072"/>
        <w:tab w:val="left" w:pos="6096"/>
      </w:tabs>
      <w:rPr>
        <w:sz w:val="24"/>
        <w:szCs w:val="24"/>
      </w:rPr>
    </w:pPr>
    <w:r>
      <w:rPr>
        <w:rFonts w:cs="Arial"/>
        <w:sz w:val="24"/>
        <w:szCs w:val="24"/>
        <w:lang w:val="en-GB"/>
      </w:rPr>
      <w:t>Y1 Progress Report</w:t>
    </w:r>
    <w:r>
      <w:rPr>
        <w:rFonts w:cs="Arial"/>
        <w:sz w:val="24"/>
        <w:szCs w:val="24"/>
        <w:lang w:val="en-GB"/>
      </w:rPr>
      <w:tab/>
    </w:r>
    <w:r>
      <w:rPr>
        <w:noProof/>
        <w:lang w:val="en-GB" w:eastAsia="en-GB"/>
      </w:rPr>
      <w:drawing>
        <wp:inline distT="0" distB="0" distL="0" distR="0">
          <wp:extent cx="1828800" cy="471805"/>
          <wp:effectExtent l="19050" t="0" r="0" b="0"/>
          <wp:docPr id="1" name="Picture 7" descr="HeERO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ERO_8a"/>
                  <pic:cNvPicPr>
                    <a:picLocks noChangeAspect="1" noChangeArrowheads="1"/>
                  </pic:cNvPicPr>
                </pic:nvPicPr>
                <pic:blipFill>
                  <a:blip r:embed="rId1"/>
                  <a:srcRect/>
                  <a:stretch>
                    <a:fillRect/>
                  </a:stretch>
                </pic:blipFill>
                <pic:spPr bwMode="auto">
                  <a:xfrm>
                    <a:off x="0" y="0"/>
                    <a:ext cx="1828800" cy="47180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DC" w:rsidRPr="006677DD" w:rsidRDefault="00B26FDC" w:rsidP="000F70F9">
    <w:pPr>
      <w:pStyle w:val="Header"/>
      <w:tabs>
        <w:tab w:val="clear" w:pos="4536"/>
        <w:tab w:val="center" w:pos="7088"/>
      </w:tabs>
    </w:pPr>
    <w:r w:rsidRPr="006677DD">
      <w:rPr>
        <w:rFonts w:cs="Arial"/>
        <w:sz w:val="24"/>
        <w:szCs w:val="24"/>
        <w:lang w:val="en-GB"/>
      </w:rPr>
      <w:t>D1.1 Quality and Risk Management Plan</w:t>
    </w:r>
    <w:r>
      <w:rPr>
        <w:rFonts w:cs="Arial"/>
        <w:sz w:val="24"/>
        <w:szCs w:val="24"/>
      </w:rPr>
      <w:tab/>
    </w:r>
    <w:r>
      <w:rPr>
        <w:noProof/>
        <w:lang w:val="en-GB" w:eastAsia="en-GB"/>
      </w:rPr>
      <w:drawing>
        <wp:inline distT="0" distB="0" distL="0" distR="0">
          <wp:extent cx="1828800" cy="471805"/>
          <wp:effectExtent l="19050" t="0" r="0" b="0"/>
          <wp:docPr id="19" name="Picture 4" descr="HeERO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ERO_8a"/>
                  <pic:cNvPicPr>
                    <a:picLocks noChangeAspect="1" noChangeArrowheads="1"/>
                  </pic:cNvPicPr>
                </pic:nvPicPr>
                <pic:blipFill>
                  <a:blip r:embed="rId1"/>
                  <a:srcRect/>
                  <a:stretch>
                    <a:fillRect/>
                  </a:stretch>
                </pic:blipFill>
                <pic:spPr bwMode="auto">
                  <a:xfrm>
                    <a:off x="0" y="0"/>
                    <a:ext cx="1828800" cy="471805"/>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DC" w:rsidRPr="005978F8" w:rsidRDefault="00B26FDC" w:rsidP="005978F8">
    <w:pPr>
      <w:pStyle w:val="Header"/>
      <w:pBdr>
        <w:bottom w:val="single" w:sz="8" w:space="1" w:color="auto"/>
      </w:pBdr>
      <w:tabs>
        <w:tab w:val="clear" w:pos="4536"/>
        <w:tab w:val="center" w:pos="7088"/>
        <w:tab w:val="right" w:pos="7371"/>
      </w:tabs>
      <w:rPr>
        <w:sz w:val="24"/>
        <w:szCs w:val="24"/>
      </w:rPr>
    </w:pPr>
    <w:r>
      <w:rPr>
        <w:noProof/>
        <w:lang w:val="en-GB" w:eastAsia="en-GB"/>
      </w:rPr>
      <w:drawing>
        <wp:inline distT="0" distB="0" distL="0" distR="0">
          <wp:extent cx="1828800" cy="471805"/>
          <wp:effectExtent l="19050" t="0" r="0" b="0"/>
          <wp:docPr id="3" name="Picture 10" descr="HeERO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ERO_8a"/>
                  <pic:cNvPicPr>
                    <a:picLocks noChangeAspect="1" noChangeArrowheads="1"/>
                  </pic:cNvPicPr>
                </pic:nvPicPr>
                <pic:blipFill>
                  <a:blip r:embed="rId1"/>
                  <a:srcRect/>
                  <a:stretch>
                    <a:fillRect/>
                  </a:stretch>
                </pic:blipFill>
                <pic:spPr bwMode="auto">
                  <a:xfrm>
                    <a:off x="0" y="0"/>
                    <a:ext cx="1828800" cy="471805"/>
                  </a:xfrm>
                  <a:prstGeom prst="rect">
                    <a:avLst/>
                  </a:prstGeom>
                  <a:noFill/>
                  <a:ln w="9525">
                    <a:noFill/>
                    <a:miter lim="800000"/>
                    <a:headEnd/>
                    <a:tailEnd/>
                  </a:ln>
                </pic:spPr>
              </pic:pic>
            </a:graphicData>
          </a:graphic>
        </wp:inline>
      </w:drawing>
    </w:r>
    <w:r>
      <w:tab/>
    </w:r>
    <w:r>
      <w:rPr>
        <w:rFonts w:cs="Arial"/>
        <w:sz w:val="24"/>
        <w:szCs w:val="24"/>
        <w:lang w:val="en-GB"/>
      </w:rPr>
      <w:t>Y1 Progress Report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DC" w:rsidRPr="008A7543" w:rsidRDefault="00B26FDC" w:rsidP="00B26FDC">
    <w:pPr>
      <w:pStyle w:val="Header"/>
      <w:pBdr>
        <w:bottom w:val="single" w:sz="4" w:space="1" w:color="auto"/>
      </w:pBdr>
      <w:tabs>
        <w:tab w:val="clear" w:pos="4536"/>
        <w:tab w:val="clear" w:pos="9072"/>
        <w:tab w:val="left" w:pos="4728"/>
        <w:tab w:val="left" w:pos="6096"/>
      </w:tabs>
      <w:rPr>
        <w:sz w:val="24"/>
        <w:szCs w:val="24"/>
      </w:rPr>
    </w:pPr>
    <w:r>
      <w:rPr>
        <w:rFonts w:cs="Arial"/>
        <w:sz w:val="24"/>
        <w:szCs w:val="24"/>
        <w:lang w:val="en-GB"/>
      </w:rPr>
      <w:t>Y1 Progress Report</w:t>
    </w:r>
    <w:r>
      <w:rPr>
        <w:rFonts w:cs="Arial"/>
        <w:sz w:val="24"/>
        <w:szCs w:val="24"/>
        <w:lang w:val="en-GB"/>
      </w:rPr>
      <w:tab/>
    </w:r>
    <w:r>
      <w:rPr>
        <w:rFonts w:cs="Arial"/>
        <w:sz w:val="24"/>
        <w:szCs w:val="24"/>
        <w:lang w:val="en-GB"/>
      </w:rPr>
      <w:tab/>
    </w:r>
    <w:r>
      <w:rPr>
        <w:noProof/>
        <w:lang w:val="en-GB" w:eastAsia="en-GB"/>
      </w:rPr>
      <w:drawing>
        <wp:inline distT="0" distB="0" distL="0" distR="0">
          <wp:extent cx="1828800" cy="471805"/>
          <wp:effectExtent l="19050" t="0" r="0" b="0"/>
          <wp:docPr id="4" name="Picture 7" descr="HeERO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ERO_8a"/>
                  <pic:cNvPicPr>
                    <a:picLocks noChangeAspect="1" noChangeArrowheads="1"/>
                  </pic:cNvPicPr>
                </pic:nvPicPr>
                <pic:blipFill>
                  <a:blip r:embed="rId1"/>
                  <a:srcRect/>
                  <a:stretch>
                    <a:fillRect/>
                  </a:stretch>
                </pic:blipFill>
                <pic:spPr bwMode="auto">
                  <a:xfrm>
                    <a:off x="0" y="0"/>
                    <a:ext cx="1828800" cy="47180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DC" w:rsidRPr="006677DD" w:rsidRDefault="00B26FDC" w:rsidP="000F70F9">
    <w:pPr>
      <w:pStyle w:val="Header"/>
      <w:tabs>
        <w:tab w:val="clear" w:pos="4536"/>
        <w:tab w:val="center" w:pos="7088"/>
      </w:tabs>
    </w:pPr>
    <w:r w:rsidRPr="006677DD">
      <w:rPr>
        <w:rFonts w:cs="Arial"/>
        <w:sz w:val="24"/>
        <w:szCs w:val="24"/>
        <w:lang w:val="en-GB"/>
      </w:rPr>
      <w:t>D1.1 Quality and Risk Management Plan</w:t>
    </w:r>
    <w:r>
      <w:rPr>
        <w:rFonts w:cs="Arial"/>
        <w:sz w:val="24"/>
        <w:szCs w:val="24"/>
      </w:rPr>
      <w:tab/>
    </w:r>
    <w:r>
      <w:rPr>
        <w:noProof/>
        <w:lang w:val="en-GB" w:eastAsia="en-GB"/>
      </w:rPr>
      <w:drawing>
        <wp:inline distT="0" distB="0" distL="0" distR="0">
          <wp:extent cx="1828800" cy="471805"/>
          <wp:effectExtent l="19050" t="0" r="0" b="0"/>
          <wp:docPr id="5" name="Picture 4" descr="HeERO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ERO_8a"/>
                  <pic:cNvPicPr>
                    <a:picLocks noChangeAspect="1" noChangeArrowheads="1"/>
                  </pic:cNvPicPr>
                </pic:nvPicPr>
                <pic:blipFill>
                  <a:blip r:embed="rId1"/>
                  <a:srcRect/>
                  <a:stretch>
                    <a:fillRect/>
                  </a:stretch>
                </pic:blipFill>
                <pic:spPr bwMode="auto">
                  <a:xfrm>
                    <a:off x="0" y="0"/>
                    <a:ext cx="1828800" cy="4718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64CA02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1924CA6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FF50541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111D3F"/>
    <w:multiLevelType w:val="hybridMultilevel"/>
    <w:tmpl w:val="E0B0791C"/>
    <w:lvl w:ilvl="0" w:tplc="A1249014">
      <w:start w:val="1"/>
      <w:numFmt w:val="bullet"/>
      <w:pStyle w:val="Bullet"/>
      <w:lvlText w:val=""/>
      <w:lvlJc w:val="left"/>
      <w:pPr>
        <w:tabs>
          <w:tab w:val="num" w:pos="927"/>
        </w:tabs>
        <w:ind w:left="907" w:hanging="34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44233A"/>
    <w:multiLevelType w:val="hybridMultilevel"/>
    <w:tmpl w:val="1D360D4C"/>
    <w:lvl w:ilvl="0" w:tplc="CB1C8BAE">
      <w:start w:val="3"/>
      <w:numFmt w:val="bullet"/>
      <w:lvlText w:val="-"/>
      <w:lvlJc w:val="left"/>
      <w:pPr>
        <w:tabs>
          <w:tab w:val="num" w:pos="1778"/>
        </w:tabs>
        <w:ind w:left="1778" w:hanging="360"/>
      </w:pPr>
      <w:rPr>
        <w:rFonts w:ascii="Arial" w:eastAsia="Times New Roman" w:hAnsi="Arial" w:cs="Arial" w:hint="default"/>
      </w:rPr>
    </w:lvl>
    <w:lvl w:ilvl="1" w:tplc="041A0003">
      <w:start w:val="1"/>
      <w:numFmt w:val="bullet"/>
      <w:lvlText w:val="o"/>
      <w:lvlJc w:val="left"/>
      <w:pPr>
        <w:tabs>
          <w:tab w:val="num" w:pos="1958"/>
        </w:tabs>
        <w:ind w:left="1958" w:hanging="360"/>
      </w:pPr>
      <w:rPr>
        <w:rFonts w:ascii="Courier New" w:hAnsi="Courier New" w:cs="Courier New" w:hint="default"/>
      </w:rPr>
    </w:lvl>
    <w:lvl w:ilvl="2" w:tplc="041A0005">
      <w:start w:val="1"/>
      <w:numFmt w:val="bullet"/>
      <w:lvlText w:val=""/>
      <w:lvlJc w:val="left"/>
      <w:pPr>
        <w:tabs>
          <w:tab w:val="num" w:pos="2678"/>
        </w:tabs>
        <w:ind w:left="2678" w:hanging="360"/>
      </w:pPr>
      <w:rPr>
        <w:rFonts w:ascii="Wingdings" w:hAnsi="Wingdings" w:hint="default"/>
      </w:rPr>
    </w:lvl>
    <w:lvl w:ilvl="3" w:tplc="041A0001">
      <w:start w:val="1"/>
      <w:numFmt w:val="bullet"/>
      <w:lvlText w:val=""/>
      <w:lvlJc w:val="left"/>
      <w:pPr>
        <w:tabs>
          <w:tab w:val="num" w:pos="3398"/>
        </w:tabs>
        <w:ind w:left="3398" w:hanging="360"/>
      </w:pPr>
      <w:rPr>
        <w:rFonts w:ascii="Symbol" w:hAnsi="Symbol" w:hint="default"/>
      </w:rPr>
    </w:lvl>
    <w:lvl w:ilvl="4" w:tplc="041A0003" w:tentative="1">
      <w:start w:val="1"/>
      <w:numFmt w:val="bullet"/>
      <w:lvlText w:val="o"/>
      <w:lvlJc w:val="left"/>
      <w:pPr>
        <w:tabs>
          <w:tab w:val="num" w:pos="4118"/>
        </w:tabs>
        <w:ind w:left="4118" w:hanging="360"/>
      </w:pPr>
      <w:rPr>
        <w:rFonts w:ascii="Courier New" w:hAnsi="Courier New" w:cs="Courier New" w:hint="default"/>
      </w:rPr>
    </w:lvl>
    <w:lvl w:ilvl="5" w:tplc="041A0005" w:tentative="1">
      <w:start w:val="1"/>
      <w:numFmt w:val="bullet"/>
      <w:lvlText w:val=""/>
      <w:lvlJc w:val="left"/>
      <w:pPr>
        <w:tabs>
          <w:tab w:val="num" w:pos="4838"/>
        </w:tabs>
        <w:ind w:left="4838" w:hanging="360"/>
      </w:pPr>
      <w:rPr>
        <w:rFonts w:ascii="Wingdings" w:hAnsi="Wingdings" w:hint="default"/>
      </w:rPr>
    </w:lvl>
    <w:lvl w:ilvl="6" w:tplc="041A0001" w:tentative="1">
      <w:start w:val="1"/>
      <w:numFmt w:val="bullet"/>
      <w:lvlText w:val=""/>
      <w:lvlJc w:val="left"/>
      <w:pPr>
        <w:tabs>
          <w:tab w:val="num" w:pos="5558"/>
        </w:tabs>
        <w:ind w:left="5558" w:hanging="360"/>
      </w:pPr>
      <w:rPr>
        <w:rFonts w:ascii="Symbol" w:hAnsi="Symbol" w:hint="default"/>
      </w:rPr>
    </w:lvl>
    <w:lvl w:ilvl="7" w:tplc="041A0003" w:tentative="1">
      <w:start w:val="1"/>
      <w:numFmt w:val="bullet"/>
      <w:lvlText w:val="o"/>
      <w:lvlJc w:val="left"/>
      <w:pPr>
        <w:tabs>
          <w:tab w:val="num" w:pos="6278"/>
        </w:tabs>
        <w:ind w:left="6278" w:hanging="360"/>
      </w:pPr>
      <w:rPr>
        <w:rFonts w:ascii="Courier New" w:hAnsi="Courier New" w:cs="Courier New" w:hint="default"/>
      </w:rPr>
    </w:lvl>
    <w:lvl w:ilvl="8" w:tplc="041A0005" w:tentative="1">
      <w:start w:val="1"/>
      <w:numFmt w:val="bullet"/>
      <w:lvlText w:val=""/>
      <w:lvlJc w:val="left"/>
      <w:pPr>
        <w:tabs>
          <w:tab w:val="num" w:pos="6998"/>
        </w:tabs>
        <w:ind w:left="6998" w:hanging="360"/>
      </w:pPr>
      <w:rPr>
        <w:rFonts w:ascii="Wingdings" w:hAnsi="Wingdings" w:hint="default"/>
      </w:rPr>
    </w:lvl>
  </w:abstractNum>
  <w:abstractNum w:abstractNumId="5">
    <w:nsid w:val="11B04479"/>
    <w:multiLevelType w:val="hybridMultilevel"/>
    <w:tmpl w:val="55DC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75371C"/>
    <w:multiLevelType w:val="hybridMultilevel"/>
    <w:tmpl w:val="EE70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0C653D"/>
    <w:multiLevelType w:val="hybridMultilevel"/>
    <w:tmpl w:val="568E1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EE2BD9"/>
    <w:multiLevelType w:val="hybridMultilevel"/>
    <w:tmpl w:val="9AA8B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607779"/>
    <w:multiLevelType w:val="multilevel"/>
    <w:tmpl w:val="080C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9C063DF"/>
    <w:multiLevelType w:val="hybridMultilevel"/>
    <w:tmpl w:val="5330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2F61BC"/>
    <w:multiLevelType w:val="hybridMultilevel"/>
    <w:tmpl w:val="69D226E2"/>
    <w:lvl w:ilvl="0" w:tplc="B036BDB6">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1A042F"/>
    <w:multiLevelType w:val="hybridMultilevel"/>
    <w:tmpl w:val="5BE0F8CC"/>
    <w:lvl w:ilvl="0" w:tplc="F57081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F311C5"/>
    <w:multiLevelType w:val="hybridMultilevel"/>
    <w:tmpl w:val="C556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035805"/>
    <w:multiLevelType w:val="hybridMultilevel"/>
    <w:tmpl w:val="F96E754C"/>
    <w:lvl w:ilvl="0" w:tplc="F57081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2C4C80"/>
    <w:multiLevelType w:val="hybridMultilevel"/>
    <w:tmpl w:val="834E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AA6E7C"/>
    <w:multiLevelType w:val="hybridMultilevel"/>
    <w:tmpl w:val="92CA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BE7B70"/>
    <w:multiLevelType w:val="hybridMultilevel"/>
    <w:tmpl w:val="A638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3B5C23"/>
    <w:multiLevelType w:val="hybridMultilevel"/>
    <w:tmpl w:val="05666DCA"/>
    <w:lvl w:ilvl="0" w:tplc="F57081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1A45E8"/>
    <w:multiLevelType w:val="hybridMultilevel"/>
    <w:tmpl w:val="1C94A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
  </w:num>
  <w:num w:numId="5">
    <w:abstractNumId w:val="3"/>
  </w:num>
  <w:num w:numId="6">
    <w:abstractNumId w:val="6"/>
  </w:num>
  <w:num w:numId="7">
    <w:abstractNumId w:val="16"/>
  </w:num>
  <w:num w:numId="8">
    <w:abstractNumId w:val="19"/>
  </w:num>
  <w:num w:numId="9">
    <w:abstractNumId w:val="7"/>
  </w:num>
  <w:num w:numId="10">
    <w:abstractNumId w:val="11"/>
  </w:num>
  <w:num w:numId="11">
    <w:abstractNumId w:val="17"/>
  </w:num>
  <w:num w:numId="12">
    <w:abstractNumId w:val="5"/>
  </w:num>
  <w:num w:numId="13">
    <w:abstractNumId w:val="13"/>
  </w:num>
  <w:num w:numId="14">
    <w:abstractNumId w:val="8"/>
  </w:num>
  <w:num w:numId="15">
    <w:abstractNumId w:val="10"/>
  </w:num>
  <w:num w:numId="16">
    <w:abstractNumId w:val="15"/>
  </w:num>
  <w:num w:numId="17">
    <w:abstractNumId w:val="14"/>
  </w:num>
  <w:num w:numId="18">
    <w:abstractNumId w:val="4"/>
  </w:num>
  <w:num w:numId="19">
    <w:abstractNumId w:val="12"/>
  </w:num>
  <w:num w:numId="20">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102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2354F6"/>
    <w:rsid w:val="0000060E"/>
    <w:rsid w:val="0000115C"/>
    <w:rsid w:val="00016099"/>
    <w:rsid w:val="00021A94"/>
    <w:rsid w:val="00024C51"/>
    <w:rsid w:val="0002558F"/>
    <w:rsid w:val="00025811"/>
    <w:rsid w:val="00031D06"/>
    <w:rsid w:val="000364F4"/>
    <w:rsid w:val="000467DB"/>
    <w:rsid w:val="00050397"/>
    <w:rsid w:val="0005082D"/>
    <w:rsid w:val="00057F3B"/>
    <w:rsid w:val="00060577"/>
    <w:rsid w:val="00064163"/>
    <w:rsid w:val="00064320"/>
    <w:rsid w:val="00065768"/>
    <w:rsid w:val="00070AE3"/>
    <w:rsid w:val="00073FEE"/>
    <w:rsid w:val="00080C6B"/>
    <w:rsid w:val="00096F53"/>
    <w:rsid w:val="000A3A80"/>
    <w:rsid w:val="000A5FBA"/>
    <w:rsid w:val="000A7576"/>
    <w:rsid w:val="000B2439"/>
    <w:rsid w:val="000B263A"/>
    <w:rsid w:val="000B6076"/>
    <w:rsid w:val="000C1B17"/>
    <w:rsid w:val="000C3A3C"/>
    <w:rsid w:val="000C50B2"/>
    <w:rsid w:val="000C7437"/>
    <w:rsid w:val="000D6BDB"/>
    <w:rsid w:val="000E008B"/>
    <w:rsid w:val="000E32C5"/>
    <w:rsid w:val="000F0154"/>
    <w:rsid w:val="000F4651"/>
    <w:rsid w:val="000F70F9"/>
    <w:rsid w:val="000F77DC"/>
    <w:rsid w:val="00105A01"/>
    <w:rsid w:val="001103B9"/>
    <w:rsid w:val="00110E58"/>
    <w:rsid w:val="001141CA"/>
    <w:rsid w:val="00114428"/>
    <w:rsid w:val="00114503"/>
    <w:rsid w:val="00114F27"/>
    <w:rsid w:val="00116254"/>
    <w:rsid w:val="00117B1D"/>
    <w:rsid w:val="00122A81"/>
    <w:rsid w:val="0012377A"/>
    <w:rsid w:val="00126635"/>
    <w:rsid w:val="00132FAC"/>
    <w:rsid w:val="00133EAE"/>
    <w:rsid w:val="001421CB"/>
    <w:rsid w:val="00145611"/>
    <w:rsid w:val="001466A8"/>
    <w:rsid w:val="001517E1"/>
    <w:rsid w:val="00155BA1"/>
    <w:rsid w:val="00164396"/>
    <w:rsid w:val="001701A2"/>
    <w:rsid w:val="001723A2"/>
    <w:rsid w:val="00172A29"/>
    <w:rsid w:val="00175C7A"/>
    <w:rsid w:val="00193059"/>
    <w:rsid w:val="00193A39"/>
    <w:rsid w:val="00194952"/>
    <w:rsid w:val="001A681D"/>
    <w:rsid w:val="001C426A"/>
    <w:rsid w:val="001C4D77"/>
    <w:rsid w:val="001D1DAC"/>
    <w:rsid w:val="001D7997"/>
    <w:rsid w:val="001E7599"/>
    <w:rsid w:val="001F79F1"/>
    <w:rsid w:val="00203B91"/>
    <w:rsid w:val="00204DDC"/>
    <w:rsid w:val="00205464"/>
    <w:rsid w:val="0021312B"/>
    <w:rsid w:val="00217864"/>
    <w:rsid w:val="00217A6E"/>
    <w:rsid w:val="00222ABF"/>
    <w:rsid w:val="00223652"/>
    <w:rsid w:val="002242B6"/>
    <w:rsid w:val="002311C6"/>
    <w:rsid w:val="00234BA8"/>
    <w:rsid w:val="002354F6"/>
    <w:rsid w:val="002360F5"/>
    <w:rsid w:val="0024310C"/>
    <w:rsid w:val="00244BC8"/>
    <w:rsid w:val="00251D03"/>
    <w:rsid w:val="00252C96"/>
    <w:rsid w:val="002544F2"/>
    <w:rsid w:val="0026506B"/>
    <w:rsid w:val="00270860"/>
    <w:rsid w:val="00270F0F"/>
    <w:rsid w:val="002735D4"/>
    <w:rsid w:val="00275F53"/>
    <w:rsid w:val="00276E15"/>
    <w:rsid w:val="00291F72"/>
    <w:rsid w:val="002923A9"/>
    <w:rsid w:val="00296786"/>
    <w:rsid w:val="002A0991"/>
    <w:rsid w:val="002A1AC5"/>
    <w:rsid w:val="002A6ED3"/>
    <w:rsid w:val="002A72EC"/>
    <w:rsid w:val="002B1915"/>
    <w:rsid w:val="002B290F"/>
    <w:rsid w:val="002B3701"/>
    <w:rsid w:val="002B38DE"/>
    <w:rsid w:val="002C0D23"/>
    <w:rsid w:val="002C1E61"/>
    <w:rsid w:val="002C22A0"/>
    <w:rsid w:val="002C5B95"/>
    <w:rsid w:val="002D12A5"/>
    <w:rsid w:val="002E0071"/>
    <w:rsid w:val="002E0C77"/>
    <w:rsid w:val="002E5797"/>
    <w:rsid w:val="002E7408"/>
    <w:rsid w:val="002F3C34"/>
    <w:rsid w:val="003046B5"/>
    <w:rsid w:val="00310BD4"/>
    <w:rsid w:val="00317397"/>
    <w:rsid w:val="00321F85"/>
    <w:rsid w:val="003220C1"/>
    <w:rsid w:val="00323901"/>
    <w:rsid w:val="00330D4B"/>
    <w:rsid w:val="00336305"/>
    <w:rsid w:val="00337DDF"/>
    <w:rsid w:val="00341CF3"/>
    <w:rsid w:val="0034319C"/>
    <w:rsid w:val="00343B07"/>
    <w:rsid w:val="0034575C"/>
    <w:rsid w:val="00346313"/>
    <w:rsid w:val="00360857"/>
    <w:rsid w:val="003728A1"/>
    <w:rsid w:val="00397861"/>
    <w:rsid w:val="003A495B"/>
    <w:rsid w:val="003A4E31"/>
    <w:rsid w:val="003A6C5E"/>
    <w:rsid w:val="003B159F"/>
    <w:rsid w:val="003B1FF5"/>
    <w:rsid w:val="003C528A"/>
    <w:rsid w:val="003D343E"/>
    <w:rsid w:val="003E3EAF"/>
    <w:rsid w:val="004039B7"/>
    <w:rsid w:val="004060A8"/>
    <w:rsid w:val="004063E8"/>
    <w:rsid w:val="0041150B"/>
    <w:rsid w:val="00413349"/>
    <w:rsid w:val="004135A1"/>
    <w:rsid w:val="00414152"/>
    <w:rsid w:val="004158F4"/>
    <w:rsid w:val="00423E04"/>
    <w:rsid w:val="00426A6A"/>
    <w:rsid w:val="00443A27"/>
    <w:rsid w:val="00455425"/>
    <w:rsid w:val="004569C2"/>
    <w:rsid w:val="00457458"/>
    <w:rsid w:val="00460E5D"/>
    <w:rsid w:val="0047154E"/>
    <w:rsid w:val="00474BB4"/>
    <w:rsid w:val="00475DF2"/>
    <w:rsid w:val="00476309"/>
    <w:rsid w:val="004763C7"/>
    <w:rsid w:val="004765B2"/>
    <w:rsid w:val="00477799"/>
    <w:rsid w:val="00477F68"/>
    <w:rsid w:val="004839D2"/>
    <w:rsid w:val="004A290B"/>
    <w:rsid w:val="004A3E4D"/>
    <w:rsid w:val="004A67EF"/>
    <w:rsid w:val="004A7E2A"/>
    <w:rsid w:val="004B1806"/>
    <w:rsid w:val="004B1E50"/>
    <w:rsid w:val="004B7DFD"/>
    <w:rsid w:val="004C336D"/>
    <w:rsid w:val="004E6856"/>
    <w:rsid w:val="004F06CE"/>
    <w:rsid w:val="004F2D45"/>
    <w:rsid w:val="004F418E"/>
    <w:rsid w:val="004F6429"/>
    <w:rsid w:val="005021FC"/>
    <w:rsid w:val="00507F0B"/>
    <w:rsid w:val="0051091C"/>
    <w:rsid w:val="0051671A"/>
    <w:rsid w:val="0052537C"/>
    <w:rsid w:val="005253F4"/>
    <w:rsid w:val="005275BB"/>
    <w:rsid w:val="005354D3"/>
    <w:rsid w:val="00535D64"/>
    <w:rsid w:val="005533D3"/>
    <w:rsid w:val="00553782"/>
    <w:rsid w:val="00554AA4"/>
    <w:rsid w:val="00567C3F"/>
    <w:rsid w:val="00585171"/>
    <w:rsid w:val="005901E9"/>
    <w:rsid w:val="00596786"/>
    <w:rsid w:val="005977CE"/>
    <w:rsid w:val="005978F8"/>
    <w:rsid w:val="005A05B6"/>
    <w:rsid w:val="005A1CE0"/>
    <w:rsid w:val="005A35AD"/>
    <w:rsid w:val="005A4084"/>
    <w:rsid w:val="005C54AC"/>
    <w:rsid w:val="005E1079"/>
    <w:rsid w:val="005E4A4E"/>
    <w:rsid w:val="005E69F8"/>
    <w:rsid w:val="005F171C"/>
    <w:rsid w:val="005F26EE"/>
    <w:rsid w:val="00603787"/>
    <w:rsid w:val="00604258"/>
    <w:rsid w:val="00607C03"/>
    <w:rsid w:val="006122B0"/>
    <w:rsid w:val="00613848"/>
    <w:rsid w:val="00613E14"/>
    <w:rsid w:val="00617F98"/>
    <w:rsid w:val="0062051E"/>
    <w:rsid w:val="00635901"/>
    <w:rsid w:val="00642563"/>
    <w:rsid w:val="0064503F"/>
    <w:rsid w:val="00651DD3"/>
    <w:rsid w:val="00655A3E"/>
    <w:rsid w:val="00657B5E"/>
    <w:rsid w:val="0066016D"/>
    <w:rsid w:val="00661498"/>
    <w:rsid w:val="006677DD"/>
    <w:rsid w:val="00673037"/>
    <w:rsid w:val="0068029B"/>
    <w:rsid w:val="00685100"/>
    <w:rsid w:val="00686EA9"/>
    <w:rsid w:val="00690291"/>
    <w:rsid w:val="0069070A"/>
    <w:rsid w:val="00690970"/>
    <w:rsid w:val="00691398"/>
    <w:rsid w:val="00691801"/>
    <w:rsid w:val="006937F2"/>
    <w:rsid w:val="006A04C2"/>
    <w:rsid w:val="006A3D3D"/>
    <w:rsid w:val="006A7391"/>
    <w:rsid w:val="006A792A"/>
    <w:rsid w:val="006B30E2"/>
    <w:rsid w:val="006C1C59"/>
    <w:rsid w:val="006C5DB5"/>
    <w:rsid w:val="006C7B18"/>
    <w:rsid w:val="006D318D"/>
    <w:rsid w:val="006D3DE8"/>
    <w:rsid w:val="006E0773"/>
    <w:rsid w:val="006E4DFF"/>
    <w:rsid w:val="006F25F6"/>
    <w:rsid w:val="006F7495"/>
    <w:rsid w:val="006F7A05"/>
    <w:rsid w:val="00707E5D"/>
    <w:rsid w:val="00710858"/>
    <w:rsid w:val="007142C0"/>
    <w:rsid w:val="00714E0E"/>
    <w:rsid w:val="00716066"/>
    <w:rsid w:val="00722E2D"/>
    <w:rsid w:val="00726645"/>
    <w:rsid w:val="00753DB8"/>
    <w:rsid w:val="0075447A"/>
    <w:rsid w:val="0075701B"/>
    <w:rsid w:val="00757643"/>
    <w:rsid w:val="00761AD2"/>
    <w:rsid w:val="00772FC5"/>
    <w:rsid w:val="007923B8"/>
    <w:rsid w:val="00792976"/>
    <w:rsid w:val="00793972"/>
    <w:rsid w:val="007A04FB"/>
    <w:rsid w:val="007B4F35"/>
    <w:rsid w:val="007B6F79"/>
    <w:rsid w:val="007C0940"/>
    <w:rsid w:val="007D3821"/>
    <w:rsid w:val="007D51E7"/>
    <w:rsid w:val="007D6EAF"/>
    <w:rsid w:val="007E17B9"/>
    <w:rsid w:val="007E225A"/>
    <w:rsid w:val="007E2C96"/>
    <w:rsid w:val="007F12C0"/>
    <w:rsid w:val="007F1C44"/>
    <w:rsid w:val="007F4EFE"/>
    <w:rsid w:val="00811D42"/>
    <w:rsid w:val="00812125"/>
    <w:rsid w:val="00813E3F"/>
    <w:rsid w:val="00816206"/>
    <w:rsid w:val="0082320F"/>
    <w:rsid w:val="008266BA"/>
    <w:rsid w:val="008267B9"/>
    <w:rsid w:val="00826A32"/>
    <w:rsid w:val="00831AE5"/>
    <w:rsid w:val="00831B5C"/>
    <w:rsid w:val="00840AE7"/>
    <w:rsid w:val="0084232A"/>
    <w:rsid w:val="00854FC7"/>
    <w:rsid w:val="00857CA0"/>
    <w:rsid w:val="00861414"/>
    <w:rsid w:val="00863848"/>
    <w:rsid w:val="0086447F"/>
    <w:rsid w:val="008713C8"/>
    <w:rsid w:val="0087282F"/>
    <w:rsid w:val="00874475"/>
    <w:rsid w:val="00874D6A"/>
    <w:rsid w:val="00876F35"/>
    <w:rsid w:val="0088700A"/>
    <w:rsid w:val="00887701"/>
    <w:rsid w:val="00891945"/>
    <w:rsid w:val="00897D8E"/>
    <w:rsid w:val="008A052E"/>
    <w:rsid w:val="008A0DF6"/>
    <w:rsid w:val="008A7543"/>
    <w:rsid w:val="008B0B72"/>
    <w:rsid w:val="008B5264"/>
    <w:rsid w:val="008B785B"/>
    <w:rsid w:val="008B7D6F"/>
    <w:rsid w:val="008C098F"/>
    <w:rsid w:val="008C5872"/>
    <w:rsid w:val="008C7257"/>
    <w:rsid w:val="008D26CB"/>
    <w:rsid w:val="008E05FF"/>
    <w:rsid w:val="008E51DA"/>
    <w:rsid w:val="008F69AA"/>
    <w:rsid w:val="008F6DD1"/>
    <w:rsid w:val="00905065"/>
    <w:rsid w:val="00910703"/>
    <w:rsid w:val="00911A1D"/>
    <w:rsid w:val="0091235C"/>
    <w:rsid w:val="009144AD"/>
    <w:rsid w:val="00916BD2"/>
    <w:rsid w:val="00916D1A"/>
    <w:rsid w:val="00920232"/>
    <w:rsid w:val="009213CF"/>
    <w:rsid w:val="00927E77"/>
    <w:rsid w:val="00927F70"/>
    <w:rsid w:val="0093043F"/>
    <w:rsid w:val="00933FCC"/>
    <w:rsid w:val="009347B8"/>
    <w:rsid w:val="00935CCB"/>
    <w:rsid w:val="00944A30"/>
    <w:rsid w:val="009450C4"/>
    <w:rsid w:val="00946271"/>
    <w:rsid w:val="00950488"/>
    <w:rsid w:val="009534AE"/>
    <w:rsid w:val="00953EF9"/>
    <w:rsid w:val="009560BF"/>
    <w:rsid w:val="00956874"/>
    <w:rsid w:val="009576A1"/>
    <w:rsid w:val="009605E4"/>
    <w:rsid w:val="00963C40"/>
    <w:rsid w:val="00964F0B"/>
    <w:rsid w:val="00965317"/>
    <w:rsid w:val="00966F0D"/>
    <w:rsid w:val="00970986"/>
    <w:rsid w:val="00970B5B"/>
    <w:rsid w:val="00972EC9"/>
    <w:rsid w:val="00977F31"/>
    <w:rsid w:val="00980D59"/>
    <w:rsid w:val="0098735C"/>
    <w:rsid w:val="009879D7"/>
    <w:rsid w:val="009934DF"/>
    <w:rsid w:val="00994DF2"/>
    <w:rsid w:val="009A489B"/>
    <w:rsid w:val="009B0628"/>
    <w:rsid w:val="009B1678"/>
    <w:rsid w:val="009B1A47"/>
    <w:rsid w:val="009B40AF"/>
    <w:rsid w:val="009C0300"/>
    <w:rsid w:val="009C0440"/>
    <w:rsid w:val="009C1DFF"/>
    <w:rsid w:val="009D0BBA"/>
    <w:rsid w:val="009D299F"/>
    <w:rsid w:val="009D2B79"/>
    <w:rsid w:val="009D3EA3"/>
    <w:rsid w:val="009D4188"/>
    <w:rsid w:val="009D4624"/>
    <w:rsid w:val="009E2108"/>
    <w:rsid w:val="009E38EB"/>
    <w:rsid w:val="009E7528"/>
    <w:rsid w:val="009F0EC9"/>
    <w:rsid w:val="009F1822"/>
    <w:rsid w:val="009F2AEF"/>
    <w:rsid w:val="009F6DAE"/>
    <w:rsid w:val="009F6FEC"/>
    <w:rsid w:val="00A13294"/>
    <w:rsid w:val="00A236BB"/>
    <w:rsid w:val="00A24F88"/>
    <w:rsid w:val="00A26C9F"/>
    <w:rsid w:val="00A30AD5"/>
    <w:rsid w:val="00A31027"/>
    <w:rsid w:val="00A311A2"/>
    <w:rsid w:val="00A53B94"/>
    <w:rsid w:val="00A54A8F"/>
    <w:rsid w:val="00A621A7"/>
    <w:rsid w:val="00A6383C"/>
    <w:rsid w:val="00A64F60"/>
    <w:rsid w:val="00A66227"/>
    <w:rsid w:val="00A74EF6"/>
    <w:rsid w:val="00A75449"/>
    <w:rsid w:val="00A8168D"/>
    <w:rsid w:val="00A834BE"/>
    <w:rsid w:val="00A915CA"/>
    <w:rsid w:val="00A91D6E"/>
    <w:rsid w:val="00A94742"/>
    <w:rsid w:val="00A9517E"/>
    <w:rsid w:val="00A96917"/>
    <w:rsid w:val="00AA0D01"/>
    <w:rsid w:val="00AA5470"/>
    <w:rsid w:val="00AC2CCA"/>
    <w:rsid w:val="00AC78E0"/>
    <w:rsid w:val="00AD423E"/>
    <w:rsid w:val="00AD4596"/>
    <w:rsid w:val="00AD51C5"/>
    <w:rsid w:val="00AE0B70"/>
    <w:rsid w:val="00AE4B40"/>
    <w:rsid w:val="00AE72A3"/>
    <w:rsid w:val="00AF14A3"/>
    <w:rsid w:val="00AF1C9F"/>
    <w:rsid w:val="00AF26F9"/>
    <w:rsid w:val="00AF4109"/>
    <w:rsid w:val="00AF43F7"/>
    <w:rsid w:val="00AF6252"/>
    <w:rsid w:val="00B0754C"/>
    <w:rsid w:val="00B13F35"/>
    <w:rsid w:val="00B26FDC"/>
    <w:rsid w:val="00B30D65"/>
    <w:rsid w:val="00B31690"/>
    <w:rsid w:val="00B3666E"/>
    <w:rsid w:val="00B379A8"/>
    <w:rsid w:val="00B418AE"/>
    <w:rsid w:val="00B42D68"/>
    <w:rsid w:val="00B43376"/>
    <w:rsid w:val="00B52646"/>
    <w:rsid w:val="00B5287A"/>
    <w:rsid w:val="00B55E94"/>
    <w:rsid w:val="00B607FE"/>
    <w:rsid w:val="00B64E64"/>
    <w:rsid w:val="00B66971"/>
    <w:rsid w:val="00B7163A"/>
    <w:rsid w:val="00B72CBF"/>
    <w:rsid w:val="00B837AD"/>
    <w:rsid w:val="00B91EBC"/>
    <w:rsid w:val="00B939C7"/>
    <w:rsid w:val="00BA138B"/>
    <w:rsid w:val="00BA1A50"/>
    <w:rsid w:val="00BA2E90"/>
    <w:rsid w:val="00BA6B5A"/>
    <w:rsid w:val="00BB2F97"/>
    <w:rsid w:val="00BB46BD"/>
    <w:rsid w:val="00BB4B64"/>
    <w:rsid w:val="00BC1CAB"/>
    <w:rsid w:val="00BC2040"/>
    <w:rsid w:val="00BC75D9"/>
    <w:rsid w:val="00BD2541"/>
    <w:rsid w:val="00BD5C46"/>
    <w:rsid w:val="00BD601F"/>
    <w:rsid w:val="00BE0BCB"/>
    <w:rsid w:val="00C0533F"/>
    <w:rsid w:val="00C06050"/>
    <w:rsid w:val="00C07E83"/>
    <w:rsid w:val="00C1040B"/>
    <w:rsid w:val="00C15228"/>
    <w:rsid w:val="00C15CE1"/>
    <w:rsid w:val="00C23306"/>
    <w:rsid w:val="00C25EDD"/>
    <w:rsid w:val="00C33418"/>
    <w:rsid w:val="00C423FC"/>
    <w:rsid w:val="00C50A2E"/>
    <w:rsid w:val="00C510EB"/>
    <w:rsid w:val="00C575F1"/>
    <w:rsid w:val="00C6181B"/>
    <w:rsid w:val="00C623AC"/>
    <w:rsid w:val="00C638CA"/>
    <w:rsid w:val="00C6593E"/>
    <w:rsid w:val="00C66115"/>
    <w:rsid w:val="00C706DC"/>
    <w:rsid w:val="00C715EE"/>
    <w:rsid w:val="00C74A5A"/>
    <w:rsid w:val="00C76A3F"/>
    <w:rsid w:val="00C76F10"/>
    <w:rsid w:val="00C77BF9"/>
    <w:rsid w:val="00C8520F"/>
    <w:rsid w:val="00CA232D"/>
    <w:rsid w:val="00CB63F8"/>
    <w:rsid w:val="00CC28FB"/>
    <w:rsid w:val="00CC3C9B"/>
    <w:rsid w:val="00CC3EE7"/>
    <w:rsid w:val="00CE37DD"/>
    <w:rsid w:val="00CE6206"/>
    <w:rsid w:val="00CE7A57"/>
    <w:rsid w:val="00CE7FEB"/>
    <w:rsid w:val="00CF45EA"/>
    <w:rsid w:val="00CF5D85"/>
    <w:rsid w:val="00D00514"/>
    <w:rsid w:val="00D06538"/>
    <w:rsid w:val="00D06EB0"/>
    <w:rsid w:val="00D12AC2"/>
    <w:rsid w:val="00D2055A"/>
    <w:rsid w:val="00D20EB8"/>
    <w:rsid w:val="00D214E6"/>
    <w:rsid w:val="00D23B94"/>
    <w:rsid w:val="00D24C7B"/>
    <w:rsid w:val="00D25855"/>
    <w:rsid w:val="00D25907"/>
    <w:rsid w:val="00D36CB3"/>
    <w:rsid w:val="00D376A8"/>
    <w:rsid w:val="00D46D59"/>
    <w:rsid w:val="00D52246"/>
    <w:rsid w:val="00D55A1F"/>
    <w:rsid w:val="00D55D6B"/>
    <w:rsid w:val="00D56B02"/>
    <w:rsid w:val="00D61A40"/>
    <w:rsid w:val="00D6598E"/>
    <w:rsid w:val="00D66B5C"/>
    <w:rsid w:val="00D71C26"/>
    <w:rsid w:val="00D7320C"/>
    <w:rsid w:val="00D825E4"/>
    <w:rsid w:val="00D87826"/>
    <w:rsid w:val="00D90422"/>
    <w:rsid w:val="00D92A1E"/>
    <w:rsid w:val="00D977E6"/>
    <w:rsid w:val="00DA3B7D"/>
    <w:rsid w:val="00DB29FA"/>
    <w:rsid w:val="00DC2F68"/>
    <w:rsid w:val="00DD03DE"/>
    <w:rsid w:val="00DD405E"/>
    <w:rsid w:val="00DD651E"/>
    <w:rsid w:val="00DD6B90"/>
    <w:rsid w:val="00DD7A14"/>
    <w:rsid w:val="00DE04C3"/>
    <w:rsid w:val="00DE1FC4"/>
    <w:rsid w:val="00DE403A"/>
    <w:rsid w:val="00DE5115"/>
    <w:rsid w:val="00DE634F"/>
    <w:rsid w:val="00DF4E23"/>
    <w:rsid w:val="00E0110C"/>
    <w:rsid w:val="00E1034C"/>
    <w:rsid w:val="00E17F9E"/>
    <w:rsid w:val="00E221D9"/>
    <w:rsid w:val="00E32AAD"/>
    <w:rsid w:val="00E44A69"/>
    <w:rsid w:val="00E454C8"/>
    <w:rsid w:val="00E4702E"/>
    <w:rsid w:val="00E50605"/>
    <w:rsid w:val="00E63F86"/>
    <w:rsid w:val="00E67ADE"/>
    <w:rsid w:val="00E767A0"/>
    <w:rsid w:val="00E76834"/>
    <w:rsid w:val="00E76AEE"/>
    <w:rsid w:val="00E81F23"/>
    <w:rsid w:val="00E86FD3"/>
    <w:rsid w:val="00E92960"/>
    <w:rsid w:val="00E93E55"/>
    <w:rsid w:val="00E95725"/>
    <w:rsid w:val="00EA5D69"/>
    <w:rsid w:val="00EA6689"/>
    <w:rsid w:val="00EB2902"/>
    <w:rsid w:val="00EB2B3F"/>
    <w:rsid w:val="00EB4784"/>
    <w:rsid w:val="00EC102B"/>
    <w:rsid w:val="00EC515B"/>
    <w:rsid w:val="00EC5CA8"/>
    <w:rsid w:val="00EC6833"/>
    <w:rsid w:val="00EC79C1"/>
    <w:rsid w:val="00EC7AB2"/>
    <w:rsid w:val="00ED2FC1"/>
    <w:rsid w:val="00ED3189"/>
    <w:rsid w:val="00ED5EFC"/>
    <w:rsid w:val="00ED7510"/>
    <w:rsid w:val="00ED7A22"/>
    <w:rsid w:val="00EE0EBB"/>
    <w:rsid w:val="00EE6B1A"/>
    <w:rsid w:val="00EE7076"/>
    <w:rsid w:val="00EE7788"/>
    <w:rsid w:val="00EE7D3E"/>
    <w:rsid w:val="00EF0141"/>
    <w:rsid w:val="00EF1847"/>
    <w:rsid w:val="00EF2FEF"/>
    <w:rsid w:val="00EF41CE"/>
    <w:rsid w:val="00EF6573"/>
    <w:rsid w:val="00EF7D2C"/>
    <w:rsid w:val="00EF7E39"/>
    <w:rsid w:val="00F010A5"/>
    <w:rsid w:val="00F01B96"/>
    <w:rsid w:val="00F0435A"/>
    <w:rsid w:val="00F05219"/>
    <w:rsid w:val="00F11EA7"/>
    <w:rsid w:val="00F12824"/>
    <w:rsid w:val="00F13D77"/>
    <w:rsid w:val="00F17CEE"/>
    <w:rsid w:val="00F230B9"/>
    <w:rsid w:val="00F23CBF"/>
    <w:rsid w:val="00F27B62"/>
    <w:rsid w:val="00F318E6"/>
    <w:rsid w:val="00F33864"/>
    <w:rsid w:val="00F33F8E"/>
    <w:rsid w:val="00F34C45"/>
    <w:rsid w:val="00F352B6"/>
    <w:rsid w:val="00F40418"/>
    <w:rsid w:val="00F43799"/>
    <w:rsid w:val="00F51DE0"/>
    <w:rsid w:val="00F5479C"/>
    <w:rsid w:val="00F64FEF"/>
    <w:rsid w:val="00F65A1A"/>
    <w:rsid w:val="00F66B29"/>
    <w:rsid w:val="00F82362"/>
    <w:rsid w:val="00F86472"/>
    <w:rsid w:val="00F9511F"/>
    <w:rsid w:val="00FA12AF"/>
    <w:rsid w:val="00FA4067"/>
    <w:rsid w:val="00FA7542"/>
    <w:rsid w:val="00FB18D3"/>
    <w:rsid w:val="00FB4833"/>
    <w:rsid w:val="00FC0F92"/>
    <w:rsid w:val="00FC11B5"/>
    <w:rsid w:val="00FC6589"/>
    <w:rsid w:val="00FC7C02"/>
    <w:rsid w:val="00FD04B5"/>
    <w:rsid w:val="00FD59B0"/>
    <w:rsid w:val="00FD5EF7"/>
    <w:rsid w:val="00FD7DAB"/>
    <w:rsid w:val="00FE2108"/>
    <w:rsid w:val="00FE7759"/>
    <w:rsid w:val="00FF45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5D69"/>
    <w:pPr>
      <w:spacing w:after="120" w:line="360" w:lineRule="auto"/>
      <w:jc w:val="both"/>
    </w:pPr>
    <w:rPr>
      <w:rFonts w:ascii="Arial" w:eastAsia="Times New Roman" w:hAnsi="Arial"/>
      <w:sz w:val="22"/>
      <w:lang w:val="it-IT" w:eastAsia="en-US"/>
    </w:rPr>
  </w:style>
  <w:style w:type="paragraph" w:styleId="Heading1">
    <w:name w:val="heading 1"/>
    <w:basedOn w:val="Normal"/>
    <w:next w:val="Normal"/>
    <w:link w:val="Heading1Char"/>
    <w:qFormat/>
    <w:rsid w:val="00EF1847"/>
    <w:pPr>
      <w:keepNext/>
      <w:keepLines/>
      <w:numPr>
        <w:numId w:val="1"/>
      </w:numPr>
      <w:spacing w:before="360"/>
      <w:ind w:left="431" w:hanging="431"/>
      <w:outlineLvl w:val="0"/>
    </w:pPr>
    <w:rPr>
      <w:rFonts w:cs="Arial"/>
      <w:b/>
      <w:bCs/>
      <w:sz w:val="32"/>
      <w:szCs w:val="32"/>
    </w:rPr>
  </w:style>
  <w:style w:type="paragraph" w:styleId="Heading2">
    <w:name w:val="heading 2"/>
    <w:basedOn w:val="Normal"/>
    <w:next w:val="Normal"/>
    <w:link w:val="Heading2Char"/>
    <w:qFormat/>
    <w:rsid w:val="005A05B6"/>
    <w:pPr>
      <w:keepNext/>
      <w:numPr>
        <w:ilvl w:val="1"/>
        <w:numId w:val="1"/>
      </w:numPr>
      <w:spacing w:before="240" w:after="240"/>
      <w:ind w:left="578" w:hanging="578"/>
      <w:outlineLvl w:val="1"/>
    </w:pPr>
    <w:rPr>
      <w:rFonts w:cs="Arial"/>
      <w:b/>
      <w:sz w:val="24"/>
    </w:rPr>
  </w:style>
  <w:style w:type="paragraph" w:styleId="Heading3">
    <w:name w:val="heading 3"/>
    <w:basedOn w:val="ListParagraph"/>
    <w:next w:val="Normal"/>
    <w:link w:val="Heading3Char"/>
    <w:qFormat/>
    <w:rsid w:val="004F418E"/>
    <w:pPr>
      <w:keepNext/>
      <w:numPr>
        <w:ilvl w:val="2"/>
        <w:numId w:val="1"/>
      </w:numPr>
      <w:spacing w:before="120"/>
      <w:outlineLvl w:val="2"/>
    </w:pPr>
    <w:rPr>
      <w:rFonts w:cs="Arial"/>
      <w:b/>
      <w:i/>
      <w:szCs w:val="22"/>
    </w:rPr>
  </w:style>
  <w:style w:type="paragraph" w:styleId="Heading4">
    <w:name w:val="heading 4"/>
    <w:basedOn w:val="Normal"/>
    <w:next w:val="Normal"/>
    <w:link w:val="Heading4Char"/>
    <w:qFormat/>
    <w:rsid w:val="005533D3"/>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qFormat/>
    <w:rsid w:val="005533D3"/>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qFormat/>
    <w:rsid w:val="005533D3"/>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qFormat/>
    <w:rsid w:val="005533D3"/>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qFormat/>
    <w:rsid w:val="005533D3"/>
    <w:pPr>
      <w:keepNext/>
      <w:keepLines/>
      <w:numPr>
        <w:ilvl w:val="7"/>
        <w:numId w:val="1"/>
      </w:numPr>
      <w:spacing w:before="200" w:after="0"/>
      <w:outlineLvl w:val="7"/>
    </w:pPr>
    <w:rPr>
      <w:rFonts w:ascii="Cambria" w:hAnsi="Cambria"/>
      <w:color w:val="404040"/>
      <w:sz w:val="20"/>
    </w:rPr>
  </w:style>
  <w:style w:type="paragraph" w:styleId="Heading9">
    <w:name w:val="heading 9"/>
    <w:basedOn w:val="Normal"/>
    <w:next w:val="Normal"/>
    <w:link w:val="Heading9Char"/>
    <w:qFormat/>
    <w:rsid w:val="005533D3"/>
    <w:pPr>
      <w:keepNext/>
      <w:keepLines/>
      <w:numPr>
        <w:ilvl w:val="8"/>
        <w:numId w:val="1"/>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354F6"/>
    <w:pPr>
      <w:spacing w:before="1200" w:after="360" w:line="240" w:lineRule="auto"/>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2354F6"/>
    <w:rPr>
      <w:rFonts w:ascii="Cambria" w:eastAsia="Times New Roman" w:hAnsi="Cambria" w:cs="Times New Roman"/>
      <w:color w:val="17365D"/>
      <w:spacing w:val="5"/>
      <w:kern w:val="28"/>
      <w:sz w:val="52"/>
      <w:szCs w:val="52"/>
    </w:rPr>
  </w:style>
  <w:style w:type="paragraph" w:styleId="Header">
    <w:name w:val="header"/>
    <w:aliases w:val="Land"/>
    <w:basedOn w:val="Normal"/>
    <w:link w:val="HeaderChar"/>
    <w:unhideWhenUsed/>
    <w:rsid w:val="002354F6"/>
    <w:pPr>
      <w:tabs>
        <w:tab w:val="center" w:pos="4536"/>
        <w:tab w:val="right" w:pos="9072"/>
      </w:tabs>
      <w:spacing w:after="0" w:line="240" w:lineRule="auto"/>
    </w:pPr>
  </w:style>
  <w:style w:type="character" w:customStyle="1" w:styleId="HeaderChar">
    <w:name w:val="Header Char"/>
    <w:aliases w:val="Land Char"/>
    <w:basedOn w:val="DefaultParagraphFont"/>
    <w:link w:val="Header"/>
    <w:uiPriority w:val="99"/>
    <w:semiHidden/>
    <w:rsid w:val="002354F6"/>
  </w:style>
  <w:style w:type="paragraph" w:styleId="Footer">
    <w:name w:val="footer"/>
    <w:basedOn w:val="Normal"/>
    <w:link w:val="FooterChar"/>
    <w:unhideWhenUsed/>
    <w:rsid w:val="002354F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354F6"/>
  </w:style>
  <w:style w:type="paragraph" w:styleId="BalloonText">
    <w:name w:val="Balloon Text"/>
    <w:basedOn w:val="Normal"/>
    <w:link w:val="BalloonTextChar"/>
    <w:semiHidden/>
    <w:unhideWhenUsed/>
    <w:rsid w:val="002354F6"/>
    <w:rPr>
      <w:rFonts w:ascii="Tahoma" w:hAnsi="Tahoma" w:cs="Tahoma"/>
      <w:sz w:val="16"/>
      <w:szCs w:val="16"/>
    </w:rPr>
  </w:style>
  <w:style w:type="character" w:customStyle="1" w:styleId="BalloonTextChar">
    <w:name w:val="Balloon Text Char"/>
    <w:basedOn w:val="DefaultParagraphFont"/>
    <w:link w:val="BalloonText"/>
    <w:uiPriority w:val="99"/>
    <w:semiHidden/>
    <w:rsid w:val="002354F6"/>
    <w:rPr>
      <w:rFonts w:ascii="Tahoma" w:eastAsia="Times New Roman" w:hAnsi="Tahoma" w:cs="Tahoma"/>
      <w:sz w:val="16"/>
      <w:szCs w:val="16"/>
      <w:lang w:val="it-IT"/>
    </w:rPr>
  </w:style>
  <w:style w:type="table" w:styleId="TableGrid">
    <w:name w:val="Table Grid"/>
    <w:basedOn w:val="TableNormal"/>
    <w:rsid w:val="002354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uiPriority w:val="1"/>
    <w:qFormat/>
    <w:rsid w:val="002354F6"/>
    <w:rPr>
      <w:rFonts w:cs="Arial"/>
      <w:color w:val="000080"/>
      <w:lang w:val="en-GB"/>
    </w:rPr>
  </w:style>
  <w:style w:type="character" w:styleId="Emphasis">
    <w:name w:val="Emphasis"/>
    <w:basedOn w:val="DefaultParagraphFont"/>
    <w:uiPriority w:val="20"/>
    <w:qFormat/>
    <w:rsid w:val="006677DD"/>
    <w:rPr>
      <w:i/>
      <w:iCs/>
    </w:rPr>
  </w:style>
  <w:style w:type="character" w:styleId="EndnoteReference">
    <w:name w:val="endnote reference"/>
    <w:basedOn w:val="DefaultParagraphFont"/>
    <w:semiHidden/>
    <w:rsid w:val="002923A9"/>
    <w:rPr>
      <w:vertAlign w:val="superscript"/>
    </w:rPr>
  </w:style>
  <w:style w:type="character" w:styleId="Strong">
    <w:name w:val="Strong"/>
    <w:uiPriority w:val="22"/>
    <w:qFormat/>
    <w:rsid w:val="006E4DFF"/>
    <w:rPr>
      <w:rFonts w:ascii="Calibri" w:eastAsia="Times New Roman" w:hAnsi="Calibri" w:cs="Arial"/>
      <w:b/>
      <w:bCs/>
      <w:sz w:val="32"/>
      <w:lang w:val="en-GB"/>
    </w:rPr>
  </w:style>
  <w:style w:type="character" w:customStyle="1" w:styleId="Heading1Char">
    <w:name w:val="Heading 1 Char"/>
    <w:basedOn w:val="DefaultParagraphFont"/>
    <w:link w:val="Heading1"/>
    <w:rsid w:val="00EF1847"/>
    <w:rPr>
      <w:rFonts w:ascii="Arial" w:eastAsia="Times New Roman" w:hAnsi="Arial" w:cs="Arial"/>
      <w:b/>
      <w:bCs/>
      <w:sz w:val="32"/>
      <w:szCs w:val="32"/>
      <w:lang w:val="it-IT" w:eastAsia="en-US"/>
    </w:rPr>
  </w:style>
  <w:style w:type="paragraph" w:styleId="TOCHeading">
    <w:name w:val="TOC Heading"/>
    <w:basedOn w:val="Heading1"/>
    <w:next w:val="Normal"/>
    <w:uiPriority w:val="39"/>
    <w:qFormat/>
    <w:rsid w:val="007D51E7"/>
    <w:pPr>
      <w:spacing w:line="276" w:lineRule="auto"/>
      <w:outlineLvl w:val="9"/>
    </w:pPr>
    <w:rPr>
      <w:b w:val="0"/>
      <w:lang w:val="en-US"/>
    </w:rPr>
  </w:style>
  <w:style w:type="paragraph" w:styleId="TOC2">
    <w:name w:val="toc 2"/>
    <w:basedOn w:val="Normal"/>
    <w:next w:val="Normal"/>
    <w:autoRedefine/>
    <w:uiPriority w:val="39"/>
    <w:unhideWhenUsed/>
    <w:qFormat/>
    <w:rsid w:val="009E38EB"/>
    <w:pPr>
      <w:spacing w:after="100" w:line="276" w:lineRule="auto"/>
      <w:ind w:left="220"/>
    </w:pPr>
    <w:rPr>
      <w:rFonts w:ascii="Calibri" w:hAnsi="Calibri"/>
      <w:caps/>
      <w:sz w:val="20"/>
      <w:szCs w:val="22"/>
      <w:lang w:val="en-US"/>
    </w:rPr>
  </w:style>
  <w:style w:type="paragraph" w:styleId="TOC1">
    <w:name w:val="toc 1"/>
    <w:basedOn w:val="Normal"/>
    <w:next w:val="Normal"/>
    <w:autoRedefine/>
    <w:uiPriority w:val="39"/>
    <w:unhideWhenUsed/>
    <w:qFormat/>
    <w:rsid w:val="009E38EB"/>
    <w:pPr>
      <w:tabs>
        <w:tab w:val="left" w:pos="440"/>
        <w:tab w:val="right" w:leader="dot" w:pos="9062"/>
      </w:tabs>
      <w:spacing w:after="100" w:line="276" w:lineRule="auto"/>
      <w:jc w:val="left"/>
    </w:pPr>
    <w:rPr>
      <w:rFonts w:ascii="Calibri" w:hAnsi="Calibri"/>
      <w:b/>
      <w:caps/>
      <w:sz w:val="20"/>
      <w:szCs w:val="22"/>
      <w:lang w:val="en-US"/>
    </w:rPr>
  </w:style>
  <w:style w:type="paragraph" w:styleId="TOC3">
    <w:name w:val="toc 3"/>
    <w:basedOn w:val="Normal"/>
    <w:next w:val="Normal"/>
    <w:autoRedefine/>
    <w:uiPriority w:val="39"/>
    <w:unhideWhenUsed/>
    <w:qFormat/>
    <w:rsid w:val="009E38EB"/>
    <w:pPr>
      <w:spacing w:after="100" w:line="276" w:lineRule="auto"/>
      <w:ind w:left="440"/>
    </w:pPr>
    <w:rPr>
      <w:rFonts w:ascii="Calibri" w:hAnsi="Calibri"/>
      <w:i/>
      <w:caps/>
      <w:sz w:val="20"/>
      <w:szCs w:val="22"/>
      <w:lang w:val="en-US"/>
    </w:rPr>
  </w:style>
  <w:style w:type="paragraph" w:styleId="TableofFigures">
    <w:name w:val="table of figures"/>
    <w:basedOn w:val="Normal"/>
    <w:next w:val="Normal"/>
    <w:uiPriority w:val="99"/>
    <w:unhideWhenUsed/>
    <w:rsid w:val="00CF45EA"/>
    <w:pPr>
      <w:spacing w:after="0"/>
      <w:ind w:left="480" w:hanging="480"/>
    </w:pPr>
    <w:rPr>
      <w:rFonts w:ascii="Calibri" w:hAnsi="Calibri"/>
      <w:caps/>
      <w:sz w:val="20"/>
    </w:rPr>
  </w:style>
  <w:style w:type="character" w:customStyle="1" w:styleId="Heading2Char">
    <w:name w:val="Heading 2 Char"/>
    <w:basedOn w:val="DefaultParagraphFont"/>
    <w:link w:val="Heading2"/>
    <w:rsid w:val="005A05B6"/>
    <w:rPr>
      <w:rFonts w:ascii="Arial" w:eastAsia="Times New Roman" w:hAnsi="Arial" w:cs="Arial"/>
      <w:b/>
      <w:sz w:val="24"/>
      <w:lang w:val="it-IT" w:eastAsia="en-US"/>
    </w:rPr>
  </w:style>
  <w:style w:type="paragraph" w:styleId="ListParagraph">
    <w:name w:val="List Paragraph"/>
    <w:basedOn w:val="Normal"/>
    <w:uiPriority w:val="34"/>
    <w:qFormat/>
    <w:rsid w:val="003220C1"/>
    <w:pPr>
      <w:ind w:left="720"/>
    </w:pPr>
  </w:style>
  <w:style w:type="character" w:customStyle="1" w:styleId="Heading3Char">
    <w:name w:val="Heading 3 Char"/>
    <w:basedOn w:val="DefaultParagraphFont"/>
    <w:link w:val="Heading3"/>
    <w:rsid w:val="004F418E"/>
    <w:rPr>
      <w:rFonts w:ascii="Arial" w:eastAsia="Times New Roman" w:hAnsi="Arial" w:cs="Arial"/>
      <w:b/>
      <w:i/>
      <w:sz w:val="22"/>
      <w:szCs w:val="22"/>
      <w:lang w:val="it-IT" w:eastAsia="en-US"/>
    </w:rPr>
  </w:style>
  <w:style w:type="paragraph" w:styleId="NormalWeb">
    <w:name w:val="Normal (Web)"/>
    <w:basedOn w:val="Normal"/>
    <w:link w:val="NormalWebChar"/>
    <w:unhideWhenUsed/>
    <w:rsid w:val="00F33F8E"/>
    <w:pPr>
      <w:spacing w:before="100" w:beforeAutospacing="1" w:after="100" w:afterAutospacing="1"/>
    </w:pPr>
    <w:rPr>
      <w:rFonts w:ascii="Times New Roman" w:hAnsi="Times New Roman"/>
      <w:szCs w:val="24"/>
      <w:lang w:val="en-GB" w:eastAsia="en-GB"/>
    </w:rPr>
  </w:style>
  <w:style w:type="paragraph" w:customStyle="1" w:styleId="Figure">
    <w:name w:val="Figure"/>
    <w:basedOn w:val="NormalWeb"/>
    <w:link w:val="FigureChar"/>
    <w:qFormat/>
    <w:rsid w:val="00193059"/>
    <w:pPr>
      <w:keepNext/>
      <w:spacing w:before="0" w:beforeAutospacing="0" w:after="120" w:afterAutospacing="0"/>
      <w:jc w:val="center"/>
    </w:pPr>
    <w:rPr>
      <w:rFonts w:ascii="Arial" w:hAnsi="Arial" w:cs="Arial"/>
      <w:b/>
      <w:sz w:val="20"/>
      <w:szCs w:val="20"/>
    </w:rPr>
  </w:style>
  <w:style w:type="table" w:customStyle="1" w:styleId="LightGrid-Accent11">
    <w:name w:val="Light Grid - Accent 11"/>
    <w:basedOn w:val="TableNormal"/>
    <w:uiPriority w:val="62"/>
    <w:rsid w:val="007923B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NormalWebChar">
    <w:name w:val="Normal (Web) Char"/>
    <w:basedOn w:val="DefaultParagraphFont"/>
    <w:link w:val="NormalWeb"/>
    <w:uiPriority w:val="99"/>
    <w:rsid w:val="007923B8"/>
    <w:rPr>
      <w:rFonts w:ascii="Times New Roman" w:eastAsia="Times New Roman" w:hAnsi="Times New Roman" w:cs="Times New Roman"/>
      <w:sz w:val="24"/>
      <w:szCs w:val="24"/>
      <w:lang w:eastAsia="en-GB"/>
    </w:rPr>
  </w:style>
  <w:style w:type="character" w:customStyle="1" w:styleId="FigureChar">
    <w:name w:val="Figure Char"/>
    <w:basedOn w:val="NormalWebChar"/>
    <w:link w:val="Figure"/>
    <w:rsid w:val="00193059"/>
    <w:rPr>
      <w:rFonts w:ascii="Arial" w:hAnsi="Arial" w:cs="Arial"/>
      <w:b/>
      <w:sz w:val="20"/>
      <w:szCs w:val="20"/>
    </w:rPr>
  </w:style>
  <w:style w:type="paragraph" w:customStyle="1" w:styleId="Table">
    <w:name w:val="Table"/>
    <w:basedOn w:val="NormalWeb"/>
    <w:link w:val="TableChar"/>
    <w:qFormat/>
    <w:rsid w:val="00D977E6"/>
    <w:pPr>
      <w:keepNext/>
      <w:spacing w:before="120" w:beforeAutospacing="0" w:after="240" w:afterAutospacing="0"/>
      <w:jc w:val="center"/>
    </w:pPr>
    <w:rPr>
      <w:rFonts w:ascii="Arial" w:hAnsi="Arial" w:cs="Arial"/>
      <w:b/>
      <w:szCs w:val="22"/>
    </w:rPr>
  </w:style>
  <w:style w:type="character" w:styleId="Hyperlink">
    <w:name w:val="Hyperlink"/>
    <w:basedOn w:val="DefaultParagraphFont"/>
    <w:uiPriority w:val="99"/>
    <w:unhideWhenUsed/>
    <w:rsid w:val="00193059"/>
    <w:rPr>
      <w:color w:val="0000FF"/>
      <w:u w:val="single"/>
    </w:rPr>
  </w:style>
  <w:style w:type="character" w:customStyle="1" w:styleId="TableChar">
    <w:name w:val="Table Char"/>
    <w:basedOn w:val="NormalWebChar"/>
    <w:link w:val="Table"/>
    <w:rsid w:val="00D977E6"/>
    <w:rPr>
      <w:rFonts w:ascii="Arial" w:hAnsi="Arial" w:cs="Arial"/>
      <w:b/>
    </w:rPr>
  </w:style>
  <w:style w:type="paragraph" w:styleId="Caption">
    <w:name w:val="caption"/>
    <w:basedOn w:val="Normal"/>
    <w:next w:val="Normal"/>
    <w:link w:val="CaptionChar"/>
    <w:qFormat/>
    <w:rsid w:val="00122A81"/>
    <w:pPr>
      <w:spacing w:before="120"/>
      <w:jc w:val="center"/>
    </w:pPr>
    <w:rPr>
      <w:b/>
      <w:bCs/>
      <w:color w:val="4F81BD"/>
      <w:sz w:val="18"/>
      <w:szCs w:val="18"/>
    </w:rPr>
  </w:style>
  <w:style w:type="character" w:customStyle="1" w:styleId="Heading4Char">
    <w:name w:val="Heading 4 Char"/>
    <w:basedOn w:val="DefaultParagraphFont"/>
    <w:link w:val="Heading4"/>
    <w:rsid w:val="005533D3"/>
    <w:rPr>
      <w:rFonts w:ascii="Cambria" w:eastAsia="Times New Roman" w:hAnsi="Cambria"/>
      <w:b/>
      <w:bCs/>
      <w:i/>
      <w:iCs/>
      <w:color w:val="4F81BD"/>
      <w:sz w:val="22"/>
      <w:lang w:val="it-IT" w:eastAsia="en-US"/>
    </w:rPr>
  </w:style>
  <w:style w:type="character" w:customStyle="1" w:styleId="Heading5Char">
    <w:name w:val="Heading 5 Char"/>
    <w:basedOn w:val="DefaultParagraphFont"/>
    <w:link w:val="Heading5"/>
    <w:rsid w:val="005533D3"/>
    <w:rPr>
      <w:rFonts w:ascii="Cambria" w:eastAsia="Times New Roman" w:hAnsi="Cambria"/>
      <w:color w:val="243F60"/>
      <w:sz w:val="22"/>
      <w:lang w:val="it-IT" w:eastAsia="en-US"/>
    </w:rPr>
  </w:style>
  <w:style w:type="character" w:customStyle="1" w:styleId="Heading6Char">
    <w:name w:val="Heading 6 Char"/>
    <w:basedOn w:val="DefaultParagraphFont"/>
    <w:link w:val="Heading6"/>
    <w:rsid w:val="005533D3"/>
    <w:rPr>
      <w:rFonts w:ascii="Cambria" w:eastAsia="Times New Roman" w:hAnsi="Cambria"/>
      <w:i/>
      <w:iCs/>
      <w:color w:val="243F60"/>
      <w:sz w:val="22"/>
      <w:lang w:val="it-IT" w:eastAsia="en-US"/>
    </w:rPr>
  </w:style>
  <w:style w:type="character" w:customStyle="1" w:styleId="Heading7Char">
    <w:name w:val="Heading 7 Char"/>
    <w:basedOn w:val="DefaultParagraphFont"/>
    <w:link w:val="Heading7"/>
    <w:rsid w:val="005533D3"/>
    <w:rPr>
      <w:rFonts w:ascii="Cambria" w:eastAsia="Times New Roman" w:hAnsi="Cambria"/>
      <w:i/>
      <w:iCs/>
      <w:color w:val="404040"/>
      <w:sz w:val="22"/>
      <w:lang w:val="it-IT" w:eastAsia="en-US"/>
    </w:rPr>
  </w:style>
  <w:style w:type="character" w:customStyle="1" w:styleId="Heading8Char">
    <w:name w:val="Heading 8 Char"/>
    <w:basedOn w:val="DefaultParagraphFont"/>
    <w:link w:val="Heading8"/>
    <w:rsid w:val="005533D3"/>
    <w:rPr>
      <w:rFonts w:ascii="Cambria" w:eastAsia="Times New Roman" w:hAnsi="Cambria"/>
      <w:color w:val="404040"/>
      <w:lang w:val="it-IT" w:eastAsia="en-US"/>
    </w:rPr>
  </w:style>
  <w:style w:type="character" w:customStyle="1" w:styleId="Heading9Char">
    <w:name w:val="Heading 9 Char"/>
    <w:basedOn w:val="DefaultParagraphFont"/>
    <w:link w:val="Heading9"/>
    <w:rsid w:val="005533D3"/>
    <w:rPr>
      <w:rFonts w:ascii="Cambria" w:eastAsia="Times New Roman" w:hAnsi="Cambria"/>
      <w:i/>
      <w:iCs/>
      <w:color w:val="404040"/>
      <w:lang w:val="it-IT" w:eastAsia="en-US"/>
    </w:rPr>
  </w:style>
  <w:style w:type="character" w:styleId="PageNumber">
    <w:name w:val="page number"/>
    <w:basedOn w:val="DefaultParagraphFont"/>
    <w:rsid w:val="002242B6"/>
  </w:style>
  <w:style w:type="paragraph" w:styleId="BodyText">
    <w:name w:val="Body Text"/>
    <w:basedOn w:val="Normal"/>
    <w:link w:val="BodyTextChar"/>
    <w:rsid w:val="002242B6"/>
    <w:pPr>
      <w:spacing w:after="0" w:line="240" w:lineRule="auto"/>
      <w:jc w:val="left"/>
    </w:pPr>
    <w:rPr>
      <w:rFonts w:ascii="CG Times (WN)" w:hAnsi="CG Times (WN)"/>
      <w:sz w:val="24"/>
      <w:lang w:val="en-GB"/>
    </w:rPr>
  </w:style>
  <w:style w:type="character" w:customStyle="1" w:styleId="BodyTextChar">
    <w:name w:val="Body Text Char"/>
    <w:basedOn w:val="DefaultParagraphFont"/>
    <w:link w:val="BodyText"/>
    <w:rsid w:val="002242B6"/>
    <w:rPr>
      <w:rFonts w:ascii="CG Times (WN)" w:eastAsia="Times New Roman" w:hAnsi="CG Times (WN)" w:cs="Times New Roman"/>
      <w:sz w:val="24"/>
      <w:szCs w:val="20"/>
    </w:rPr>
  </w:style>
  <w:style w:type="paragraph" w:styleId="BodyText2">
    <w:name w:val="Body Text 2"/>
    <w:basedOn w:val="Normal"/>
    <w:link w:val="BodyText2Char"/>
    <w:rsid w:val="002242B6"/>
    <w:pPr>
      <w:framePr w:w="2444" w:h="1035" w:hSpace="180" w:wrap="auto" w:vAnchor="text" w:hAnchor="page" w:x="5979" w:y="125"/>
      <w:pBdr>
        <w:top w:val="single" w:sz="6" w:space="1" w:color="auto"/>
        <w:left w:val="single" w:sz="6" w:space="1" w:color="auto"/>
        <w:bottom w:val="single" w:sz="6" w:space="1" w:color="auto"/>
        <w:right w:val="single" w:sz="6" w:space="1" w:color="auto"/>
      </w:pBdr>
      <w:spacing w:after="0" w:line="240" w:lineRule="auto"/>
      <w:jc w:val="left"/>
    </w:pPr>
    <w:rPr>
      <w:rFonts w:ascii="Times" w:hAnsi="Times"/>
      <w:b/>
      <w:sz w:val="28"/>
      <w:lang w:val="en-GB"/>
    </w:rPr>
  </w:style>
  <w:style w:type="character" w:customStyle="1" w:styleId="BodyText2Char">
    <w:name w:val="Body Text 2 Char"/>
    <w:basedOn w:val="DefaultParagraphFont"/>
    <w:link w:val="BodyText2"/>
    <w:rsid w:val="002242B6"/>
    <w:rPr>
      <w:rFonts w:ascii="Times" w:eastAsia="Times New Roman" w:hAnsi="Times" w:cs="Times New Roman"/>
      <w:b/>
      <w:sz w:val="28"/>
      <w:szCs w:val="20"/>
    </w:rPr>
  </w:style>
  <w:style w:type="paragraph" w:customStyle="1" w:styleId="Level2">
    <w:name w:val="Level2"/>
    <w:basedOn w:val="Normal"/>
    <w:rsid w:val="002242B6"/>
    <w:pPr>
      <w:tabs>
        <w:tab w:val="right" w:pos="9000"/>
      </w:tabs>
      <w:spacing w:after="480" w:line="240" w:lineRule="auto"/>
      <w:ind w:left="1985" w:hanging="1985"/>
    </w:pPr>
    <w:rPr>
      <w:sz w:val="24"/>
      <w:lang w:val="en-GB"/>
    </w:rPr>
  </w:style>
  <w:style w:type="paragraph" w:customStyle="1" w:styleId="form">
    <w:name w:val="form"/>
    <w:basedOn w:val="Heading2"/>
    <w:rsid w:val="002242B6"/>
    <w:pPr>
      <w:numPr>
        <w:ilvl w:val="0"/>
        <w:numId w:val="0"/>
      </w:numPr>
      <w:pBdr>
        <w:top w:val="single" w:sz="6" w:space="3" w:color="auto" w:shadow="1"/>
        <w:left w:val="single" w:sz="6" w:space="3" w:color="auto" w:shadow="1"/>
        <w:bottom w:val="single" w:sz="6" w:space="3" w:color="auto" w:shadow="1"/>
        <w:right w:val="single" w:sz="6" w:space="3" w:color="auto" w:shadow="1"/>
      </w:pBdr>
      <w:spacing w:before="120" w:after="0" w:line="240" w:lineRule="auto"/>
      <w:ind w:right="141"/>
      <w:jc w:val="left"/>
      <w:outlineLvl w:val="9"/>
    </w:pPr>
    <w:rPr>
      <w:rFonts w:ascii="Univers (W1)" w:hAnsi="Univers (W1)" w:cs="Times New Roman"/>
      <w:color w:val="FFFFFF"/>
      <w:sz w:val="28"/>
      <w:lang w:val="en-GB"/>
    </w:rPr>
  </w:style>
  <w:style w:type="character" w:styleId="FootnoteReference">
    <w:name w:val="footnote reference"/>
    <w:basedOn w:val="DefaultParagraphFont"/>
    <w:semiHidden/>
    <w:rsid w:val="002242B6"/>
    <w:rPr>
      <w:vertAlign w:val="superscript"/>
    </w:rPr>
  </w:style>
  <w:style w:type="paragraph" w:styleId="FootnoteText">
    <w:name w:val="footnote text"/>
    <w:basedOn w:val="Normal"/>
    <w:link w:val="FootnoteTextChar"/>
    <w:semiHidden/>
    <w:rsid w:val="002242B6"/>
    <w:pPr>
      <w:spacing w:after="0" w:line="240" w:lineRule="auto"/>
      <w:jc w:val="left"/>
    </w:pPr>
    <w:rPr>
      <w:sz w:val="24"/>
      <w:lang w:val="en-GB"/>
    </w:rPr>
  </w:style>
  <w:style w:type="character" w:customStyle="1" w:styleId="FootnoteTextChar">
    <w:name w:val="Footnote Text Char"/>
    <w:basedOn w:val="DefaultParagraphFont"/>
    <w:link w:val="FootnoteText"/>
    <w:semiHidden/>
    <w:rsid w:val="002242B6"/>
    <w:rPr>
      <w:rFonts w:ascii="Arial" w:eastAsia="Times New Roman" w:hAnsi="Arial" w:cs="Times New Roman"/>
      <w:sz w:val="24"/>
      <w:szCs w:val="20"/>
    </w:rPr>
  </w:style>
  <w:style w:type="paragraph" w:styleId="TOC4">
    <w:name w:val="toc 4"/>
    <w:basedOn w:val="Normal"/>
    <w:next w:val="Normal"/>
    <w:autoRedefine/>
    <w:semiHidden/>
    <w:rsid w:val="002242B6"/>
    <w:pPr>
      <w:spacing w:after="0" w:line="240" w:lineRule="auto"/>
      <w:ind w:left="600"/>
      <w:jc w:val="left"/>
    </w:pPr>
    <w:rPr>
      <w:rFonts w:ascii="Times" w:hAnsi="Times"/>
      <w:sz w:val="18"/>
    </w:rPr>
  </w:style>
  <w:style w:type="paragraph" w:styleId="TOC5">
    <w:name w:val="toc 5"/>
    <w:basedOn w:val="Normal"/>
    <w:next w:val="Normal"/>
    <w:autoRedefine/>
    <w:semiHidden/>
    <w:rsid w:val="002242B6"/>
    <w:pPr>
      <w:spacing w:after="0" w:line="240" w:lineRule="auto"/>
      <w:ind w:left="800"/>
      <w:jc w:val="left"/>
    </w:pPr>
    <w:rPr>
      <w:rFonts w:ascii="Times" w:hAnsi="Times"/>
      <w:sz w:val="18"/>
    </w:rPr>
  </w:style>
  <w:style w:type="paragraph" w:styleId="TOC6">
    <w:name w:val="toc 6"/>
    <w:basedOn w:val="Normal"/>
    <w:next w:val="Normal"/>
    <w:autoRedefine/>
    <w:semiHidden/>
    <w:rsid w:val="002242B6"/>
    <w:pPr>
      <w:spacing w:after="0" w:line="240" w:lineRule="auto"/>
      <w:ind w:left="1000"/>
      <w:jc w:val="left"/>
    </w:pPr>
    <w:rPr>
      <w:rFonts w:ascii="Times" w:hAnsi="Times"/>
      <w:sz w:val="18"/>
    </w:rPr>
  </w:style>
  <w:style w:type="paragraph" w:styleId="TOC7">
    <w:name w:val="toc 7"/>
    <w:basedOn w:val="Normal"/>
    <w:next w:val="Normal"/>
    <w:autoRedefine/>
    <w:semiHidden/>
    <w:rsid w:val="002242B6"/>
    <w:pPr>
      <w:spacing w:after="0" w:line="240" w:lineRule="auto"/>
      <w:ind w:left="1200"/>
      <w:jc w:val="left"/>
    </w:pPr>
    <w:rPr>
      <w:rFonts w:ascii="Times" w:hAnsi="Times"/>
      <w:sz w:val="18"/>
    </w:rPr>
  </w:style>
  <w:style w:type="paragraph" w:styleId="TOC8">
    <w:name w:val="toc 8"/>
    <w:basedOn w:val="Normal"/>
    <w:next w:val="Normal"/>
    <w:autoRedefine/>
    <w:semiHidden/>
    <w:rsid w:val="002242B6"/>
    <w:pPr>
      <w:spacing w:after="0" w:line="240" w:lineRule="auto"/>
      <w:ind w:left="1400"/>
      <w:jc w:val="left"/>
    </w:pPr>
    <w:rPr>
      <w:rFonts w:ascii="Times" w:hAnsi="Times"/>
      <w:sz w:val="18"/>
    </w:rPr>
  </w:style>
  <w:style w:type="paragraph" w:styleId="TOC9">
    <w:name w:val="toc 9"/>
    <w:basedOn w:val="Normal"/>
    <w:next w:val="Normal"/>
    <w:autoRedefine/>
    <w:semiHidden/>
    <w:rsid w:val="002242B6"/>
    <w:pPr>
      <w:spacing w:after="0" w:line="240" w:lineRule="auto"/>
      <w:ind w:left="1600"/>
      <w:jc w:val="left"/>
    </w:pPr>
    <w:rPr>
      <w:rFonts w:ascii="Times" w:hAnsi="Times"/>
      <w:sz w:val="18"/>
    </w:rPr>
  </w:style>
  <w:style w:type="paragraph" w:styleId="DocumentMap">
    <w:name w:val="Document Map"/>
    <w:basedOn w:val="Normal"/>
    <w:link w:val="DocumentMapChar"/>
    <w:semiHidden/>
    <w:rsid w:val="002242B6"/>
    <w:pPr>
      <w:shd w:val="clear" w:color="auto" w:fill="000080"/>
      <w:spacing w:after="0" w:line="240" w:lineRule="auto"/>
      <w:jc w:val="left"/>
    </w:pPr>
    <w:rPr>
      <w:rFonts w:ascii="Tahoma" w:hAnsi="Tahoma" w:cs="Tahoma"/>
      <w:sz w:val="24"/>
    </w:rPr>
  </w:style>
  <w:style w:type="character" w:customStyle="1" w:styleId="DocumentMapChar">
    <w:name w:val="Document Map Char"/>
    <w:basedOn w:val="DefaultParagraphFont"/>
    <w:link w:val="DocumentMap"/>
    <w:semiHidden/>
    <w:rsid w:val="002242B6"/>
    <w:rPr>
      <w:rFonts w:ascii="Tahoma" w:eastAsia="Times New Roman" w:hAnsi="Tahoma" w:cs="Tahoma"/>
      <w:sz w:val="24"/>
      <w:szCs w:val="20"/>
      <w:shd w:val="clear" w:color="auto" w:fill="000080"/>
      <w:lang w:val="it-IT"/>
    </w:rPr>
  </w:style>
  <w:style w:type="paragraph" w:customStyle="1" w:styleId="xl24">
    <w:name w:val="xl24"/>
    <w:basedOn w:val="Normal"/>
    <w:rsid w:val="0022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w:hAnsi="Times"/>
      <w:sz w:val="24"/>
      <w:szCs w:val="24"/>
      <w:lang w:val="en-GB"/>
    </w:rPr>
  </w:style>
  <w:style w:type="paragraph" w:customStyle="1" w:styleId="xl25">
    <w:name w:val="xl25"/>
    <w:basedOn w:val="Normal"/>
    <w:rsid w:val="0022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w:hAnsi="Times"/>
      <w:sz w:val="24"/>
      <w:szCs w:val="24"/>
      <w:lang w:val="en-GB"/>
    </w:rPr>
  </w:style>
  <w:style w:type="paragraph" w:customStyle="1" w:styleId="xl26">
    <w:name w:val="xl26"/>
    <w:basedOn w:val="Normal"/>
    <w:rsid w:val="0022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b/>
      <w:bCs/>
      <w:sz w:val="24"/>
      <w:szCs w:val="24"/>
      <w:lang w:val="en-GB"/>
    </w:rPr>
  </w:style>
  <w:style w:type="paragraph" w:customStyle="1" w:styleId="xl27">
    <w:name w:val="xl27"/>
    <w:basedOn w:val="Normal"/>
    <w:rsid w:val="002242B6"/>
    <w:pPr>
      <w:spacing w:before="100" w:beforeAutospacing="1" w:after="100" w:afterAutospacing="1" w:line="240" w:lineRule="auto"/>
      <w:jc w:val="left"/>
      <w:textAlignment w:val="center"/>
    </w:pPr>
    <w:rPr>
      <w:rFonts w:cs="Arial"/>
      <w:sz w:val="24"/>
      <w:szCs w:val="24"/>
      <w:lang w:val="en-GB"/>
    </w:rPr>
  </w:style>
  <w:style w:type="paragraph" w:customStyle="1" w:styleId="box">
    <w:name w:val="box"/>
    <w:basedOn w:val="Normal"/>
    <w:rsid w:val="002242B6"/>
    <w:pPr>
      <w:spacing w:before="120" w:line="240" w:lineRule="auto"/>
    </w:pPr>
    <w:rPr>
      <w:rFonts w:ascii="Times" w:hAnsi="Times"/>
      <w:sz w:val="32"/>
      <w:lang w:val="en-GB"/>
    </w:rPr>
  </w:style>
  <w:style w:type="paragraph" w:customStyle="1" w:styleId="parapag">
    <w:name w:val="parapag"/>
    <w:rsid w:val="002242B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eastAsia="Times New Roman" w:hAnsi="Swiss"/>
      <w:lang w:val="en-US" w:eastAsia="en-US"/>
    </w:rPr>
  </w:style>
  <w:style w:type="paragraph" w:customStyle="1" w:styleId="NaceInclusionsid2">
    <w:name w:val="Nace Inclusions id 2"/>
    <w:basedOn w:val="Normal"/>
    <w:rsid w:val="002242B6"/>
    <w:pPr>
      <w:keepNext/>
      <w:keepLines/>
      <w:spacing w:after="0" w:line="240" w:lineRule="auto"/>
      <w:ind w:left="1191" w:hanging="170"/>
    </w:pPr>
    <w:rPr>
      <w:rFonts w:ascii="Times" w:hAnsi="Times"/>
      <w:noProof/>
      <w:sz w:val="18"/>
      <w:lang w:val="en-GB"/>
    </w:rPr>
  </w:style>
  <w:style w:type="paragraph" w:customStyle="1" w:styleId="Tabletext">
    <w:name w:val="Table text"/>
    <w:basedOn w:val="Normal"/>
    <w:rsid w:val="002242B6"/>
    <w:pPr>
      <w:spacing w:after="0" w:line="240" w:lineRule="auto"/>
      <w:jc w:val="left"/>
    </w:pPr>
    <w:rPr>
      <w:rFonts w:ascii="Times" w:hAnsi="Times" w:cs="Arial"/>
      <w:color w:val="000000"/>
      <w:sz w:val="18"/>
      <w:lang w:val="en-GB"/>
    </w:rPr>
  </w:style>
  <w:style w:type="paragraph" w:customStyle="1" w:styleId="Style3">
    <w:name w:val="Style3"/>
    <w:basedOn w:val="Normal"/>
    <w:rsid w:val="002242B6"/>
    <w:pPr>
      <w:widowControl w:val="0"/>
      <w:tabs>
        <w:tab w:val="left" w:pos="3600"/>
      </w:tabs>
      <w:spacing w:after="0" w:line="240" w:lineRule="auto"/>
      <w:ind w:hanging="360"/>
      <w:jc w:val="left"/>
    </w:pPr>
    <w:rPr>
      <w:rFonts w:ascii="Times" w:hAnsi="Times"/>
      <w:sz w:val="24"/>
      <w:lang w:val="en-US" w:eastAsia="fr-FR"/>
    </w:rPr>
  </w:style>
  <w:style w:type="paragraph" w:customStyle="1" w:styleId="Tabtext">
    <w:name w:val="Tabtext"/>
    <w:basedOn w:val="Normal"/>
    <w:rsid w:val="002242B6"/>
    <w:pPr>
      <w:overflowPunct w:val="0"/>
      <w:autoSpaceDE w:val="0"/>
      <w:autoSpaceDN w:val="0"/>
      <w:adjustRightInd w:val="0"/>
      <w:spacing w:before="60" w:after="60" w:line="240" w:lineRule="auto"/>
      <w:textAlignment w:val="baseline"/>
    </w:pPr>
    <w:rPr>
      <w:sz w:val="16"/>
      <w:lang w:val="en-GB" w:eastAsia="de-DE"/>
    </w:rPr>
  </w:style>
  <w:style w:type="paragraph" w:customStyle="1" w:styleId="StandardReport">
    <w:name w:val="Standard Report"/>
    <w:basedOn w:val="Normal"/>
    <w:rsid w:val="002242B6"/>
    <w:pPr>
      <w:overflowPunct w:val="0"/>
      <w:autoSpaceDE w:val="0"/>
      <w:autoSpaceDN w:val="0"/>
      <w:adjustRightInd w:val="0"/>
      <w:spacing w:line="240" w:lineRule="auto"/>
      <w:ind w:left="2552"/>
      <w:textAlignment w:val="baseline"/>
    </w:pPr>
    <w:rPr>
      <w:lang w:val="en-GB" w:eastAsia="de-DE"/>
    </w:rPr>
  </w:style>
  <w:style w:type="paragraph" w:customStyle="1" w:styleId="headlinenonumber">
    <w:name w:val="headline no number"/>
    <w:basedOn w:val="Normal"/>
    <w:next w:val="StandardReport"/>
    <w:rsid w:val="002242B6"/>
    <w:pPr>
      <w:overflowPunct w:val="0"/>
      <w:autoSpaceDE w:val="0"/>
      <w:autoSpaceDN w:val="0"/>
      <w:adjustRightInd w:val="0"/>
      <w:spacing w:after="240" w:line="240" w:lineRule="auto"/>
      <w:ind w:right="17"/>
      <w:jc w:val="left"/>
      <w:textAlignment w:val="baseline"/>
      <w:outlineLvl w:val="0"/>
    </w:pPr>
    <w:rPr>
      <w:b/>
      <w:color w:val="000088"/>
      <w:sz w:val="30"/>
      <w:lang w:val="en-GB" w:eastAsia="de-DE"/>
    </w:rPr>
  </w:style>
  <w:style w:type="paragraph" w:styleId="NormalIndent">
    <w:name w:val="Normal Indent"/>
    <w:basedOn w:val="Normal"/>
    <w:rsid w:val="002242B6"/>
    <w:pPr>
      <w:overflowPunct w:val="0"/>
      <w:autoSpaceDE w:val="0"/>
      <w:autoSpaceDN w:val="0"/>
      <w:adjustRightInd w:val="0"/>
      <w:spacing w:line="240" w:lineRule="auto"/>
      <w:ind w:left="708"/>
      <w:textAlignment w:val="baseline"/>
    </w:pPr>
    <w:rPr>
      <w:lang w:val="en-GB" w:eastAsia="de-DE"/>
    </w:rPr>
  </w:style>
  <w:style w:type="character" w:styleId="FollowedHyperlink">
    <w:name w:val="FollowedHyperlink"/>
    <w:basedOn w:val="DefaultParagraphFont"/>
    <w:rsid w:val="002242B6"/>
    <w:rPr>
      <w:color w:val="800080"/>
      <w:u w:val="single"/>
    </w:rPr>
  </w:style>
  <w:style w:type="paragraph" w:customStyle="1" w:styleId="NEW">
    <w:name w:val="NEW"/>
    <w:basedOn w:val="Normal"/>
    <w:rsid w:val="002242B6"/>
    <w:pPr>
      <w:tabs>
        <w:tab w:val="num" w:pos="360"/>
      </w:tabs>
      <w:spacing w:after="0" w:line="240" w:lineRule="auto"/>
      <w:ind w:left="360" w:hanging="360"/>
      <w:jc w:val="left"/>
    </w:pPr>
    <w:rPr>
      <w:sz w:val="24"/>
      <w:lang w:val="en-GB"/>
    </w:rPr>
  </w:style>
  <w:style w:type="character" w:customStyle="1" w:styleId="CharChar">
    <w:name w:val="Char Char"/>
    <w:basedOn w:val="DefaultParagraphFont"/>
    <w:rsid w:val="002242B6"/>
    <w:rPr>
      <w:rFonts w:ascii="Arial" w:hAnsi="Arial"/>
      <w:b/>
      <w:kern w:val="28"/>
      <w:sz w:val="32"/>
      <w:lang w:val="en-GB" w:eastAsia="en-US" w:bidi="ar-SA"/>
    </w:rPr>
  </w:style>
  <w:style w:type="character" w:styleId="CommentReference">
    <w:name w:val="annotation reference"/>
    <w:basedOn w:val="DefaultParagraphFont"/>
    <w:semiHidden/>
    <w:rsid w:val="002242B6"/>
    <w:rPr>
      <w:sz w:val="16"/>
      <w:szCs w:val="16"/>
    </w:rPr>
  </w:style>
  <w:style w:type="paragraph" w:styleId="CommentText">
    <w:name w:val="annotation text"/>
    <w:basedOn w:val="Normal"/>
    <w:link w:val="CommentTextChar"/>
    <w:semiHidden/>
    <w:rsid w:val="002242B6"/>
    <w:pPr>
      <w:spacing w:after="0" w:line="240" w:lineRule="auto"/>
      <w:jc w:val="left"/>
    </w:pPr>
    <w:rPr>
      <w:rFonts w:ascii="Times" w:hAnsi="Times"/>
      <w:sz w:val="24"/>
    </w:rPr>
  </w:style>
  <w:style w:type="character" w:customStyle="1" w:styleId="CommentTextChar">
    <w:name w:val="Comment Text Char"/>
    <w:basedOn w:val="DefaultParagraphFont"/>
    <w:link w:val="CommentText"/>
    <w:semiHidden/>
    <w:rsid w:val="002242B6"/>
    <w:rPr>
      <w:rFonts w:ascii="Times" w:eastAsia="Times New Roman" w:hAnsi="Times" w:cs="Times New Roman"/>
      <w:sz w:val="24"/>
      <w:szCs w:val="20"/>
      <w:lang w:val="it-IT"/>
    </w:rPr>
  </w:style>
  <w:style w:type="paragraph" w:styleId="CommentSubject">
    <w:name w:val="annotation subject"/>
    <w:basedOn w:val="CommentText"/>
    <w:next w:val="CommentText"/>
    <w:link w:val="CommentSubjectChar"/>
    <w:semiHidden/>
    <w:rsid w:val="002242B6"/>
    <w:rPr>
      <w:b/>
      <w:bCs/>
    </w:rPr>
  </w:style>
  <w:style w:type="character" w:customStyle="1" w:styleId="CommentSubjectChar">
    <w:name w:val="Comment Subject Char"/>
    <w:basedOn w:val="CommentTextChar"/>
    <w:link w:val="CommentSubject"/>
    <w:semiHidden/>
    <w:rsid w:val="002242B6"/>
    <w:rPr>
      <w:b/>
      <w:bCs/>
    </w:rPr>
  </w:style>
  <w:style w:type="paragraph" w:customStyle="1" w:styleId="Body">
    <w:name w:val="Body"/>
    <w:rsid w:val="002242B6"/>
    <w:pPr>
      <w:suppressAutoHyphens/>
      <w:spacing w:after="180" w:line="312" w:lineRule="auto"/>
    </w:pPr>
    <w:rPr>
      <w:rFonts w:ascii="MetaPro-Book" w:eastAsia="Helvetica Neue Light" w:hAnsi="MetaPro-Book"/>
      <w:color w:val="000080"/>
      <w:u w:color="000000"/>
      <w:lang w:eastAsia="fr-BE"/>
    </w:rPr>
  </w:style>
  <w:style w:type="paragraph" w:styleId="ListBullet3">
    <w:name w:val="List Bullet 3"/>
    <w:basedOn w:val="Normal"/>
    <w:autoRedefine/>
    <w:rsid w:val="002242B6"/>
    <w:pPr>
      <w:numPr>
        <w:numId w:val="2"/>
      </w:numPr>
      <w:spacing w:after="0" w:line="240" w:lineRule="auto"/>
      <w:jc w:val="left"/>
    </w:pPr>
    <w:rPr>
      <w:rFonts w:ascii="Times" w:hAnsi="Times"/>
      <w:sz w:val="24"/>
      <w:szCs w:val="24"/>
      <w:lang w:val="en-GB"/>
    </w:rPr>
  </w:style>
  <w:style w:type="paragraph" w:styleId="ListBullet">
    <w:name w:val="List Bullet"/>
    <w:basedOn w:val="Normal"/>
    <w:rsid w:val="002242B6"/>
    <w:pPr>
      <w:numPr>
        <w:numId w:val="3"/>
      </w:numPr>
      <w:spacing w:after="0" w:line="240" w:lineRule="auto"/>
      <w:jc w:val="left"/>
    </w:pPr>
    <w:rPr>
      <w:rFonts w:ascii="Times" w:hAnsi="Times"/>
      <w:sz w:val="24"/>
    </w:rPr>
  </w:style>
  <w:style w:type="paragraph" w:styleId="ListBullet2">
    <w:name w:val="List Bullet 2"/>
    <w:basedOn w:val="Normal"/>
    <w:autoRedefine/>
    <w:rsid w:val="002242B6"/>
    <w:pPr>
      <w:numPr>
        <w:numId w:val="4"/>
      </w:numPr>
      <w:spacing w:after="0" w:line="240" w:lineRule="auto"/>
      <w:jc w:val="left"/>
    </w:pPr>
    <w:rPr>
      <w:rFonts w:ascii="Times" w:hAnsi="Times"/>
      <w:sz w:val="24"/>
      <w:szCs w:val="24"/>
      <w:lang w:val="en-GB"/>
    </w:rPr>
  </w:style>
  <w:style w:type="paragraph" w:customStyle="1" w:styleId="NormalJustified">
    <w:name w:val="Normal + Justified"/>
    <w:basedOn w:val="Normal"/>
    <w:rsid w:val="002242B6"/>
    <w:pPr>
      <w:spacing w:before="100" w:beforeAutospacing="1" w:after="100" w:afterAutospacing="1" w:line="240" w:lineRule="auto"/>
      <w:jc w:val="left"/>
    </w:pPr>
    <w:rPr>
      <w:rFonts w:ascii="Times New Roman" w:hAnsi="Times New Roman"/>
      <w:sz w:val="24"/>
      <w:szCs w:val="24"/>
      <w:lang w:val="en-US"/>
    </w:rPr>
  </w:style>
  <w:style w:type="paragraph" w:styleId="Revision">
    <w:name w:val="Revision"/>
    <w:hidden/>
    <w:uiPriority w:val="99"/>
    <w:semiHidden/>
    <w:rsid w:val="002242B6"/>
    <w:rPr>
      <w:rFonts w:ascii="Times" w:eastAsia="Times New Roman" w:hAnsi="Times"/>
      <w:sz w:val="24"/>
      <w:lang w:val="it-IT" w:eastAsia="en-US"/>
    </w:rPr>
  </w:style>
  <w:style w:type="paragraph" w:customStyle="1" w:styleId="StyleHeading214pt">
    <w:name w:val="Style Heading 2 + 14 pt"/>
    <w:basedOn w:val="Heading2"/>
    <w:autoRedefine/>
    <w:rsid w:val="005A05B6"/>
    <w:pPr>
      <w:numPr>
        <w:numId w:val="0"/>
      </w:numPr>
      <w:tabs>
        <w:tab w:val="num" w:pos="574"/>
      </w:tabs>
      <w:spacing w:after="0" w:line="240" w:lineRule="auto"/>
      <w:ind w:left="574" w:hanging="432"/>
      <w:jc w:val="left"/>
    </w:pPr>
    <w:rPr>
      <w:iCs/>
      <w:szCs w:val="24"/>
      <w:lang w:val="en-GB"/>
    </w:rPr>
  </w:style>
  <w:style w:type="character" w:customStyle="1" w:styleId="CaptionChar">
    <w:name w:val="Caption Char"/>
    <w:basedOn w:val="DefaultParagraphFont"/>
    <w:link w:val="Caption"/>
    <w:rsid w:val="00122A81"/>
    <w:rPr>
      <w:rFonts w:ascii="Arial" w:eastAsia="Times New Roman" w:hAnsi="Arial"/>
      <w:b/>
      <w:bCs/>
      <w:color w:val="4F81BD"/>
      <w:sz w:val="18"/>
      <w:szCs w:val="18"/>
      <w:lang w:val="it-IT" w:eastAsia="en-US"/>
    </w:rPr>
  </w:style>
  <w:style w:type="paragraph" w:customStyle="1" w:styleId="Bullet">
    <w:name w:val="Bullet"/>
    <w:basedOn w:val="Normal"/>
    <w:rsid w:val="002242B6"/>
    <w:pPr>
      <w:numPr>
        <w:numId w:val="5"/>
      </w:numPr>
      <w:tabs>
        <w:tab w:val="left" w:pos="782"/>
      </w:tabs>
      <w:spacing w:before="60" w:line="264" w:lineRule="auto"/>
      <w:jc w:val="left"/>
    </w:pPr>
    <w:rPr>
      <w:kern w:val="16"/>
      <w:lang w:val="en-GB" w:eastAsia="de-DE"/>
    </w:rPr>
  </w:style>
  <w:style w:type="character" w:customStyle="1" w:styleId="xforms-control">
    <w:name w:val="xforms-control"/>
    <w:basedOn w:val="DefaultParagraphFont"/>
    <w:rsid w:val="002242B6"/>
  </w:style>
  <w:style w:type="paragraph" w:customStyle="1" w:styleId="CoverPage">
    <w:name w:val="Cover Page"/>
    <w:basedOn w:val="Normal"/>
    <w:link w:val="CoverPageChar"/>
    <w:qFormat/>
    <w:rsid w:val="00D12AC2"/>
    <w:pPr>
      <w:spacing w:before="120" w:line="240" w:lineRule="auto"/>
      <w:jc w:val="left"/>
    </w:pPr>
    <w:rPr>
      <w:b/>
      <w:szCs w:val="24"/>
      <w:lang w:val="en-GB" w:eastAsia="en-GB"/>
    </w:rPr>
  </w:style>
  <w:style w:type="paragraph" w:customStyle="1" w:styleId="Declaration">
    <w:name w:val="Declaration"/>
    <w:basedOn w:val="Normal"/>
    <w:link w:val="DeclarationChar"/>
    <w:qFormat/>
    <w:rsid w:val="00D12AC2"/>
    <w:pPr>
      <w:spacing w:after="0" w:line="240" w:lineRule="auto"/>
    </w:pPr>
    <w:rPr>
      <w:rFonts w:ascii="Times New Roman" w:hAnsi="Times New Roman"/>
      <w:sz w:val="24"/>
      <w:szCs w:val="24"/>
      <w:lang w:val="en-GB" w:eastAsia="en-GB"/>
    </w:rPr>
  </w:style>
  <w:style w:type="character" w:customStyle="1" w:styleId="CoverPageChar">
    <w:name w:val="Cover Page Char"/>
    <w:basedOn w:val="DefaultParagraphFont"/>
    <w:link w:val="CoverPage"/>
    <w:rsid w:val="00D12AC2"/>
    <w:rPr>
      <w:rFonts w:ascii="Arial" w:eastAsia="Times New Roman" w:hAnsi="Arial"/>
      <w:b/>
      <w:sz w:val="22"/>
      <w:szCs w:val="24"/>
    </w:rPr>
  </w:style>
  <w:style w:type="character" w:customStyle="1" w:styleId="DeclarationChar">
    <w:name w:val="Declaration Char"/>
    <w:basedOn w:val="DefaultParagraphFont"/>
    <w:link w:val="Declaration"/>
    <w:rsid w:val="00D12AC2"/>
    <w:rPr>
      <w:rFonts w:ascii="Times New Roman" w:eastAsia="Times New Roman" w:hAnsi="Times New Roman"/>
      <w:sz w:val="24"/>
      <w:szCs w:val="24"/>
    </w:rPr>
  </w:style>
  <w:style w:type="paragraph" w:customStyle="1" w:styleId="Head1nonumber">
    <w:name w:val="Head 1 no number"/>
    <w:basedOn w:val="Heading1"/>
    <w:link w:val="Head1nonumberChar"/>
    <w:qFormat/>
    <w:rsid w:val="00D12AC2"/>
    <w:pPr>
      <w:numPr>
        <w:numId w:val="0"/>
      </w:numPr>
    </w:pPr>
    <w:rPr>
      <w:lang w:val="en-GB"/>
    </w:rPr>
  </w:style>
  <w:style w:type="paragraph" w:customStyle="1" w:styleId="Head2nonumber">
    <w:name w:val="Head 2 no number"/>
    <w:basedOn w:val="Heading2"/>
    <w:link w:val="Head2nonumberChar"/>
    <w:qFormat/>
    <w:rsid w:val="00D12AC2"/>
    <w:pPr>
      <w:numPr>
        <w:ilvl w:val="0"/>
        <w:numId w:val="0"/>
      </w:numPr>
    </w:pPr>
    <w:rPr>
      <w:lang w:val="en-GB"/>
    </w:rPr>
  </w:style>
  <w:style w:type="character" w:customStyle="1" w:styleId="Head1nonumberChar">
    <w:name w:val="Head 1 no number Char"/>
    <w:basedOn w:val="Heading1Char"/>
    <w:link w:val="Head1nonumber"/>
    <w:rsid w:val="00D12AC2"/>
    <w:rPr>
      <w:b/>
      <w:bCs/>
    </w:rPr>
  </w:style>
  <w:style w:type="character" w:customStyle="1" w:styleId="Head2nonumberChar">
    <w:name w:val="Head 2 no number Char"/>
    <w:basedOn w:val="Heading2Char"/>
    <w:link w:val="Head2nonumber"/>
    <w:rsid w:val="00D12AC2"/>
    <w:rPr>
      <w:b/>
    </w:rPr>
  </w:style>
  <w:style w:type="paragraph" w:customStyle="1" w:styleId="Head3nonumber">
    <w:name w:val="Head 3 no number"/>
    <w:basedOn w:val="Heading3"/>
    <w:link w:val="Head3nonumberChar"/>
    <w:qFormat/>
    <w:rsid w:val="008C5872"/>
    <w:pPr>
      <w:numPr>
        <w:ilvl w:val="0"/>
        <w:numId w:val="0"/>
      </w:numPr>
    </w:pPr>
    <w:rPr>
      <w:lang w:val="en-GB"/>
    </w:rPr>
  </w:style>
  <w:style w:type="character" w:customStyle="1" w:styleId="Head3nonumberChar">
    <w:name w:val="Head 3 no number Char"/>
    <w:basedOn w:val="Heading3Char"/>
    <w:link w:val="Head3nonumber"/>
    <w:rsid w:val="008C5872"/>
    <w:rPr>
      <w:b/>
      <w:i/>
    </w:rPr>
  </w:style>
  <w:style w:type="paragraph" w:customStyle="1" w:styleId="Head4nonum">
    <w:name w:val="Head 4 no num"/>
    <w:basedOn w:val="Head3nonumber"/>
    <w:link w:val="Head4nonumChar"/>
    <w:qFormat/>
    <w:rsid w:val="00A66227"/>
    <w:pPr>
      <w:spacing w:after="60"/>
    </w:pPr>
    <w:rPr>
      <w:b w:val="0"/>
      <w:u w:val="single"/>
    </w:rPr>
  </w:style>
  <w:style w:type="character" w:customStyle="1" w:styleId="Head4nonumChar">
    <w:name w:val="Head 4 no num Char"/>
    <w:basedOn w:val="Head3nonumberChar"/>
    <w:link w:val="Head4nonum"/>
    <w:rsid w:val="00A66227"/>
    <w:rPr>
      <w:i/>
      <w:u w:val="single"/>
    </w:rPr>
  </w:style>
  <w:style w:type="table" w:styleId="MediumGrid3-Accent1">
    <w:name w:val="Medium Grid 3 Accent 1"/>
    <w:basedOn w:val="TableNormal"/>
    <w:uiPriority w:val="69"/>
    <w:rsid w:val="00073FE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Shading2-Accent11">
    <w:name w:val="Medium Shading 2 - Accent 11"/>
    <w:basedOn w:val="TableNormal"/>
    <w:uiPriority w:val="64"/>
    <w:rsid w:val="001D1DA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4C336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content">
    <w:name w:val="Table content"/>
    <w:basedOn w:val="Normal"/>
    <w:link w:val="TablecontentChar"/>
    <w:qFormat/>
    <w:pPr>
      <w:framePr w:hSpace="141" w:wrap="around" w:vAnchor="text" w:hAnchor="page" w:x="810" w:y="8"/>
      <w:spacing w:after="0" w:line="240" w:lineRule="auto"/>
    </w:pPr>
    <w:rPr>
      <w:rFonts w:ascii="Times New Roman" w:hAnsi="Times New Roman"/>
      <w:sz w:val="20"/>
      <w:lang w:val="en-GB"/>
    </w:rPr>
  </w:style>
  <w:style w:type="character" w:customStyle="1" w:styleId="TablecontentChar">
    <w:name w:val="Table content Char"/>
    <w:basedOn w:val="DefaultParagraphFont"/>
    <w:link w:val="Tablecontent"/>
    <w:rPr>
      <w:rFonts w:ascii="Times New Roman" w:eastAsia="Times New Roman" w:hAnsi="Times New Roman"/>
      <w:lang w:eastAsia="en-US"/>
    </w:rPr>
  </w:style>
  <w:style w:type="table" w:customStyle="1" w:styleId="LightShading-Accent11">
    <w:name w:val="Light Shading - Accent 11"/>
    <w:basedOn w:val="TableNormal"/>
    <w:uiPriority w:val="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content0">
    <w:name w:val="Tablecontent"/>
    <w:basedOn w:val="Normal"/>
    <w:link w:val="TablecontentChar0"/>
    <w:qFormat/>
    <w:pPr>
      <w:spacing w:after="0" w:line="240" w:lineRule="auto"/>
    </w:pPr>
    <w:rPr>
      <w:rFonts w:cs="Arial"/>
      <w:lang w:val="en-GB"/>
    </w:rPr>
  </w:style>
  <w:style w:type="character" w:customStyle="1" w:styleId="TablecontentChar0">
    <w:name w:val="Tablecontent Char"/>
    <w:basedOn w:val="DefaultParagraphFont"/>
    <w:link w:val="Tablecontent0"/>
    <w:rPr>
      <w:rFonts w:ascii="Arial" w:eastAsia="Times New Roman" w:hAnsi="Arial" w:cs="Arial"/>
      <w:sz w:val="22"/>
      <w:lang w:eastAsia="en-US"/>
    </w:rPr>
  </w:style>
  <w:style w:type="paragraph" w:customStyle="1" w:styleId="TableHeader">
    <w:name w:val="Table Header"/>
    <w:basedOn w:val="Heading3"/>
    <w:link w:val="TableHeaderChar"/>
    <w:qFormat/>
    <w:pPr>
      <w:numPr>
        <w:ilvl w:val="0"/>
        <w:numId w:val="0"/>
      </w:numPr>
      <w:spacing w:line="240" w:lineRule="auto"/>
      <w:jc w:val="center"/>
    </w:pPr>
    <w:rPr>
      <w:rFonts w:ascii="Times New Roman" w:hAnsi="Times New Roman"/>
      <w:i w:val="0"/>
      <w:sz w:val="24"/>
      <w:szCs w:val="24"/>
      <w:lang w:val="en-GB"/>
    </w:rPr>
  </w:style>
  <w:style w:type="character" w:customStyle="1" w:styleId="TableHeaderChar">
    <w:name w:val="Table Header Char"/>
    <w:basedOn w:val="Heading3Char"/>
    <w:link w:val="TableHeader"/>
    <w:rPr>
      <w:rFonts w:ascii="Times New Roman" w:hAnsi="Times New Roman"/>
      <w:b/>
      <w:sz w:val="24"/>
      <w:szCs w:val="24"/>
    </w:rPr>
  </w:style>
  <w:style w:type="paragraph" w:styleId="PlainText">
    <w:name w:val="Plain Text"/>
    <w:basedOn w:val="Normal"/>
    <w:link w:val="PlainTextChar1"/>
    <w:uiPriority w:val="99"/>
    <w:pPr>
      <w:spacing w:after="0" w:line="240" w:lineRule="auto"/>
      <w:jc w:val="left"/>
    </w:pPr>
    <w:rPr>
      <w:rFonts w:ascii="Consolas" w:eastAsia="Calibri" w:hAnsi="Consolas"/>
      <w:sz w:val="21"/>
      <w:szCs w:val="21"/>
      <w:lang w:val="en-GB" w:eastAsia="ja-JP"/>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lang w:val="it-IT" w:eastAsia="en-US"/>
    </w:rPr>
  </w:style>
  <w:style w:type="character" w:customStyle="1" w:styleId="PlainTextChar1">
    <w:name w:val="Plain Text Char1"/>
    <w:basedOn w:val="DefaultParagraphFont"/>
    <w:link w:val="PlainText"/>
    <w:uiPriority w:val="99"/>
    <w:locked/>
    <w:rPr>
      <w:rFonts w:ascii="Consolas" w:hAnsi="Consolas"/>
      <w:sz w:val="21"/>
      <w:szCs w:val="21"/>
      <w:lang w:eastAsia="ja-JP"/>
    </w:rPr>
  </w:style>
  <w:style w:type="character" w:customStyle="1" w:styleId="hps">
    <w:name w:val="hps"/>
    <w:basedOn w:val="DefaultParagraphFont"/>
    <w:rPr>
      <w:rFonts w:cs="Times New Roman"/>
    </w:rPr>
  </w:style>
  <w:style w:type="character" w:customStyle="1" w:styleId="shorttext">
    <w:name w:val="short_text"/>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divs>
    <w:div w:id="116605615">
      <w:bodyDiv w:val="1"/>
      <w:marLeft w:val="0"/>
      <w:marRight w:val="0"/>
      <w:marTop w:val="0"/>
      <w:marBottom w:val="0"/>
      <w:divBdr>
        <w:top w:val="none" w:sz="0" w:space="0" w:color="auto"/>
        <w:left w:val="none" w:sz="0" w:space="0" w:color="auto"/>
        <w:bottom w:val="none" w:sz="0" w:space="0" w:color="auto"/>
        <w:right w:val="none" w:sz="0" w:space="0" w:color="auto"/>
      </w:divBdr>
    </w:div>
    <w:div w:id="390464771">
      <w:bodyDiv w:val="1"/>
      <w:marLeft w:val="0"/>
      <w:marRight w:val="0"/>
      <w:marTop w:val="0"/>
      <w:marBottom w:val="0"/>
      <w:divBdr>
        <w:top w:val="none" w:sz="0" w:space="0" w:color="auto"/>
        <w:left w:val="none" w:sz="0" w:space="0" w:color="auto"/>
        <w:bottom w:val="none" w:sz="0" w:space="0" w:color="auto"/>
        <w:right w:val="none" w:sz="0" w:space="0" w:color="auto"/>
      </w:divBdr>
    </w:div>
    <w:div w:id="434326465">
      <w:bodyDiv w:val="1"/>
      <w:marLeft w:val="0"/>
      <w:marRight w:val="0"/>
      <w:marTop w:val="0"/>
      <w:marBottom w:val="0"/>
      <w:divBdr>
        <w:top w:val="none" w:sz="0" w:space="0" w:color="auto"/>
        <w:left w:val="none" w:sz="0" w:space="0" w:color="auto"/>
        <w:bottom w:val="none" w:sz="0" w:space="0" w:color="auto"/>
        <w:right w:val="none" w:sz="0" w:space="0" w:color="auto"/>
      </w:divBdr>
    </w:div>
    <w:div w:id="729616637">
      <w:bodyDiv w:val="1"/>
      <w:marLeft w:val="0"/>
      <w:marRight w:val="0"/>
      <w:marTop w:val="0"/>
      <w:marBottom w:val="0"/>
      <w:divBdr>
        <w:top w:val="none" w:sz="0" w:space="0" w:color="auto"/>
        <w:left w:val="none" w:sz="0" w:space="0" w:color="auto"/>
        <w:bottom w:val="none" w:sz="0" w:space="0" w:color="auto"/>
        <w:right w:val="none" w:sz="0" w:space="0" w:color="auto"/>
      </w:divBdr>
    </w:div>
    <w:div w:id="825779687">
      <w:bodyDiv w:val="1"/>
      <w:marLeft w:val="0"/>
      <w:marRight w:val="0"/>
      <w:marTop w:val="0"/>
      <w:marBottom w:val="0"/>
      <w:divBdr>
        <w:top w:val="none" w:sz="0" w:space="0" w:color="auto"/>
        <w:left w:val="none" w:sz="0" w:space="0" w:color="auto"/>
        <w:bottom w:val="none" w:sz="0" w:space="0" w:color="auto"/>
        <w:right w:val="none" w:sz="0" w:space="0" w:color="auto"/>
      </w:divBdr>
    </w:div>
    <w:div w:id="1594632576">
      <w:bodyDiv w:val="1"/>
      <w:marLeft w:val="0"/>
      <w:marRight w:val="0"/>
      <w:marTop w:val="0"/>
      <w:marBottom w:val="0"/>
      <w:divBdr>
        <w:top w:val="none" w:sz="0" w:space="0" w:color="auto"/>
        <w:left w:val="none" w:sz="0" w:space="0" w:color="auto"/>
        <w:bottom w:val="none" w:sz="0" w:space="0" w:color="auto"/>
        <w:right w:val="none" w:sz="0" w:space="0" w:color="auto"/>
      </w:divBdr>
    </w:div>
    <w:div w:id="1660227087">
      <w:bodyDiv w:val="1"/>
      <w:marLeft w:val="0"/>
      <w:marRight w:val="0"/>
      <w:marTop w:val="0"/>
      <w:marBottom w:val="0"/>
      <w:divBdr>
        <w:top w:val="none" w:sz="0" w:space="0" w:color="auto"/>
        <w:left w:val="none" w:sz="0" w:space="0" w:color="auto"/>
        <w:bottom w:val="none" w:sz="0" w:space="0" w:color="auto"/>
        <w:right w:val="none" w:sz="0" w:space="0" w:color="auto"/>
      </w:divBdr>
    </w:div>
    <w:div w:id="1941374830">
      <w:bodyDiv w:val="1"/>
      <w:marLeft w:val="0"/>
      <w:marRight w:val="0"/>
      <w:marTop w:val="0"/>
      <w:marBottom w:val="0"/>
      <w:divBdr>
        <w:top w:val="none" w:sz="0" w:space="0" w:color="auto"/>
        <w:left w:val="none" w:sz="0" w:space="0" w:color="auto"/>
        <w:bottom w:val="none" w:sz="0" w:space="0" w:color="auto"/>
        <w:right w:val="none" w:sz="0" w:space="0" w:color="auto"/>
      </w:divBdr>
    </w:div>
    <w:div w:id="20508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2.gif"/><Relationship Id="rId26" Type="http://schemas.openxmlformats.org/officeDocument/2006/relationships/footer" Target="footer8.xml"/><Relationship Id="rId39" Type="http://schemas.openxmlformats.org/officeDocument/2006/relationships/hyperlink" Target="http://www.hzhm.hr/about-us/news_26" TargetMode="External"/><Relationship Id="rId3" Type="http://schemas.openxmlformats.org/officeDocument/2006/relationships/numbering" Target="numbering.xml"/><Relationship Id="rId21" Type="http://schemas.openxmlformats.org/officeDocument/2006/relationships/hyperlink" Target="mailto:a.rooke@mail.ertico.com" TargetMode="External"/><Relationship Id="rId34" Type="http://schemas.openxmlformats.org/officeDocument/2006/relationships/hyperlink" Target="http://www.heero-pilot.eu/view/en/media/news/20110920.html" TargetMode="External"/><Relationship Id="rId42"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hyperlink" Target="http://www.heero-pilot.eu/view/en/media/news/20110908.html" TargetMode="External"/><Relationship Id="rId38" Type="http://schemas.openxmlformats.org/officeDocument/2006/relationships/hyperlink" Target="http://www.mynewsdesk.com/se/pressroom/lindholmensciencepark/pressrelease/view/larmcentral-kontaktas-automatiskt-vid-bilkrock-inom-eu-647482"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yperlink" Target="http://www.heero-pilot.eu/ressource/static/files/heero_leaflet.pdf" TargetMode="External"/><Relationship Id="rId29" Type="http://schemas.openxmlformats.org/officeDocument/2006/relationships/hyperlink" Target="http://www.eena.org/view/en/AboutEENA/EUproject/heero_pr.html" TargetMode="External"/><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5.xml"/><Relationship Id="rId32" Type="http://schemas.openxmlformats.org/officeDocument/2006/relationships/hyperlink" Target="http://www.112.be/view/en/Memberships/112ESSN/112_essn_newsletter10.html" TargetMode="External"/><Relationship Id="rId37" Type="http://schemas.openxmlformats.org/officeDocument/2006/relationships/hyperlink" Target="http://np.netpublicator.com/netpublication/n82825862" TargetMode="External"/><Relationship Id="rId40" Type="http://schemas.openxmlformats.org/officeDocument/2006/relationships/image" Target="media/image3.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4.xml"/><Relationship Id="rId28" Type="http://schemas.openxmlformats.org/officeDocument/2006/relationships/hyperlink" Target="http://www.ertico.com/heero-triggers-the-final-countdown-for-ecall-deployment" TargetMode="External"/><Relationship Id="rId36" Type="http://schemas.openxmlformats.org/officeDocument/2006/relationships/hyperlink" Target="http://www.funzionepubblica.gov.it/link/digitalizzazione-e-innovazione-tecnologica/notizie/2011/febbraio/notizia-del-16022011.aspx" TargetMode="External"/><Relationship Id="rId10" Type="http://schemas.openxmlformats.org/officeDocument/2006/relationships/footer" Target="footer2.xml"/><Relationship Id="rId19" Type="http://schemas.openxmlformats.org/officeDocument/2006/relationships/hyperlink" Target="http://www.HeERO-pilot.eu" TargetMode="External"/><Relationship Id="rId31" Type="http://schemas.openxmlformats.org/officeDocument/2006/relationships/hyperlink" Target="http://www.heero-pilot.eu/ressource/static/files/2011_05_23_its_lyon_2011_heero_session.pdf"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HeERO-pilot.eu" TargetMode="External"/><Relationship Id="rId27" Type="http://schemas.openxmlformats.org/officeDocument/2006/relationships/header" Target="header6.xml"/><Relationship Id="rId30" Type="http://schemas.openxmlformats.org/officeDocument/2006/relationships/hyperlink" Target="http://www.eena.org/view/en/Media/newsletter/issue_35.html" TargetMode="External"/><Relationship Id="rId35" Type="http://schemas.openxmlformats.org/officeDocument/2006/relationships/hyperlink" Target="http://www.oecon.org/docs/presse_oecon/110908_BZ_ecall.pdf" TargetMode="External"/><Relationship Id="rId43"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file01\network\erticodata\PublicArea\Activities\1.%20Activities_Current%20Phase\HeERO\Project%20Management\Financial%20Management\Budget%20and%20resource%20consumption\HeERO%20_%20Budget%20v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01\network\erticodata\PublicArea\Activities\1.%20Activities_Current%20Phase\HeERO\Project%20Management\Financial%20Management\Budget%20and%20resource%20consumption\HeERO%20_%20Budget%20v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pivotSource>
    <c:name>[HeERO _ Budget v3.xlsx]Y1 WP status chart!PivotTable1</c:name>
    <c:fmtId val="12"/>
  </c:pivotSource>
  <c:chart>
    <c:pivotFmts>
      <c:pivotFmt>
        <c:idx val="0"/>
        <c:marker>
          <c:symbol val="none"/>
        </c:marker>
      </c:pivotFmt>
      <c:pivotFmt>
        <c:idx val="1"/>
        <c:marker>
          <c:symbol val="none"/>
        </c:marker>
      </c:pivotFmt>
      <c:pivotFmt>
        <c:idx val="2"/>
        <c:marker>
          <c:symbol val="none"/>
        </c:marker>
      </c:pivotFmt>
      <c:pivotFmt>
        <c:idx val="3"/>
        <c:marker>
          <c:symbol val="none"/>
        </c:marker>
      </c:pivotFmt>
    </c:pivotFmts>
    <c:plotArea>
      <c:layout/>
      <c:barChart>
        <c:barDir val="col"/>
        <c:grouping val="clustered"/>
        <c:ser>
          <c:idx val="0"/>
          <c:order val="0"/>
          <c:tx>
            <c:strRef>
              <c:f>'Y1 WP status chart'!$B$4:$B$5</c:f>
              <c:strCache>
                <c:ptCount val="1"/>
                <c:pt idx="0">
                  <c:v>Sum of Budgeted total cost</c:v>
                </c:pt>
              </c:strCache>
            </c:strRef>
          </c:tx>
          <c:cat>
            <c:strRef>
              <c:f>'Y1 WP status chart'!$A$6:$A$12</c:f>
              <c:strCache>
                <c:ptCount val="6"/>
                <c:pt idx="0">
                  <c:v>1 - Pilot Management</c:v>
                </c:pt>
                <c:pt idx="1">
                  <c:v>2 - Implementation</c:v>
                </c:pt>
                <c:pt idx="2">
                  <c:v>3 - Operations</c:v>
                </c:pt>
                <c:pt idx="3">
                  <c:v>4 - Evaluation</c:v>
                </c:pt>
                <c:pt idx="4">
                  <c:v>5 - Dissemination</c:v>
                </c:pt>
                <c:pt idx="5">
                  <c:v>6 - Deployment enablers</c:v>
                </c:pt>
              </c:strCache>
            </c:strRef>
          </c:cat>
          <c:val>
            <c:numRef>
              <c:f>'Y1 WP status chart'!$B$6:$B$12</c:f>
              <c:numCache>
                <c:formatCode>_ * #,##0.00_ ;_ * \-#,##0.00_ ;_ * "-"??_ ;_ @_ </c:formatCode>
                <c:ptCount val="6"/>
                <c:pt idx="0">
                  <c:v>889850</c:v>
                </c:pt>
                <c:pt idx="1">
                  <c:v>1852044.8900000001</c:v>
                </c:pt>
                <c:pt idx="2">
                  <c:v>1214908.2440000002</c:v>
                </c:pt>
                <c:pt idx="3">
                  <c:v>656440.02600000042</c:v>
                </c:pt>
                <c:pt idx="4">
                  <c:v>488266.2200000002</c:v>
                </c:pt>
                <c:pt idx="5">
                  <c:v>574077.40000000014</c:v>
                </c:pt>
              </c:numCache>
            </c:numRef>
          </c:val>
        </c:ser>
        <c:ser>
          <c:idx val="1"/>
          <c:order val="1"/>
          <c:tx>
            <c:strRef>
              <c:f>'Y1 WP status chart'!$C$4:$C$5</c:f>
              <c:strCache>
                <c:ptCount val="1"/>
                <c:pt idx="0">
                  <c:v>Sum of Y1 total cost</c:v>
                </c:pt>
              </c:strCache>
            </c:strRef>
          </c:tx>
          <c:cat>
            <c:strRef>
              <c:f>'Y1 WP status chart'!$A$6:$A$12</c:f>
              <c:strCache>
                <c:ptCount val="6"/>
                <c:pt idx="0">
                  <c:v>1 - Pilot Management</c:v>
                </c:pt>
                <c:pt idx="1">
                  <c:v>2 - Implementation</c:v>
                </c:pt>
                <c:pt idx="2">
                  <c:v>3 - Operations</c:v>
                </c:pt>
                <c:pt idx="3">
                  <c:v>4 - Evaluation</c:v>
                </c:pt>
                <c:pt idx="4">
                  <c:v>5 - Dissemination</c:v>
                </c:pt>
                <c:pt idx="5">
                  <c:v>6 - Deployment enablers</c:v>
                </c:pt>
              </c:strCache>
            </c:strRef>
          </c:cat>
          <c:val>
            <c:numRef>
              <c:f>'Y1 WP status chart'!$C$6:$C$12</c:f>
              <c:numCache>
                <c:formatCode>_ * #,##0.00_ ;_ * \-#,##0.00_ ;_ * "-"??_ ;_ @_ </c:formatCode>
                <c:ptCount val="6"/>
                <c:pt idx="0">
                  <c:v>354266.44062714255</c:v>
                </c:pt>
                <c:pt idx="1">
                  <c:v>1054589.5603308431</c:v>
                </c:pt>
                <c:pt idx="2">
                  <c:v>192325.57566726941</c:v>
                </c:pt>
                <c:pt idx="3">
                  <c:v>150411.92968275995</c:v>
                </c:pt>
                <c:pt idx="4">
                  <c:v>145001.83764778904</c:v>
                </c:pt>
                <c:pt idx="5">
                  <c:v>70541.952970518483</c:v>
                </c:pt>
              </c:numCache>
            </c:numRef>
          </c:val>
        </c:ser>
        <c:axId val="145219968"/>
        <c:axId val="145221888"/>
      </c:barChart>
      <c:catAx>
        <c:axId val="145219968"/>
        <c:scaling>
          <c:orientation val="minMax"/>
        </c:scaling>
        <c:axPos val="b"/>
        <c:tickLblPos val="nextTo"/>
        <c:crossAx val="145221888"/>
        <c:crosses val="autoZero"/>
        <c:auto val="1"/>
        <c:lblAlgn val="ctr"/>
        <c:lblOffset val="100"/>
      </c:catAx>
      <c:valAx>
        <c:axId val="145221888"/>
        <c:scaling>
          <c:orientation val="minMax"/>
        </c:scaling>
        <c:axPos val="l"/>
        <c:majorGridlines/>
        <c:numFmt formatCode="_ * #,##0.00_ ;_ * \-#,##0.00_ ;_ * &quot;-&quot;??_ ;_ @_ " sourceLinked="1"/>
        <c:tickLblPos val="nextTo"/>
        <c:crossAx val="145219968"/>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pivotSource>
    <c:name>[HeERO _ Budget v3.xlsx]Y1 MS Status chart!PivotTable2</c:name>
    <c:fmtId val="9"/>
  </c:pivotSource>
  <c:chart>
    <c:autoTitleDeleted val="1"/>
    <c:pivotFmts>
      <c:pivotFmt>
        <c:idx val="0"/>
        <c:marker>
          <c:symbol val="none"/>
        </c:marker>
      </c:pivotFmt>
      <c:pivotFmt>
        <c:idx val="1"/>
        <c:marker>
          <c:symbol val="none"/>
        </c:marker>
      </c:pivotFmt>
      <c:pivotFmt>
        <c:idx val="2"/>
        <c:marker>
          <c:symbol val="none"/>
        </c:marker>
        <c:dLbl>
          <c:idx val="0"/>
          <c:delete val="1"/>
        </c:dLbl>
      </c:pivotFmt>
      <c:pivotFmt>
        <c:idx val="3"/>
        <c:marker>
          <c:symbol val="none"/>
        </c:marker>
        <c:dLbl>
          <c:idx val="0"/>
          <c:delete val="1"/>
        </c:dLbl>
      </c:pivotFmt>
    </c:pivotFmts>
    <c:plotArea>
      <c:layout/>
      <c:barChart>
        <c:barDir val="bar"/>
        <c:grouping val="clustered"/>
        <c:ser>
          <c:idx val="0"/>
          <c:order val="0"/>
          <c:tx>
            <c:strRef>
              <c:f>'Y1 MS Status chart'!$B$1:$B$2</c:f>
              <c:strCache>
                <c:ptCount val="1"/>
                <c:pt idx="0">
                  <c:v>Sum of Budgeted total cost</c:v>
                </c:pt>
              </c:strCache>
            </c:strRef>
          </c:tx>
          <c:cat>
            <c:multiLvlStrRef>
              <c:f>'Y1 MS Status chart'!$A$3:$A$59</c:f>
              <c:multiLvlStrCache>
                <c:ptCount val="46"/>
                <c:lvl>
                  <c:pt idx="0">
                    <c:v>Personnel</c:v>
                  </c:pt>
                  <c:pt idx="1">
                    <c:v>Subcontracting</c:v>
                  </c:pt>
                  <c:pt idx="2">
                    <c:v>Travel</c:v>
                  </c:pt>
                  <c:pt idx="3">
                    <c:v>Other</c:v>
                  </c:pt>
                  <c:pt idx="4">
                    <c:v>Personnel</c:v>
                  </c:pt>
                  <c:pt idx="5">
                    <c:v>Subcontracting</c:v>
                  </c:pt>
                  <c:pt idx="6">
                    <c:v>Travel</c:v>
                  </c:pt>
                  <c:pt idx="7">
                    <c:v>Other</c:v>
                  </c:pt>
                  <c:pt idx="8">
                    <c:v>Personnel</c:v>
                  </c:pt>
                  <c:pt idx="9">
                    <c:v>Subcontracting</c:v>
                  </c:pt>
                  <c:pt idx="10">
                    <c:v>Travel</c:v>
                  </c:pt>
                  <c:pt idx="11">
                    <c:v>Other</c:v>
                  </c:pt>
                  <c:pt idx="12">
                    <c:v>Consumable</c:v>
                  </c:pt>
                  <c:pt idx="13">
                    <c:v>Personnel</c:v>
                  </c:pt>
                  <c:pt idx="14">
                    <c:v>Subcontracting</c:v>
                  </c:pt>
                  <c:pt idx="15">
                    <c:v>Travel</c:v>
                  </c:pt>
                  <c:pt idx="16">
                    <c:v>Personnel</c:v>
                  </c:pt>
                  <c:pt idx="17">
                    <c:v>Subcontracting</c:v>
                  </c:pt>
                  <c:pt idx="18">
                    <c:v>Travel</c:v>
                  </c:pt>
                  <c:pt idx="19">
                    <c:v>Other</c:v>
                  </c:pt>
                  <c:pt idx="20">
                    <c:v>Personnel</c:v>
                  </c:pt>
                  <c:pt idx="21">
                    <c:v>Subcontracting</c:v>
                  </c:pt>
                  <c:pt idx="22">
                    <c:v>Travel</c:v>
                  </c:pt>
                  <c:pt idx="23">
                    <c:v>Other</c:v>
                  </c:pt>
                  <c:pt idx="24">
                    <c:v>Consumable</c:v>
                  </c:pt>
                  <c:pt idx="25">
                    <c:v>Durable equipment</c:v>
                  </c:pt>
                  <c:pt idx="26">
                    <c:v>Personnel</c:v>
                  </c:pt>
                  <c:pt idx="27">
                    <c:v>Travel</c:v>
                  </c:pt>
                  <c:pt idx="28">
                    <c:v>Consumable</c:v>
                  </c:pt>
                  <c:pt idx="29">
                    <c:v>Computing</c:v>
                  </c:pt>
                  <c:pt idx="30">
                    <c:v>Personnel</c:v>
                  </c:pt>
                  <c:pt idx="31">
                    <c:v>Travel</c:v>
                  </c:pt>
                  <c:pt idx="32">
                    <c:v>Other</c:v>
                  </c:pt>
                  <c:pt idx="33">
                    <c:v>Consumable</c:v>
                  </c:pt>
                  <c:pt idx="34">
                    <c:v>Durable equipment</c:v>
                  </c:pt>
                  <c:pt idx="35">
                    <c:v>Computing</c:v>
                  </c:pt>
                  <c:pt idx="36">
                    <c:v>Personnel</c:v>
                  </c:pt>
                  <c:pt idx="37">
                    <c:v>Subcontracting</c:v>
                  </c:pt>
                  <c:pt idx="38">
                    <c:v>Travel</c:v>
                  </c:pt>
                  <c:pt idx="39">
                    <c:v>Other</c:v>
                  </c:pt>
                  <c:pt idx="40">
                    <c:v>Consumable</c:v>
                  </c:pt>
                  <c:pt idx="41">
                    <c:v>Personnel</c:v>
                  </c:pt>
                  <c:pt idx="42">
                    <c:v>Subcontracting</c:v>
                  </c:pt>
                  <c:pt idx="43">
                    <c:v>Travel</c:v>
                  </c:pt>
                  <c:pt idx="44">
                    <c:v>Other</c:v>
                  </c:pt>
                  <c:pt idx="45">
                    <c:v>Consumable</c:v>
                  </c:pt>
                </c:lvl>
                <c:lvl>
                  <c:pt idx="0">
                    <c:v>European</c:v>
                  </c:pt>
                  <c:pt idx="4">
                    <c:v>DE</c:v>
                  </c:pt>
                  <c:pt idx="8">
                    <c:v>FI</c:v>
                  </c:pt>
                  <c:pt idx="13">
                    <c:v>CZ</c:v>
                  </c:pt>
                  <c:pt idx="16">
                    <c:v>RO</c:v>
                  </c:pt>
                  <c:pt idx="20">
                    <c:v>GR</c:v>
                  </c:pt>
                  <c:pt idx="26">
                    <c:v>IT</c:v>
                  </c:pt>
                  <c:pt idx="30">
                    <c:v>HR</c:v>
                  </c:pt>
                  <c:pt idx="36">
                    <c:v>SE</c:v>
                  </c:pt>
                  <c:pt idx="41">
                    <c:v>NL</c:v>
                  </c:pt>
                </c:lvl>
              </c:multiLvlStrCache>
            </c:multiLvlStrRef>
          </c:cat>
          <c:val>
            <c:numRef>
              <c:f>'Y1 MS Status chart'!$B$3:$B$59</c:f>
              <c:numCache>
                <c:formatCode>_ * #,##0.00_ ;_ * \-#,##0.00_ ;_ * "-"??_ ;_ @_ </c:formatCode>
                <c:ptCount val="46"/>
                <c:pt idx="0">
                  <c:v>704269.799999999</c:v>
                </c:pt>
                <c:pt idx="1">
                  <c:v>6000</c:v>
                </c:pt>
                <c:pt idx="2">
                  <c:v>39000</c:v>
                </c:pt>
                <c:pt idx="3">
                  <c:v>75123.600000000006</c:v>
                </c:pt>
                <c:pt idx="4">
                  <c:v>792875.2</c:v>
                </c:pt>
                <c:pt idx="5">
                  <c:v>70000</c:v>
                </c:pt>
                <c:pt idx="6">
                  <c:v>92500</c:v>
                </c:pt>
                <c:pt idx="7">
                  <c:v>10000</c:v>
                </c:pt>
                <c:pt idx="8">
                  <c:v>592800</c:v>
                </c:pt>
                <c:pt idx="9">
                  <c:v>266000</c:v>
                </c:pt>
                <c:pt idx="10">
                  <c:v>54000</c:v>
                </c:pt>
                <c:pt idx="11">
                  <c:v>10000</c:v>
                </c:pt>
                <c:pt idx="12">
                  <c:v>0</c:v>
                </c:pt>
                <c:pt idx="13">
                  <c:v>72540</c:v>
                </c:pt>
                <c:pt idx="14">
                  <c:v>890000</c:v>
                </c:pt>
                <c:pt idx="15">
                  <c:v>12500</c:v>
                </c:pt>
                <c:pt idx="16">
                  <c:v>532415</c:v>
                </c:pt>
                <c:pt idx="17">
                  <c:v>745000</c:v>
                </c:pt>
                <c:pt idx="18">
                  <c:v>52000</c:v>
                </c:pt>
                <c:pt idx="19">
                  <c:v>10000</c:v>
                </c:pt>
                <c:pt idx="20">
                  <c:v>160875</c:v>
                </c:pt>
                <c:pt idx="21">
                  <c:v>190000</c:v>
                </c:pt>
                <c:pt idx="22">
                  <c:v>24000</c:v>
                </c:pt>
                <c:pt idx="23">
                  <c:v>5000</c:v>
                </c:pt>
                <c:pt idx="24">
                  <c:v>10000</c:v>
                </c:pt>
                <c:pt idx="25">
                  <c:v>265000</c:v>
                </c:pt>
                <c:pt idx="26">
                  <c:v>1110605.6000000001</c:v>
                </c:pt>
                <c:pt idx="27">
                  <c:v>42500</c:v>
                </c:pt>
                <c:pt idx="28">
                  <c:v>30000</c:v>
                </c:pt>
                <c:pt idx="29">
                  <c:v>5000</c:v>
                </c:pt>
                <c:pt idx="30">
                  <c:v>573426.08000000007</c:v>
                </c:pt>
                <c:pt idx="31">
                  <c:v>18500</c:v>
                </c:pt>
                <c:pt idx="32">
                  <c:v>10000</c:v>
                </c:pt>
                <c:pt idx="33">
                  <c:v>3000</c:v>
                </c:pt>
                <c:pt idx="34">
                  <c:v>45000</c:v>
                </c:pt>
                <c:pt idx="35">
                  <c:v>95000</c:v>
                </c:pt>
                <c:pt idx="36">
                  <c:v>708500</c:v>
                </c:pt>
                <c:pt idx="37">
                  <c:v>222000</c:v>
                </c:pt>
                <c:pt idx="38">
                  <c:v>44000</c:v>
                </c:pt>
                <c:pt idx="39">
                  <c:v>10000</c:v>
                </c:pt>
                <c:pt idx="40">
                  <c:v>31000</c:v>
                </c:pt>
                <c:pt idx="41">
                  <c:v>427280.1</c:v>
                </c:pt>
                <c:pt idx="42">
                  <c:v>895000</c:v>
                </c:pt>
                <c:pt idx="43">
                  <c:v>20000</c:v>
                </c:pt>
                <c:pt idx="44">
                  <c:v>25000</c:v>
                </c:pt>
                <c:pt idx="45">
                  <c:v>5000</c:v>
                </c:pt>
              </c:numCache>
            </c:numRef>
          </c:val>
        </c:ser>
        <c:ser>
          <c:idx val="1"/>
          <c:order val="1"/>
          <c:tx>
            <c:strRef>
              <c:f>'Y1 MS Status chart'!$C$1:$C$2</c:f>
              <c:strCache>
                <c:ptCount val="1"/>
                <c:pt idx="0">
                  <c:v>Sum of Y1 total cost</c:v>
                </c:pt>
              </c:strCache>
            </c:strRef>
          </c:tx>
          <c:cat>
            <c:multiLvlStrRef>
              <c:f>'Y1 MS Status chart'!$A$3:$A$59</c:f>
              <c:multiLvlStrCache>
                <c:ptCount val="46"/>
                <c:lvl>
                  <c:pt idx="0">
                    <c:v>Personnel</c:v>
                  </c:pt>
                  <c:pt idx="1">
                    <c:v>Subcontracting</c:v>
                  </c:pt>
                  <c:pt idx="2">
                    <c:v>Travel</c:v>
                  </c:pt>
                  <c:pt idx="3">
                    <c:v>Other</c:v>
                  </c:pt>
                  <c:pt idx="4">
                    <c:v>Personnel</c:v>
                  </c:pt>
                  <c:pt idx="5">
                    <c:v>Subcontracting</c:v>
                  </c:pt>
                  <c:pt idx="6">
                    <c:v>Travel</c:v>
                  </c:pt>
                  <c:pt idx="7">
                    <c:v>Other</c:v>
                  </c:pt>
                  <c:pt idx="8">
                    <c:v>Personnel</c:v>
                  </c:pt>
                  <c:pt idx="9">
                    <c:v>Subcontracting</c:v>
                  </c:pt>
                  <c:pt idx="10">
                    <c:v>Travel</c:v>
                  </c:pt>
                  <c:pt idx="11">
                    <c:v>Other</c:v>
                  </c:pt>
                  <c:pt idx="12">
                    <c:v>Consumable</c:v>
                  </c:pt>
                  <c:pt idx="13">
                    <c:v>Personnel</c:v>
                  </c:pt>
                  <c:pt idx="14">
                    <c:v>Subcontracting</c:v>
                  </c:pt>
                  <c:pt idx="15">
                    <c:v>Travel</c:v>
                  </c:pt>
                  <c:pt idx="16">
                    <c:v>Personnel</c:v>
                  </c:pt>
                  <c:pt idx="17">
                    <c:v>Subcontracting</c:v>
                  </c:pt>
                  <c:pt idx="18">
                    <c:v>Travel</c:v>
                  </c:pt>
                  <c:pt idx="19">
                    <c:v>Other</c:v>
                  </c:pt>
                  <c:pt idx="20">
                    <c:v>Personnel</c:v>
                  </c:pt>
                  <c:pt idx="21">
                    <c:v>Subcontracting</c:v>
                  </c:pt>
                  <c:pt idx="22">
                    <c:v>Travel</c:v>
                  </c:pt>
                  <c:pt idx="23">
                    <c:v>Other</c:v>
                  </c:pt>
                  <c:pt idx="24">
                    <c:v>Consumable</c:v>
                  </c:pt>
                  <c:pt idx="25">
                    <c:v>Durable equipment</c:v>
                  </c:pt>
                  <c:pt idx="26">
                    <c:v>Personnel</c:v>
                  </c:pt>
                  <c:pt idx="27">
                    <c:v>Travel</c:v>
                  </c:pt>
                  <c:pt idx="28">
                    <c:v>Consumable</c:v>
                  </c:pt>
                  <c:pt idx="29">
                    <c:v>Computing</c:v>
                  </c:pt>
                  <c:pt idx="30">
                    <c:v>Personnel</c:v>
                  </c:pt>
                  <c:pt idx="31">
                    <c:v>Travel</c:v>
                  </c:pt>
                  <c:pt idx="32">
                    <c:v>Other</c:v>
                  </c:pt>
                  <c:pt idx="33">
                    <c:v>Consumable</c:v>
                  </c:pt>
                  <c:pt idx="34">
                    <c:v>Durable equipment</c:v>
                  </c:pt>
                  <c:pt idx="35">
                    <c:v>Computing</c:v>
                  </c:pt>
                  <c:pt idx="36">
                    <c:v>Personnel</c:v>
                  </c:pt>
                  <c:pt idx="37">
                    <c:v>Subcontracting</c:v>
                  </c:pt>
                  <c:pt idx="38">
                    <c:v>Travel</c:v>
                  </c:pt>
                  <c:pt idx="39">
                    <c:v>Other</c:v>
                  </c:pt>
                  <c:pt idx="40">
                    <c:v>Consumable</c:v>
                  </c:pt>
                  <c:pt idx="41">
                    <c:v>Personnel</c:v>
                  </c:pt>
                  <c:pt idx="42">
                    <c:v>Subcontracting</c:v>
                  </c:pt>
                  <c:pt idx="43">
                    <c:v>Travel</c:v>
                  </c:pt>
                  <c:pt idx="44">
                    <c:v>Other</c:v>
                  </c:pt>
                  <c:pt idx="45">
                    <c:v>Consumable</c:v>
                  </c:pt>
                </c:lvl>
                <c:lvl>
                  <c:pt idx="0">
                    <c:v>European</c:v>
                  </c:pt>
                  <c:pt idx="4">
                    <c:v>DE</c:v>
                  </c:pt>
                  <c:pt idx="8">
                    <c:v>FI</c:v>
                  </c:pt>
                  <c:pt idx="13">
                    <c:v>CZ</c:v>
                  </c:pt>
                  <c:pt idx="16">
                    <c:v>RO</c:v>
                  </c:pt>
                  <c:pt idx="20">
                    <c:v>GR</c:v>
                  </c:pt>
                  <c:pt idx="26">
                    <c:v>IT</c:v>
                  </c:pt>
                  <c:pt idx="30">
                    <c:v>HR</c:v>
                  </c:pt>
                  <c:pt idx="36">
                    <c:v>SE</c:v>
                  </c:pt>
                  <c:pt idx="41">
                    <c:v>NL</c:v>
                  </c:pt>
                </c:lvl>
              </c:multiLvlStrCache>
            </c:multiLvlStrRef>
          </c:cat>
          <c:val>
            <c:numRef>
              <c:f>'Y1 MS Status chart'!$C$3:$C$59</c:f>
              <c:numCache>
                <c:formatCode>_ * #,##0.00_ ;_ * \-#,##0.00_ ;_ * "-"??_ ;_ @_ </c:formatCode>
                <c:ptCount val="46"/>
                <c:pt idx="0">
                  <c:v>234784.86200000002</c:v>
                </c:pt>
                <c:pt idx="1">
                  <c:v>5000</c:v>
                </c:pt>
                <c:pt idx="2">
                  <c:v>5499.73</c:v>
                </c:pt>
                <c:pt idx="3">
                  <c:v>8412.7799999999897</c:v>
                </c:pt>
                <c:pt idx="4">
                  <c:v>350943.03764000017</c:v>
                </c:pt>
                <c:pt idx="5">
                  <c:v>0</c:v>
                </c:pt>
                <c:pt idx="6">
                  <c:v>17358.2</c:v>
                </c:pt>
                <c:pt idx="7">
                  <c:v>5095.92</c:v>
                </c:pt>
                <c:pt idx="8">
                  <c:v>139980.24962489121</c:v>
                </c:pt>
                <c:pt idx="9">
                  <c:v>69620</c:v>
                </c:pt>
                <c:pt idx="10">
                  <c:v>16014.230000000007</c:v>
                </c:pt>
                <c:pt idx="11">
                  <c:v>1384.52</c:v>
                </c:pt>
                <c:pt idx="12">
                  <c:v>674.67000000000041</c:v>
                </c:pt>
                <c:pt idx="13">
                  <c:v>8301.799999999992</c:v>
                </c:pt>
                <c:pt idx="14">
                  <c:v>563302.19000000006</c:v>
                </c:pt>
                <c:pt idx="15">
                  <c:v>0</c:v>
                </c:pt>
                <c:pt idx="16">
                  <c:v>234970.10536713811</c:v>
                </c:pt>
                <c:pt idx="17">
                  <c:v>678723.83000000042</c:v>
                </c:pt>
                <c:pt idx="18">
                  <c:v>20445.239999999983</c:v>
                </c:pt>
                <c:pt idx="19">
                  <c:v>2411.1772186959042</c:v>
                </c:pt>
                <c:pt idx="20">
                  <c:v>11722.281999999992</c:v>
                </c:pt>
                <c:pt idx="21">
                  <c:v>0</c:v>
                </c:pt>
                <c:pt idx="22">
                  <c:v>7537.9</c:v>
                </c:pt>
                <c:pt idx="23">
                  <c:v>73.8</c:v>
                </c:pt>
                <c:pt idx="24">
                  <c:v>0</c:v>
                </c:pt>
                <c:pt idx="25">
                  <c:v>0</c:v>
                </c:pt>
                <c:pt idx="26">
                  <c:v>169745.4977620999</c:v>
                </c:pt>
                <c:pt idx="27">
                  <c:v>5937.0300000000007</c:v>
                </c:pt>
                <c:pt idx="28">
                  <c:v>0</c:v>
                </c:pt>
                <c:pt idx="29">
                  <c:v>0</c:v>
                </c:pt>
                <c:pt idx="30">
                  <c:v>191432.86953219259</c:v>
                </c:pt>
                <c:pt idx="31">
                  <c:v>20113.109999999986</c:v>
                </c:pt>
                <c:pt idx="32">
                  <c:v>196.89504373332628</c:v>
                </c:pt>
                <c:pt idx="33">
                  <c:v>0</c:v>
                </c:pt>
                <c:pt idx="34">
                  <c:v>57244.921253467473</c:v>
                </c:pt>
                <c:pt idx="35">
                  <c:v>13590.262245464079</c:v>
                </c:pt>
                <c:pt idx="36">
                  <c:v>443343.10799999989</c:v>
                </c:pt>
                <c:pt idx="37">
                  <c:v>0</c:v>
                </c:pt>
                <c:pt idx="38">
                  <c:v>29084.959999999992</c:v>
                </c:pt>
                <c:pt idx="39">
                  <c:v>3142.4100000000012</c:v>
                </c:pt>
                <c:pt idx="40">
                  <c:v>1317</c:v>
                </c:pt>
                <c:pt idx="41">
                  <c:v>181913.48499999987</c:v>
                </c:pt>
                <c:pt idx="42">
                  <c:v>349090</c:v>
                </c:pt>
                <c:pt idx="43">
                  <c:v>8303</c:v>
                </c:pt>
                <c:pt idx="44">
                  <c:v>1950</c:v>
                </c:pt>
                <c:pt idx="45">
                  <c:v>0</c:v>
                </c:pt>
              </c:numCache>
            </c:numRef>
          </c:val>
        </c:ser>
        <c:gapWidth val="75"/>
        <c:overlap val="-25"/>
        <c:axId val="155537792"/>
        <c:axId val="155539328"/>
      </c:barChart>
      <c:catAx>
        <c:axId val="155537792"/>
        <c:scaling>
          <c:orientation val="minMax"/>
        </c:scaling>
        <c:axPos val="l"/>
        <c:majorTickMark val="none"/>
        <c:tickLblPos val="nextTo"/>
        <c:crossAx val="155539328"/>
        <c:crosses val="autoZero"/>
        <c:auto val="1"/>
        <c:lblAlgn val="ctr"/>
        <c:lblOffset val="100"/>
      </c:catAx>
      <c:valAx>
        <c:axId val="155539328"/>
        <c:scaling>
          <c:orientation val="minMax"/>
        </c:scaling>
        <c:axPos val="b"/>
        <c:majorGridlines/>
        <c:numFmt formatCode="_ * #,##0.00_ ;_ * \-#,##0.00_ ;_ * &quot;-&quot;??_ ;_ @_ " sourceLinked="1"/>
        <c:majorTickMark val="none"/>
        <c:tickLblPos val="nextTo"/>
        <c:spPr>
          <a:ln w="9525">
            <a:noFill/>
          </a:ln>
        </c:spPr>
        <c:crossAx val="155537792"/>
        <c:crosses val="autoZero"/>
        <c:crossBetween val="between"/>
      </c:valAx>
    </c:plotArea>
    <c:legend>
      <c:legendPos val="b"/>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63B60-1749-4288-802E-1C8E7660B697}">
  <ds:schemaRefs>
    <ds:schemaRef ds:uri="http://schemas.openxmlformats.org/officeDocument/2006/bibliography"/>
  </ds:schemaRefs>
</ds:datastoreItem>
</file>

<file path=customXml/itemProps2.xml><?xml version="1.0" encoding="utf-8"?>
<ds:datastoreItem xmlns:ds="http://schemas.openxmlformats.org/officeDocument/2006/customXml" ds:itemID="{42230CE7-0A24-4AAB-9F6B-3BB1E522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98</Pages>
  <Words>21883</Words>
  <Characters>124735</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D1</vt:lpstr>
    </vt:vector>
  </TitlesOfParts>
  <Company>ERTICO SC</Company>
  <LinksUpToDate>false</LinksUpToDate>
  <CharactersWithSpaces>146326</CharactersWithSpaces>
  <SharedDoc>false</SharedDoc>
  <HLinks>
    <vt:vector size="594" baseType="variant">
      <vt:variant>
        <vt:i4>4456557</vt:i4>
      </vt:variant>
      <vt:variant>
        <vt:i4>558</vt:i4>
      </vt:variant>
      <vt:variant>
        <vt:i4>0</vt:i4>
      </vt:variant>
      <vt:variant>
        <vt:i4>5</vt:i4>
      </vt:variant>
      <vt:variant>
        <vt:lpwstr>mailto:jp@eena.org</vt:lpwstr>
      </vt:variant>
      <vt:variant>
        <vt:lpwstr/>
      </vt:variant>
      <vt:variant>
        <vt:i4>6684788</vt:i4>
      </vt:variant>
      <vt:variant>
        <vt:i4>555</vt:i4>
      </vt:variant>
      <vt:variant>
        <vt:i4>0</vt:i4>
      </vt:variant>
      <vt:variant>
        <vt:i4>5</vt:i4>
      </vt:variant>
      <vt:variant>
        <vt:lpwstr>https://www1.gotomeeting.com/join/606097313</vt:lpwstr>
      </vt:variant>
      <vt:variant>
        <vt:lpwstr/>
      </vt:variant>
      <vt:variant>
        <vt:i4>655453</vt:i4>
      </vt:variant>
      <vt:variant>
        <vt:i4>552</vt:i4>
      </vt:variant>
      <vt:variant>
        <vt:i4>0</vt:i4>
      </vt:variant>
      <vt:variant>
        <vt:i4>5</vt:i4>
      </vt:variant>
      <vt:variant>
        <vt:lpwstr>http://www.doodle.ch/</vt:lpwstr>
      </vt:variant>
      <vt:variant>
        <vt:lpwstr/>
      </vt:variant>
      <vt:variant>
        <vt:i4>3276889</vt:i4>
      </vt:variant>
      <vt:variant>
        <vt:i4>549</vt:i4>
      </vt:variant>
      <vt:variant>
        <vt:i4>0</vt:i4>
      </vt:variant>
      <vt:variant>
        <vt:i4>5</vt:i4>
      </vt:variant>
      <vt:variant>
        <vt:lpwstr>mailto:INFSO-ICT-270906@ec.europa.eu</vt:lpwstr>
      </vt:variant>
      <vt:variant>
        <vt:lpwstr/>
      </vt:variant>
      <vt:variant>
        <vt:i4>5373985</vt:i4>
      </vt:variant>
      <vt:variant>
        <vt:i4>546</vt:i4>
      </vt:variant>
      <vt:variant>
        <vt:i4>0</vt:i4>
      </vt:variant>
      <vt:variant>
        <vt:i4>5</vt:i4>
      </vt:variant>
      <vt:variant>
        <vt:lpwstr>mailto:Emilio.Davila-Gonzalez@ec.europa.eu</vt:lpwstr>
      </vt:variant>
      <vt:variant>
        <vt:lpwstr/>
      </vt:variant>
      <vt:variant>
        <vt:i4>2949200</vt:i4>
      </vt:variant>
      <vt:variant>
        <vt:i4>540</vt:i4>
      </vt:variant>
      <vt:variant>
        <vt:i4>0</vt:i4>
      </vt:variant>
      <vt:variant>
        <vt:i4>5</vt:i4>
      </vt:variant>
      <vt:variant>
        <vt:lpwstr>mailto:HeEROSweden@mail.ertico.com</vt:lpwstr>
      </vt:variant>
      <vt:variant>
        <vt:lpwstr/>
      </vt:variant>
      <vt:variant>
        <vt:i4>5963832</vt:i4>
      </vt:variant>
      <vt:variant>
        <vt:i4>531</vt:i4>
      </vt:variant>
      <vt:variant>
        <vt:i4>0</vt:i4>
      </vt:variant>
      <vt:variant>
        <vt:i4>5</vt:i4>
      </vt:variant>
      <vt:variant>
        <vt:lpwstr>mailto:willy.degroot@projectplace.nl</vt:lpwstr>
      </vt:variant>
      <vt:variant>
        <vt:lpwstr/>
      </vt:variant>
      <vt:variant>
        <vt:i4>5832831</vt:i4>
      </vt:variant>
      <vt:variant>
        <vt:i4>528</vt:i4>
      </vt:variant>
      <vt:variant>
        <vt:i4>0</vt:i4>
      </vt:variant>
      <vt:variant>
        <vt:i4>5</vt:i4>
      </vt:variant>
      <vt:variant>
        <vt:lpwstr>mailto:v.casadei@mail.ertico.com</vt:lpwstr>
      </vt:variant>
      <vt:variant>
        <vt:lpwstr/>
      </vt:variant>
      <vt:variant>
        <vt:i4>4456529</vt:i4>
      </vt:variant>
      <vt:variant>
        <vt:i4>522</vt:i4>
      </vt:variant>
      <vt:variant>
        <vt:i4>0</vt:i4>
      </vt:variant>
      <vt:variant>
        <vt:i4>5</vt:i4>
      </vt:variant>
      <vt:variant>
        <vt:lpwstr>http://www.projectplace.com/</vt:lpwstr>
      </vt:variant>
      <vt:variant>
        <vt:lpwstr/>
      </vt:variant>
      <vt:variant>
        <vt:i4>524394</vt:i4>
      </vt:variant>
      <vt:variant>
        <vt:i4>507</vt:i4>
      </vt:variant>
      <vt:variant>
        <vt:i4>0</vt:i4>
      </vt:variant>
      <vt:variant>
        <vt:i4>5</vt:i4>
      </vt:variant>
      <vt:variant>
        <vt:lpwstr>mailto:Matti.Roine@vtt.fi</vt:lpwstr>
      </vt:variant>
      <vt:variant>
        <vt:lpwstr/>
      </vt:variant>
      <vt:variant>
        <vt:i4>4456557</vt:i4>
      </vt:variant>
      <vt:variant>
        <vt:i4>504</vt:i4>
      </vt:variant>
      <vt:variant>
        <vt:i4>0</vt:i4>
      </vt:variant>
      <vt:variant>
        <vt:i4>5</vt:i4>
      </vt:variant>
      <vt:variant>
        <vt:lpwstr>mailto:jp@eena.org</vt:lpwstr>
      </vt:variant>
      <vt:variant>
        <vt:lpwstr/>
      </vt:variant>
      <vt:variant>
        <vt:i4>1966124</vt:i4>
      </vt:variant>
      <vt:variant>
        <vt:i4>501</vt:i4>
      </vt:variant>
      <vt:variant>
        <vt:i4>0</vt:i4>
      </vt:variant>
      <vt:variant>
        <vt:i4>5</vt:i4>
      </vt:variant>
      <vt:variant>
        <vt:lpwstr>mailto:martin.grzebellus@tuev-sued.de</vt:lpwstr>
      </vt:variant>
      <vt:variant>
        <vt:lpwstr/>
      </vt:variant>
      <vt:variant>
        <vt:i4>5898346</vt:i4>
      </vt:variant>
      <vt:variant>
        <vt:i4>498</vt:i4>
      </vt:variant>
      <vt:variant>
        <vt:i4>0</vt:i4>
      </vt:variant>
      <vt:variant>
        <vt:i4>5</vt:i4>
      </vt:variant>
      <vt:variant>
        <vt:lpwstr>mailto:andraw@stsnet.ro</vt:lpwstr>
      </vt:variant>
      <vt:variant>
        <vt:lpwstr/>
      </vt:variant>
      <vt:variant>
        <vt:i4>3538950</vt:i4>
      </vt:variant>
      <vt:variant>
        <vt:i4>495</vt:i4>
      </vt:variant>
      <vt:variant>
        <vt:i4>0</vt:i4>
      </vt:variant>
      <vt:variant>
        <vt:i4>5</vt:i4>
      </vt:variant>
      <vt:variant>
        <vt:lpwstr>mailto:m.schettino@mail.ertico.com</vt:lpwstr>
      </vt:variant>
      <vt:variant>
        <vt:lpwstr/>
      </vt:variant>
      <vt:variant>
        <vt:i4>458810</vt:i4>
      </vt:variant>
      <vt:variant>
        <vt:i4>492</vt:i4>
      </vt:variant>
      <vt:variant>
        <vt:i4>0</vt:i4>
      </vt:variant>
      <vt:variant>
        <vt:i4>5</vt:i4>
      </vt:variant>
      <vt:variant>
        <vt:lpwstr>mailto:g.patsiavos@yme.gov.gr</vt:lpwstr>
      </vt:variant>
      <vt:variant>
        <vt:lpwstr/>
      </vt:variant>
      <vt:variant>
        <vt:i4>7471197</vt:i4>
      </vt:variant>
      <vt:variant>
        <vt:i4>489</vt:i4>
      </vt:variant>
      <vt:variant>
        <vt:i4>0</vt:i4>
      </vt:variant>
      <vt:variant>
        <vt:i4>5</vt:i4>
      </vt:variant>
      <vt:variant>
        <vt:lpwstr>mailto:jan.van.hattem@rws.nl</vt:lpwstr>
      </vt:variant>
      <vt:variant>
        <vt:lpwstr/>
      </vt:variant>
      <vt:variant>
        <vt:i4>917614</vt:i4>
      </vt:variant>
      <vt:variant>
        <vt:i4>486</vt:i4>
      </vt:variant>
      <vt:variant>
        <vt:i4>0</vt:i4>
      </vt:variant>
      <vt:variant>
        <vt:i4>5</vt:i4>
      </vt:variant>
      <vt:variant>
        <vt:lpwstr>mailto:martin.pichl@mdcr.cz</vt:lpwstr>
      </vt:variant>
      <vt:variant>
        <vt:lpwstr/>
      </vt:variant>
      <vt:variant>
        <vt:i4>6291462</vt:i4>
      </vt:variant>
      <vt:variant>
        <vt:i4>483</vt:i4>
      </vt:variant>
      <vt:variant>
        <vt:i4>0</vt:i4>
      </vt:variant>
      <vt:variant>
        <vt:i4>5</vt:i4>
      </vt:variant>
      <vt:variant>
        <vt:lpwstr>mailto:anu.laurell@mintc.fi</vt:lpwstr>
      </vt:variant>
      <vt:variant>
        <vt:lpwstr/>
      </vt:variant>
      <vt:variant>
        <vt:i4>5701669</vt:i4>
      </vt:variant>
      <vt:variant>
        <vt:i4>480</vt:i4>
      </vt:variant>
      <vt:variant>
        <vt:i4>0</vt:i4>
      </vt:variant>
      <vt:variant>
        <vt:i4>5</vt:i4>
      </vt:variant>
      <vt:variant>
        <vt:lpwstr>mailto:pavao.britvic@duzs.hr</vt:lpwstr>
      </vt:variant>
      <vt:variant>
        <vt:lpwstr/>
      </vt:variant>
      <vt:variant>
        <vt:i4>5898287</vt:i4>
      </vt:variant>
      <vt:variant>
        <vt:i4>477</vt:i4>
      </vt:variant>
      <vt:variant>
        <vt:i4>0</vt:i4>
      </vt:variant>
      <vt:variant>
        <vt:i4>5</vt:i4>
      </vt:variant>
      <vt:variant>
        <vt:lpwstr>mailto:Gunilla.Rydberg@lindholmen.se</vt:lpwstr>
      </vt:variant>
      <vt:variant>
        <vt:lpwstr/>
      </vt:variant>
      <vt:variant>
        <vt:i4>6160498</vt:i4>
      </vt:variant>
      <vt:variant>
        <vt:i4>474</vt:i4>
      </vt:variant>
      <vt:variant>
        <vt:i4>0</vt:i4>
      </vt:variant>
      <vt:variant>
        <vt:i4>5</vt:i4>
      </vt:variant>
      <vt:variant>
        <vt:lpwstr>mailto:dorin.dumitrescu@its-romania.ro</vt:lpwstr>
      </vt:variant>
      <vt:variant>
        <vt:lpwstr/>
      </vt:variant>
      <vt:variant>
        <vt:i4>7667721</vt:i4>
      </vt:variant>
      <vt:variant>
        <vt:i4>471</vt:i4>
      </vt:variant>
      <vt:variant>
        <vt:i4>0</vt:i4>
      </vt:variant>
      <vt:variant>
        <vt:i4>5</vt:i4>
      </vt:variant>
      <vt:variant>
        <vt:lpwstr>mailto:m.marrazza@governo.it</vt:lpwstr>
      </vt:variant>
      <vt:variant>
        <vt:lpwstr/>
      </vt:variant>
      <vt:variant>
        <vt:i4>1114144</vt:i4>
      </vt:variant>
      <vt:variant>
        <vt:i4>468</vt:i4>
      </vt:variant>
      <vt:variant>
        <vt:i4>0</vt:i4>
      </vt:variant>
      <vt:variant>
        <vt:i4>5</vt:i4>
      </vt:variant>
      <vt:variant>
        <vt:lpwstr>mailto:harry.evers@its-nds.de</vt:lpwstr>
      </vt:variant>
      <vt:variant>
        <vt:lpwstr/>
      </vt:variant>
      <vt:variant>
        <vt:i4>3538950</vt:i4>
      </vt:variant>
      <vt:variant>
        <vt:i4>465</vt:i4>
      </vt:variant>
      <vt:variant>
        <vt:i4>0</vt:i4>
      </vt:variant>
      <vt:variant>
        <vt:i4>5</vt:i4>
      </vt:variant>
      <vt:variant>
        <vt:lpwstr>mailto:m.schettino@mail.ertico.com</vt:lpwstr>
      </vt:variant>
      <vt:variant>
        <vt:lpwstr/>
      </vt:variant>
      <vt:variant>
        <vt:i4>3538950</vt:i4>
      </vt:variant>
      <vt:variant>
        <vt:i4>462</vt:i4>
      </vt:variant>
      <vt:variant>
        <vt:i4>0</vt:i4>
      </vt:variant>
      <vt:variant>
        <vt:i4>5</vt:i4>
      </vt:variant>
      <vt:variant>
        <vt:lpwstr>mailto:m.schettino@mail.ertico.com</vt:lpwstr>
      </vt:variant>
      <vt:variant>
        <vt:lpwstr/>
      </vt:variant>
      <vt:variant>
        <vt:i4>3276807</vt:i4>
      </vt:variant>
      <vt:variant>
        <vt:i4>432</vt:i4>
      </vt:variant>
      <vt:variant>
        <vt:i4>0</vt:i4>
      </vt:variant>
      <vt:variant>
        <vt:i4>5</vt:i4>
      </vt:variant>
      <vt:variant>
        <vt:lpwstr>mailto:INFSO-ICT-PSP-270906@ec.europa.eu</vt:lpwstr>
      </vt:variant>
      <vt:variant>
        <vt:lpwstr/>
      </vt:variant>
      <vt:variant>
        <vt:i4>5373985</vt:i4>
      </vt:variant>
      <vt:variant>
        <vt:i4>429</vt:i4>
      </vt:variant>
      <vt:variant>
        <vt:i4>0</vt:i4>
      </vt:variant>
      <vt:variant>
        <vt:i4>5</vt:i4>
      </vt:variant>
      <vt:variant>
        <vt:lpwstr>mailto:Emilio.Davila-Gonzalez@ec.europa.eu</vt:lpwstr>
      </vt:variant>
      <vt:variant>
        <vt:lpwstr/>
      </vt:variant>
      <vt:variant>
        <vt:i4>131113</vt:i4>
      </vt:variant>
      <vt:variant>
        <vt:i4>426</vt:i4>
      </vt:variant>
      <vt:variant>
        <vt:i4>0</vt:i4>
      </vt:variant>
      <vt:variant>
        <vt:i4>5</vt:i4>
      </vt:variant>
      <vt:variant>
        <vt:lpwstr>mailto:Pierpaolo.TONA@ec.europa.eu</vt:lpwstr>
      </vt:variant>
      <vt:variant>
        <vt:lpwstr/>
      </vt:variant>
      <vt:variant>
        <vt:i4>6488134</vt:i4>
      </vt:variant>
      <vt:variant>
        <vt:i4>423</vt:i4>
      </vt:variant>
      <vt:variant>
        <vt:i4>0</vt:i4>
      </vt:variant>
      <vt:variant>
        <vt:i4>5</vt:i4>
      </vt:variant>
      <vt:variant>
        <vt:lpwstr>mailto:eva.boethius@ec.europa.eu</vt:lpwstr>
      </vt:variant>
      <vt:variant>
        <vt:lpwstr/>
      </vt:variant>
      <vt:variant>
        <vt:i4>5373985</vt:i4>
      </vt:variant>
      <vt:variant>
        <vt:i4>420</vt:i4>
      </vt:variant>
      <vt:variant>
        <vt:i4>0</vt:i4>
      </vt:variant>
      <vt:variant>
        <vt:i4>5</vt:i4>
      </vt:variant>
      <vt:variant>
        <vt:lpwstr>mailto:Emilio.Davila-Gonzalez@ec.europa.eu</vt:lpwstr>
      </vt:variant>
      <vt:variant>
        <vt:lpwstr/>
      </vt:variant>
      <vt:variant>
        <vt:i4>4456529</vt:i4>
      </vt:variant>
      <vt:variant>
        <vt:i4>417</vt:i4>
      </vt:variant>
      <vt:variant>
        <vt:i4>0</vt:i4>
      </vt:variant>
      <vt:variant>
        <vt:i4>5</vt:i4>
      </vt:variant>
      <vt:variant>
        <vt:lpwstr>http://www.projectplace.com/</vt:lpwstr>
      </vt:variant>
      <vt:variant>
        <vt:lpwstr/>
      </vt:variant>
      <vt:variant>
        <vt:i4>1179701</vt:i4>
      </vt:variant>
      <vt:variant>
        <vt:i4>410</vt:i4>
      </vt:variant>
      <vt:variant>
        <vt:i4>0</vt:i4>
      </vt:variant>
      <vt:variant>
        <vt:i4>5</vt:i4>
      </vt:variant>
      <vt:variant>
        <vt:lpwstr/>
      </vt:variant>
      <vt:variant>
        <vt:lpwstr>_Toc287890958</vt:lpwstr>
      </vt:variant>
      <vt:variant>
        <vt:i4>1179701</vt:i4>
      </vt:variant>
      <vt:variant>
        <vt:i4>404</vt:i4>
      </vt:variant>
      <vt:variant>
        <vt:i4>0</vt:i4>
      </vt:variant>
      <vt:variant>
        <vt:i4>5</vt:i4>
      </vt:variant>
      <vt:variant>
        <vt:lpwstr/>
      </vt:variant>
      <vt:variant>
        <vt:lpwstr>_Toc287890957</vt:lpwstr>
      </vt:variant>
      <vt:variant>
        <vt:i4>1179701</vt:i4>
      </vt:variant>
      <vt:variant>
        <vt:i4>398</vt:i4>
      </vt:variant>
      <vt:variant>
        <vt:i4>0</vt:i4>
      </vt:variant>
      <vt:variant>
        <vt:i4>5</vt:i4>
      </vt:variant>
      <vt:variant>
        <vt:lpwstr/>
      </vt:variant>
      <vt:variant>
        <vt:lpwstr>_Toc287890956</vt:lpwstr>
      </vt:variant>
      <vt:variant>
        <vt:i4>1179701</vt:i4>
      </vt:variant>
      <vt:variant>
        <vt:i4>392</vt:i4>
      </vt:variant>
      <vt:variant>
        <vt:i4>0</vt:i4>
      </vt:variant>
      <vt:variant>
        <vt:i4>5</vt:i4>
      </vt:variant>
      <vt:variant>
        <vt:lpwstr/>
      </vt:variant>
      <vt:variant>
        <vt:lpwstr>_Toc287890955</vt:lpwstr>
      </vt:variant>
      <vt:variant>
        <vt:i4>1179701</vt:i4>
      </vt:variant>
      <vt:variant>
        <vt:i4>386</vt:i4>
      </vt:variant>
      <vt:variant>
        <vt:i4>0</vt:i4>
      </vt:variant>
      <vt:variant>
        <vt:i4>5</vt:i4>
      </vt:variant>
      <vt:variant>
        <vt:lpwstr/>
      </vt:variant>
      <vt:variant>
        <vt:lpwstr>_Toc287890954</vt:lpwstr>
      </vt:variant>
      <vt:variant>
        <vt:i4>1179701</vt:i4>
      </vt:variant>
      <vt:variant>
        <vt:i4>380</vt:i4>
      </vt:variant>
      <vt:variant>
        <vt:i4>0</vt:i4>
      </vt:variant>
      <vt:variant>
        <vt:i4>5</vt:i4>
      </vt:variant>
      <vt:variant>
        <vt:lpwstr/>
      </vt:variant>
      <vt:variant>
        <vt:lpwstr>_Toc287890953</vt:lpwstr>
      </vt:variant>
      <vt:variant>
        <vt:i4>1179701</vt:i4>
      </vt:variant>
      <vt:variant>
        <vt:i4>374</vt:i4>
      </vt:variant>
      <vt:variant>
        <vt:i4>0</vt:i4>
      </vt:variant>
      <vt:variant>
        <vt:i4>5</vt:i4>
      </vt:variant>
      <vt:variant>
        <vt:lpwstr/>
      </vt:variant>
      <vt:variant>
        <vt:lpwstr>_Toc287890952</vt:lpwstr>
      </vt:variant>
      <vt:variant>
        <vt:i4>1179701</vt:i4>
      </vt:variant>
      <vt:variant>
        <vt:i4>368</vt:i4>
      </vt:variant>
      <vt:variant>
        <vt:i4>0</vt:i4>
      </vt:variant>
      <vt:variant>
        <vt:i4>5</vt:i4>
      </vt:variant>
      <vt:variant>
        <vt:lpwstr/>
      </vt:variant>
      <vt:variant>
        <vt:lpwstr>_Toc287890951</vt:lpwstr>
      </vt:variant>
      <vt:variant>
        <vt:i4>1179701</vt:i4>
      </vt:variant>
      <vt:variant>
        <vt:i4>362</vt:i4>
      </vt:variant>
      <vt:variant>
        <vt:i4>0</vt:i4>
      </vt:variant>
      <vt:variant>
        <vt:i4>5</vt:i4>
      </vt:variant>
      <vt:variant>
        <vt:lpwstr/>
      </vt:variant>
      <vt:variant>
        <vt:lpwstr>_Toc287890950</vt:lpwstr>
      </vt:variant>
      <vt:variant>
        <vt:i4>1245237</vt:i4>
      </vt:variant>
      <vt:variant>
        <vt:i4>356</vt:i4>
      </vt:variant>
      <vt:variant>
        <vt:i4>0</vt:i4>
      </vt:variant>
      <vt:variant>
        <vt:i4>5</vt:i4>
      </vt:variant>
      <vt:variant>
        <vt:lpwstr/>
      </vt:variant>
      <vt:variant>
        <vt:lpwstr>_Toc287890949</vt:lpwstr>
      </vt:variant>
      <vt:variant>
        <vt:i4>1245237</vt:i4>
      </vt:variant>
      <vt:variant>
        <vt:i4>350</vt:i4>
      </vt:variant>
      <vt:variant>
        <vt:i4>0</vt:i4>
      </vt:variant>
      <vt:variant>
        <vt:i4>5</vt:i4>
      </vt:variant>
      <vt:variant>
        <vt:lpwstr/>
      </vt:variant>
      <vt:variant>
        <vt:lpwstr>_Toc287890948</vt:lpwstr>
      </vt:variant>
      <vt:variant>
        <vt:i4>1245237</vt:i4>
      </vt:variant>
      <vt:variant>
        <vt:i4>344</vt:i4>
      </vt:variant>
      <vt:variant>
        <vt:i4>0</vt:i4>
      </vt:variant>
      <vt:variant>
        <vt:i4>5</vt:i4>
      </vt:variant>
      <vt:variant>
        <vt:lpwstr/>
      </vt:variant>
      <vt:variant>
        <vt:lpwstr>_Toc287890947</vt:lpwstr>
      </vt:variant>
      <vt:variant>
        <vt:i4>1245237</vt:i4>
      </vt:variant>
      <vt:variant>
        <vt:i4>335</vt:i4>
      </vt:variant>
      <vt:variant>
        <vt:i4>0</vt:i4>
      </vt:variant>
      <vt:variant>
        <vt:i4>5</vt:i4>
      </vt:variant>
      <vt:variant>
        <vt:lpwstr/>
      </vt:variant>
      <vt:variant>
        <vt:lpwstr>_Toc287890946</vt:lpwstr>
      </vt:variant>
      <vt:variant>
        <vt:i4>1245237</vt:i4>
      </vt:variant>
      <vt:variant>
        <vt:i4>329</vt:i4>
      </vt:variant>
      <vt:variant>
        <vt:i4>0</vt:i4>
      </vt:variant>
      <vt:variant>
        <vt:i4>5</vt:i4>
      </vt:variant>
      <vt:variant>
        <vt:lpwstr/>
      </vt:variant>
      <vt:variant>
        <vt:lpwstr>_Toc287890945</vt:lpwstr>
      </vt:variant>
      <vt:variant>
        <vt:i4>1245237</vt:i4>
      </vt:variant>
      <vt:variant>
        <vt:i4>323</vt:i4>
      </vt:variant>
      <vt:variant>
        <vt:i4>0</vt:i4>
      </vt:variant>
      <vt:variant>
        <vt:i4>5</vt:i4>
      </vt:variant>
      <vt:variant>
        <vt:lpwstr/>
      </vt:variant>
      <vt:variant>
        <vt:lpwstr>_Toc287890944</vt:lpwstr>
      </vt:variant>
      <vt:variant>
        <vt:i4>1245237</vt:i4>
      </vt:variant>
      <vt:variant>
        <vt:i4>314</vt:i4>
      </vt:variant>
      <vt:variant>
        <vt:i4>0</vt:i4>
      </vt:variant>
      <vt:variant>
        <vt:i4>5</vt:i4>
      </vt:variant>
      <vt:variant>
        <vt:lpwstr/>
      </vt:variant>
      <vt:variant>
        <vt:lpwstr>_Toc287890943</vt:lpwstr>
      </vt:variant>
      <vt:variant>
        <vt:i4>1245237</vt:i4>
      </vt:variant>
      <vt:variant>
        <vt:i4>308</vt:i4>
      </vt:variant>
      <vt:variant>
        <vt:i4>0</vt:i4>
      </vt:variant>
      <vt:variant>
        <vt:i4>5</vt:i4>
      </vt:variant>
      <vt:variant>
        <vt:lpwstr/>
      </vt:variant>
      <vt:variant>
        <vt:lpwstr>_Toc287890942</vt:lpwstr>
      </vt:variant>
      <vt:variant>
        <vt:i4>1245237</vt:i4>
      </vt:variant>
      <vt:variant>
        <vt:i4>302</vt:i4>
      </vt:variant>
      <vt:variant>
        <vt:i4>0</vt:i4>
      </vt:variant>
      <vt:variant>
        <vt:i4>5</vt:i4>
      </vt:variant>
      <vt:variant>
        <vt:lpwstr/>
      </vt:variant>
      <vt:variant>
        <vt:lpwstr>_Toc287890941</vt:lpwstr>
      </vt:variant>
      <vt:variant>
        <vt:i4>1245237</vt:i4>
      </vt:variant>
      <vt:variant>
        <vt:i4>296</vt:i4>
      </vt:variant>
      <vt:variant>
        <vt:i4>0</vt:i4>
      </vt:variant>
      <vt:variant>
        <vt:i4>5</vt:i4>
      </vt:variant>
      <vt:variant>
        <vt:lpwstr/>
      </vt:variant>
      <vt:variant>
        <vt:lpwstr>_Toc287890940</vt:lpwstr>
      </vt:variant>
      <vt:variant>
        <vt:i4>1310773</vt:i4>
      </vt:variant>
      <vt:variant>
        <vt:i4>290</vt:i4>
      </vt:variant>
      <vt:variant>
        <vt:i4>0</vt:i4>
      </vt:variant>
      <vt:variant>
        <vt:i4>5</vt:i4>
      </vt:variant>
      <vt:variant>
        <vt:lpwstr/>
      </vt:variant>
      <vt:variant>
        <vt:lpwstr>_Toc287890939</vt:lpwstr>
      </vt:variant>
      <vt:variant>
        <vt:i4>1310773</vt:i4>
      </vt:variant>
      <vt:variant>
        <vt:i4>284</vt:i4>
      </vt:variant>
      <vt:variant>
        <vt:i4>0</vt:i4>
      </vt:variant>
      <vt:variant>
        <vt:i4>5</vt:i4>
      </vt:variant>
      <vt:variant>
        <vt:lpwstr/>
      </vt:variant>
      <vt:variant>
        <vt:lpwstr>_Toc287890938</vt:lpwstr>
      </vt:variant>
      <vt:variant>
        <vt:i4>1310773</vt:i4>
      </vt:variant>
      <vt:variant>
        <vt:i4>278</vt:i4>
      </vt:variant>
      <vt:variant>
        <vt:i4>0</vt:i4>
      </vt:variant>
      <vt:variant>
        <vt:i4>5</vt:i4>
      </vt:variant>
      <vt:variant>
        <vt:lpwstr/>
      </vt:variant>
      <vt:variant>
        <vt:lpwstr>_Toc287890937</vt:lpwstr>
      </vt:variant>
      <vt:variant>
        <vt:i4>1310773</vt:i4>
      </vt:variant>
      <vt:variant>
        <vt:i4>272</vt:i4>
      </vt:variant>
      <vt:variant>
        <vt:i4>0</vt:i4>
      </vt:variant>
      <vt:variant>
        <vt:i4>5</vt:i4>
      </vt:variant>
      <vt:variant>
        <vt:lpwstr/>
      </vt:variant>
      <vt:variant>
        <vt:lpwstr>_Toc287890936</vt:lpwstr>
      </vt:variant>
      <vt:variant>
        <vt:i4>1310773</vt:i4>
      </vt:variant>
      <vt:variant>
        <vt:i4>266</vt:i4>
      </vt:variant>
      <vt:variant>
        <vt:i4>0</vt:i4>
      </vt:variant>
      <vt:variant>
        <vt:i4>5</vt:i4>
      </vt:variant>
      <vt:variant>
        <vt:lpwstr/>
      </vt:variant>
      <vt:variant>
        <vt:lpwstr>_Toc287890935</vt:lpwstr>
      </vt:variant>
      <vt:variant>
        <vt:i4>1310773</vt:i4>
      </vt:variant>
      <vt:variant>
        <vt:i4>260</vt:i4>
      </vt:variant>
      <vt:variant>
        <vt:i4>0</vt:i4>
      </vt:variant>
      <vt:variant>
        <vt:i4>5</vt:i4>
      </vt:variant>
      <vt:variant>
        <vt:lpwstr/>
      </vt:variant>
      <vt:variant>
        <vt:lpwstr>_Toc287890934</vt:lpwstr>
      </vt:variant>
      <vt:variant>
        <vt:i4>1310773</vt:i4>
      </vt:variant>
      <vt:variant>
        <vt:i4>254</vt:i4>
      </vt:variant>
      <vt:variant>
        <vt:i4>0</vt:i4>
      </vt:variant>
      <vt:variant>
        <vt:i4>5</vt:i4>
      </vt:variant>
      <vt:variant>
        <vt:lpwstr/>
      </vt:variant>
      <vt:variant>
        <vt:lpwstr>_Toc287890933</vt:lpwstr>
      </vt:variant>
      <vt:variant>
        <vt:i4>1310773</vt:i4>
      </vt:variant>
      <vt:variant>
        <vt:i4>248</vt:i4>
      </vt:variant>
      <vt:variant>
        <vt:i4>0</vt:i4>
      </vt:variant>
      <vt:variant>
        <vt:i4>5</vt:i4>
      </vt:variant>
      <vt:variant>
        <vt:lpwstr/>
      </vt:variant>
      <vt:variant>
        <vt:lpwstr>_Toc287890932</vt:lpwstr>
      </vt:variant>
      <vt:variant>
        <vt:i4>1310773</vt:i4>
      </vt:variant>
      <vt:variant>
        <vt:i4>242</vt:i4>
      </vt:variant>
      <vt:variant>
        <vt:i4>0</vt:i4>
      </vt:variant>
      <vt:variant>
        <vt:i4>5</vt:i4>
      </vt:variant>
      <vt:variant>
        <vt:lpwstr/>
      </vt:variant>
      <vt:variant>
        <vt:lpwstr>_Toc287890931</vt:lpwstr>
      </vt:variant>
      <vt:variant>
        <vt:i4>1310773</vt:i4>
      </vt:variant>
      <vt:variant>
        <vt:i4>236</vt:i4>
      </vt:variant>
      <vt:variant>
        <vt:i4>0</vt:i4>
      </vt:variant>
      <vt:variant>
        <vt:i4>5</vt:i4>
      </vt:variant>
      <vt:variant>
        <vt:lpwstr/>
      </vt:variant>
      <vt:variant>
        <vt:lpwstr>_Toc287890930</vt:lpwstr>
      </vt:variant>
      <vt:variant>
        <vt:i4>1376309</vt:i4>
      </vt:variant>
      <vt:variant>
        <vt:i4>230</vt:i4>
      </vt:variant>
      <vt:variant>
        <vt:i4>0</vt:i4>
      </vt:variant>
      <vt:variant>
        <vt:i4>5</vt:i4>
      </vt:variant>
      <vt:variant>
        <vt:lpwstr/>
      </vt:variant>
      <vt:variant>
        <vt:lpwstr>_Toc287890929</vt:lpwstr>
      </vt:variant>
      <vt:variant>
        <vt:i4>1376309</vt:i4>
      </vt:variant>
      <vt:variant>
        <vt:i4>224</vt:i4>
      </vt:variant>
      <vt:variant>
        <vt:i4>0</vt:i4>
      </vt:variant>
      <vt:variant>
        <vt:i4>5</vt:i4>
      </vt:variant>
      <vt:variant>
        <vt:lpwstr/>
      </vt:variant>
      <vt:variant>
        <vt:lpwstr>_Toc287890928</vt:lpwstr>
      </vt:variant>
      <vt:variant>
        <vt:i4>1376309</vt:i4>
      </vt:variant>
      <vt:variant>
        <vt:i4>218</vt:i4>
      </vt:variant>
      <vt:variant>
        <vt:i4>0</vt:i4>
      </vt:variant>
      <vt:variant>
        <vt:i4>5</vt:i4>
      </vt:variant>
      <vt:variant>
        <vt:lpwstr/>
      </vt:variant>
      <vt:variant>
        <vt:lpwstr>_Toc287890927</vt:lpwstr>
      </vt:variant>
      <vt:variant>
        <vt:i4>1376309</vt:i4>
      </vt:variant>
      <vt:variant>
        <vt:i4>212</vt:i4>
      </vt:variant>
      <vt:variant>
        <vt:i4>0</vt:i4>
      </vt:variant>
      <vt:variant>
        <vt:i4>5</vt:i4>
      </vt:variant>
      <vt:variant>
        <vt:lpwstr/>
      </vt:variant>
      <vt:variant>
        <vt:lpwstr>_Toc287890926</vt:lpwstr>
      </vt:variant>
      <vt:variant>
        <vt:i4>1376309</vt:i4>
      </vt:variant>
      <vt:variant>
        <vt:i4>206</vt:i4>
      </vt:variant>
      <vt:variant>
        <vt:i4>0</vt:i4>
      </vt:variant>
      <vt:variant>
        <vt:i4>5</vt:i4>
      </vt:variant>
      <vt:variant>
        <vt:lpwstr/>
      </vt:variant>
      <vt:variant>
        <vt:lpwstr>_Toc287890925</vt:lpwstr>
      </vt:variant>
      <vt:variant>
        <vt:i4>1376309</vt:i4>
      </vt:variant>
      <vt:variant>
        <vt:i4>200</vt:i4>
      </vt:variant>
      <vt:variant>
        <vt:i4>0</vt:i4>
      </vt:variant>
      <vt:variant>
        <vt:i4>5</vt:i4>
      </vt:variant>
      <vt:variant>
        <vt:lpwstr/>
      </vt:variant>
      <vt:variant>
        <vt:lpwstr>_Toc287890924</vt:lpwstr>
      </vt:variant>
      <vt:variant>
        <vt:i4>1376309</vt:i4>
      </vt:variant>
      <vt:variant>
        <vt:i4>194</vt:i4>
      </vt:variant>
      <vt:variant>
        <vt:i4>0</vt:i4>
      </vt:variant>
      <vt:variant>
        <vt:i4>5</vt:i4>
      </vt:variant>
      <vt:variant>
        <vt:lpwstr/>
      </vt:variant>
      <vt:variant>
        <vt:lpwstr>_Toc287890923</vt:lpwstr>
      </vt:variant>
      <vt:variant>
        <vt:i4>1376309</vt:i4>
      </vt:variant>
      <vt:variant>
        <vt:i4>188</vt:i4>
      </vt:variant>
      <vt:variant>
        <vt:i4>0</vt:i4>
      </vt:variant>
      <vt:variant>
        <vt:i4>5</vt:i4>
      </vt:variant>
      <vt:variant>
        <vt:lpwstr/>
      </vt:variant>
      <vt:variant>
        <vt:lpwstr>_Toc287890922</vt:lpwstr>
      </vt:variant>
      <vt:variant>
        <vt:i4>1376309</vt:i4>
      </vt:variant>
      <vt:variant>
        <vt:i4>182</vt:i4>
      </vt:variant>
      <vt:variant>
        <vt:i4>0</vt:i4>
      </vt:variant>
      <vt:variant>
        <vt:i4>5</vt:i4>
      </vt:variant>
      <vt:variant>
        <vt:lpwstr/>
      </vt:variant>
      <vt:variant>
        <vt:lpwstr>_Toc287890921</vt:lpwstr>
      </vt:variant>
      <vt:variant>
        <vt:i4>1376309</vt:i4>
      </vt:variant>
      <vt:variant>
        <vt:i4>176</vt:i4>
      </vt:variant>
      <vt:variant>
        <vt:i4>0</vt:i4>
      </vt:variant>
      <vt:variant>
        <vt:i4>5</vt:i4>
      </vt:variant>
      <vt:variant>
        <vt:lpwstr/>
      </vt:variant>
      <vt:variant>
        <vt:lpwstr>_Toc287890920</vt:lpwstr>
      </vt:variant>
      <vt:variant>
        <vt:i4>1441845</vt:i4>
      </vt:variant>
      <vt:variant>
        <vt:i4>170</vt:i4>
      </vt:variant>
      <vt:variant>
        <vt:i4>0</vt:i4>
      </vt:variant>
      <vt:variant>
        <vt:i4>5</vt:i4>
      </vt:variant>
      <vt:variant>
        <vt:lpwstr/>
      </vt:variant>
      <vt:variant>
        <vt:lpwstr>_Toc287890919</vt:lpwstr>
      </vt:variant>
      <vt:variant>
        <vt:i4>1441845</vt:i4>
      </vt:variant>
      <vt:variant>
        <vt:i4>164</vt:i4>
      </vt:variant>
      <vt:variant>
        <vt:i4>0</vt:i4>
      </vt:variant>
      <vt:variant>
        <vt:i4>5</vt:i4>
      </vt:variant>
      <vt:variant>
        <vt:lpwstr/>
      </vt:variant>
      <vt:variant>
        <vt:lpwstr>_Toc287890918</vt:lpwstr>
      </vt:variant>
      <vt:variant>
        <vt:i4>1441845</vt:i4>
      </vt:variant>
      <vt:variant>
        <vt:i4>158</vt:i4>
      </vt:variant>
      <vt:variant>
        <vt:i4>0</vt:i4>
      </vt:variant>
      <vt:variant>
        <vt:i4>5</vt:i4>
      </vt:variant>
      <vt:variant>
        <vt:lpwstr/>
      </vt:variant>
      <vt:variant>
        <vt:lpwstr>_Toc287890917</vt:lpwstr>
      </vt:variant>
      <vt:variant>
        <vt:i4>1441845</vt:i4>
      </vt:variant>
      <vt:variant>
        <vt:i4>152</vt:i4>
      </vt:variant>
      <vt:variant>
        <vt:i4>0</vt:i4>
      </vt:variant>
      <vt:variant>
        <vt:i4>5</vt:i4>
      </vt:variant>
      <vt:variant>
        <vt:lpwstr/>
      </vt:variant>
      <vt:variant>
        <vt:lpwstr>_Toc287890916</vt:lpwstr>
      </vt:variant>
      <vt:variant>
        <vt:i4>1441845</vt:i4>
      </vt:variant>
      <vt:variant>
        <vt:i4>146</vt:i4>
      </vt:variant>
      <vt:variant>
        <vt:i4>0</vt:i4>
      </vt:variant>
      <vt:variant>
        <vt:i4>5</vt:i4>
      </vt:variant>
      <vt:variant>
        <vt:lpwstr/>
      </vt:variant>
      <vt:variant>
        <vt:lpwstr>_Toc287890915</vt:lpwstr>
      </vt:variant>
      <vt:variant>
        <vt:i4>1441845</vt:i4>
      </vt:variant>
      <vt:variant>
        <vt:i4>140</vt:i4>
      </vt:variant>
      <vt:variant>
        <vt:i4>0</vt:i4>
      </vt:variant>
      <vt:variant>
        <vt:i4>5</vt:i4>
      </vt:variant>
      <vt:variant>
        <vt:lpwstr/>
      </vt:variant>
      <vt:variant>
        <vt:lpwstr>_Toc287890914</vt:lpwstr>
      </vt:variant>
      <vt:variant>
        <vt:i4>1441845</vt:i4>
      </vt:variant>
      <vt:variant>
        <vt:i4>134</vt:i4>
      </vt:variant>
      <vt:variant>
        <vt:i4>0</vt:i4>
      </vt:variant>
      <vt:variant>
        <vt:i4>5</vt:i4>
      </vt:variant>
      <vt:variant>
        <vt:lpwstr/>
      </vt:variant>
      <vt:variant>
        <vt:lpwstr>_Toc287890913</vt:lpwstr>
      </vt:variant>
      <vt:variant>
        <vt:i4>1441845</vt:i4>
      </vt:variant>
      <vt:variant>
        <vt:i4>128</vt:i4>
      </vt:variant>
      <vt:variant>
        <vt:i4>0</vt:i4>
      </vt:variant>
      <vt:variant>
        <vt:i4>5</vt:i4>
      </vt:variant>
      <vt:variant>
        <vt:lpwstr/>
      </vt:variant>
      <vt:variant>
        <vt:lpwstr>_Toc287890912</vt:lpwstr>
      </vt:variant>
      <vt:variant>
        <vt:i4>1441845</vt:i4>
      </vt:variant>
      <vt:variant>
        <vt:i4>122</vt:i4>
      </vt:variant>
      <vt:variant>
        <vt:i4>0</vt:i4>
      </vt:variant>
      <vt:variant>
        <vt:i4>5</vt:i4>
      </vt:variant>
      <vt:variant>
        <vt:lpwstr/>
      </vt:variant>
      <vt:variant>
        <vt:lpwstr>_Toc287890911</vt:lpwstr>
      </vt:variant>
      <vt:variant>
        <vt:i4>1441845</vt:i4>
      </vt:variant>
      <vt:variant>
        <vt:i4>116</vt:i4>
      </vt:variant>
      <vt:variant>
        <vt:i4>0</vt:i4>
      </vt:variant>
      <vt:variant>
        <vt:i4>5</vt:i4>
      </vt:variant>
      <vt:variant>
        <vt:lpwstr/>
      </vt:variant>
      <vt:variant>
        <vt:lpwstr>_Toc287890910</vt:lpwstr>
      </vt:variant>
      <vt:variant>
        <vt:i4>1507381</vt:i4>
      </vt:variant>
      <vt:variant>
        <vt:i4>110</vt:i4>
      </vt:variant>
      <vt:variant>
        <vt:i4>0</vt:i4>
      </vt:variant>
      <vt:variant>
        <vt:i4>5</vt:i4>
      </vt:variant>
      <vt:variant>
        <vt:lpwstr/>
      </vt:variant>
      <vt:variant>
        <vt:lpwstr>_Toc287890909</vt:lpwstr>
      </vt:variant>
      <vt:variant>
        <vt:i4>1507381</vt:i4>
      </vt:variant>
      <vt:variant>
        <vt:i4>104</vt:i4>
      </vt:variant>
      <vt:variant>
        <vt:i4>0</vt:i4>
      </vt:variant>
      <vt:variant>
        <vt:i4>5</vt:i4>
      </vt:variant>
      <vt:variant>
        <vt:lpwstr/>
      </vt:variant>
      <vt:variant>
        <vt:lpwstr>_Toc287890908</vt:lpwstr>
      </vt:variant>
      <vt:variant>
        <vt:i4>1507381</vt:i4>
      </vt:variant>
      <vt:variant>
        <vt:i4>98</vt:i4>
      </vt:variant>
      <vt:variant>
        <vt:i4>0</vt:i4>
      </vt:variant>
      <vt:variant>
        <vt:i4>5</vt:i4>
      </vt:variant>
      <vt:variant>
        <vt:lpwstr/>
      </vt:variant>
      <vt:variant>
        <vt:lpwstr>_Toc287890907</vt:lpwstr>
      </vt:variant>
      <vt:variant>
        <vt:i4>1507381</vt:i4>
      </vt:variant>
      <vt:variant>
        <vt:i4>92</vt:i4>
      </vt:variant>
      <vt:variant>
        <vt:i4>0</vt:i4>
      </vt:variant>
      <vt:variant>
        <vt:i4>5</vt:i4>
      </vt:variant>
      <vt:variant>
        <vt:lpwstr/>
      </vt:variant>
      <vt:variant>
        <vt:lpwstr>_Toc287890906</vt:lpwstr>
      </vt:variant>
      <vt:variant>
        <vt:i4>1507381</vt:i4>
      </vt:variant>
      <vt:variant>
        <vt:i4>86</vt:i4>
      </vt:variant>
      <vt:variant>
        <vt:i4>0</vt:i4>
      </vt:variant>
      <vt:variant>
        <vt:i4>5</vt:i4>
      </vt:variant>
      <vt:variant>
        <vt:lpwstr/>
      </vt:variant>
      <vt:variant>
        <vt:lpwstr>_Toc287890905</vt:lpwstr>
      </vt:variant>
      <vt:variant>
        <vt:i4>1507381</vt:i4>
      </vt:variant>
      <vt:variant>
        <vt:i4>80</vt:i4>
      </vt:variant>
      <vt:variant>
        <vt:i4>0</vt:i4>
      </vt:variant>
      <vt:variant>
        <vt:i4>5</vt:i4>
      </vt:variant>
      <vt:variant>
        <vt:lpwstr/>
      </vt:variant>
      <vt:variant>
        <vt:lpwstr>_Toc287890904</vt:lpwstr>
      </vt:variant>
      <vt:variant>
        <vt:i4>1507381</vt:i4>
      </vt:variant>
      <vt:variant>
        <vt:i4>74</vt:i4>
      </vt:variant>
      <vt:variant>
        <vt:i4>0</vt:i4>
      </vt:variant>
      <vt:variant>
        <vt:i4>5</vt:i4>
      </vt:variant>
      <vt:variant>
        <vt:lpwstr/>
      </vt:variant>
      <vt:variant>
        <vt:lpwstr>_Toc287890903</vt:lpwstr>
      </vt:variant>
      <vt:variant>
        <vt:i4>1507381</vt:i4>
      </vt:variant>
      <vt:variant>
        <vt:i4>68</vt:i4>
      </vt:variant>
      <vt:variant>
        <vt:i4>0</vt:i4>
      </vt:variant>
      <vt:variant>
        <vt:i4>5</vt:i4>
      </vt:variant>
      <vt:variant>
        <vt:lpwstr/>
      </vt:variant>
      <vt:variant>
        <vt:lpwstr>_Toc287890902</vt:lpwstr>
      </vt:variant>
      <vt:variant>
        <vt:i4>1507381</vt:i4>
      </vt:variant>
      <vt:variant>
        <vt:i4>62</vt:i4>
      </vt:variant>
      <vt:variant>
        <vt:i4>0</vt:i4>
      </vt:variant>
      <vt:variant>
        <vt:i4>5</vt:i4>
      </vt:variant>
      <vt:variant>
        <vt:lpwstr/>
      </vt:variant>
      <vt:variant>
        <vt:lpwstr>_Toc287890901</vt:lpwstr>
      </vt:variant>
      <vt:variant>
        <vt:i4>1507381</vt:i4>
      </vt:variant>
      <vt:variant>
        <vt:i4>56</vt:i4>
      </vt:variant>
      <vt:variant>
        <vt:i4>0</vt:i4>
      </vt:variant>
      <vt:variant>
        <vt:i4>5</vt:i4>
      </vt:variant>
      <vt:variant>
        <vt:lpwstr/>
      </vt:variant>
      <vt:variant>
        <vt:lpwstr>_Toc287890900</vt:lpwstr>
      </vt:variant>
      <vt:variant>
        <vt:i4>1966132</vt:i4>
      </vt:variant>
      <vt:variant>
        <vt:i4>50</vt:i4>
      </vt:variant>
      <vt:variant>
        <vt:i4>0</vt:i4>
      </vt:variant>
      <vt:variant>
        <vt:i4>5</vt:i4>
      </vt:variant>
      <vt:variant>
        <vt:lpwstr/>
      </vt:variant>
      <vt:variant>
        <vt:lpwstr>_Toc287890899</vt:lpwstr>
      </vt:variant>
      <vt:variant>
        <vt:i4>1966132</vt:i4>
      </vt:variant>
      <vt:variant>
        <vt:i4>44</vt:i4>
      </vt:variant>
      <vt:variant>
        <vt:i4>0</vt:i4>
      </vt:variant>
      <vt:variant>
        <vt:i4>5</vt:i4>
      </vt:variant>
      <vt:variant>
        <vt:lpwstr/>
      </vt:variant>
      <vt:variant>
        <vt:lpwstr>_Toc287890898</vt:lpwstr>
      </vt:variant>
      <vt:variant>
        <vt:i4>1966132</vt:i4>
      </vt:variant>
      <vt:variant>
        <vt:i4>38</vt:i4>
      </vt:variant>
      <vt:variant>
        <vt:i4>0</vt:i4>
      </vt:variant>
      <vt:variant>
        <vt:i4>5</vt:i4>
      </vt:variant>
      <vt:variant>
        <vt:lpwstr/>
      </vt:variant>
      <vt:variant>
        <vt:lpwstr>_Toc287890897</vt:lpwstr>
      </vt:variant>
      <vt:variant>
        <vt:i4>1966132</vt:i4>
      </vt:variant>
      <vt:variant>
        <vt:i4>32</vt:i4>
      </vt:variant>
      <vt:variant>
        <vt:i4>0</vt:i4>
      </vt:variant>
      <vt:variant>
        <vt:i4>5</vt:i4>
      </vt:variant>
      <vt:variant>
        <vt:lpwstr/>
      </vt:variant>
      <vt:variant>
        <vt:lpwstr>_Toc287890896</vt:lpwstr>
      </vt:variant>
      <vt:variant>
        <vt:i4>1966132</vt:i4>
      </vt:variant>
      <vt:variant>
        <vt:i4>26</vt:i4>
      </vt:variant>
      <vt:variant>
        <vt:i4>0</vt:i4>
      </vt:variant>
      <vt:variant>
        <vt:i4>5</vt:i4>
      </vt:variant>
      <vt:variant>
        <vt:lpwstr/>
      </vt:variant>
      <vt:variant>
        <vt:lpwstr>_Toc287890895</vt:lpwstr>
      </vt:variant>
      <vt:variant>
        <vt:i4>1966132</vt:i4>
      </vt:variant>
      <vt:variant>
        <vt:i4>20</vt:i4>
      </vt:variant>
      <vt:variant>
        <vt:i4>0</vt:i4>
      </vt:variant>
      <vt:variant>
        <vt:i4>5</vt:i4>
      </vt:variant>
      <vt:variant>
        <vt:lpwstr/>
      </vt:variant>
      <vt:variant>
        <vt:lpwstr>_Toc287890894</vt:lpwstr>
      </vt:variant>
      <vt:variant>
        <vt:i4>1966132</vt:i4>
      </vt:variant>
      <vt:variant>
        <vt:i4>14</vt:i4>
      </vt:variant>
      <vt:variant>
        <vt:i4>0</vt:i4>
      </vt:variant>
      <vt:variant>
        <vt:i4>5</vt:i4>
      </vt:variant>
      <vt:variant>
        <vt:lpwstr/>
      </vt:variant>
      <vt:variant>
        <vt:lpwstr>_Toc287890893</vt:lpwstr>
      </vt:variant>
      <vt:variant>
        <vt:i4>1966132</vt:i4>
      </vt:variant>
      <vt:variant>
        <vt:i4>8</vt:i4>
      </vt:variant>
      <vt:variant>
        <vt:i4>0</vt:i4>
      </vt:variant>
      <vt:variant>
        <vt:i4>5</vt:i4>
      </vt:variant>
      <vt:variant>
        <vt:lpwstr/>
      </vt:variant>
      <vt:variant>
        <vt:lpwstr>_Toc287890892</vt:lpwstr>
      </vt:variant>
      <vt:variant>
        <vt:i4>1966132</vt:i4>
      </vt:variant>
      <vt:variant>
        <vt:i4>2</vt:i4>
      </vt:variant>
      <vt:variant>
        <vt:i4>0</vt:i4>
      </vt:variant>
      <vt:variant>
        <vt:i4>5</vt:i4>
      </vt:variant>
      <vt:variant>
        <vt:lpwstr/>
      </vt:variant>
      <vt:variant>
        <vt:lpwstr>_Toc287890891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dc:title>
  <dc:creator>Sébastien Mure</dc:creator>
  <cp:lastModifiedBy>Andy Rooke</cp:lastModifiedBy>
  <cp:revision>4</cp:revision>
  <cp:lastPrinted>2011-03-17T09:25:00Z</cp:lastPrinted>
  <dcterms:created xsi:type="dcterms:W3CDTF">2012-02-21T17:28:00Z</dcterms:created>
  <dcterms:modified xsi:type="dcterms:W3CDTF">2012-02-22T08:52:00Z</dcterms:modified>
</cp:coreProperties>
</file>