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B2" w:rsidRPr="00191CE0" w:rsidRDefault="00AD7AB2" w:rsidP="00AD7AB2">
      <w:pPr>
        <w:pStyle w:val="Heading1"/>
        <w:jc w:val="both"/>
        <w:rPr>
          <w:rFonts w:ascii="Verdana" w:hAnsi="Verdana"/>
          <w:lang w:val="en-GB"/>
        </w:rPr>
      </w:pPr>
      <w:bookmarkStart w:id="0" w:name="_Toc346137296"/>
      <w:bookmarkStart w:id="1" w:name="_GoBack"/>
      <w:bookmarkEnd w:id="1"/>
      <w:r w:rsidRPr="00294035">
        <w:rPr>
          <w:rFonts w:ascii="Verdana" w:hAnsi="Verdana"/>
          <w:lang w:val="en-GB"/>
        </w:rPr>
        <w:t>Publishable summary</w:t>
      </w:r>
      <w:bookmarkEnd w:id="0"/>
    </w:p>
    <w:p w:rsidR="00AD7AB2" w:rsidRPr="00294035" w:rsidRDefault="00AD7AB2" w:rsidP="00AD7AB2">
      <w:pPr>
        <w:pStyle w:val="Heading2"/>
        <w:jc w:val="both"/>
        <w:rPr>
          <w:rFonts w:ascii="Verdana" w:hAnsi="Verdana"/>
          <w:lang w:val="en-GB"/>
        </w:rPr>
      </w:pPr>
      <w:bookmarkStart w:id="2" w:name="_Toc346137297"/>
      <w:bookmarkStart w:id="3" w:name="_Toc220168903"/>
      <w:r w:rsidRPr="00294035">
        <w:rPr>
          <w:rFonts w:ascii="Verdana" w:hAnsi="Verdana"/>
          <w:lang w:val="en-GB"/>
        </w:rPr>
        <w:t>General Objectives</w:t>
      </w:r>
      <w:bookmarkEnd w:id="2"/>
    </w:p>
    <w:p w:rsidR="00AD7AB2" w:rsidRPr="00294035" w:rsidRDefault="00AD7AB2" w:rsidP="00AD7AB2">
      <w:pPr>
        <w:jc w:val="both"/>
        <w:rPr>
          <w:lang w:val="en-GB"/>
        </w:rPr>
      </w:pPr>
      <w:r w:rsidRPr="00294035">
        <w:rPr>
          <w:lang w:val="en-GB"/>
        </w:rPr>
        <w:t>The objectives of the parent project TeleFOT are to assess the impacts of functions provided by aftermarket and nomadic devices in vehicles and raise wide awareness of their traffic safety potential. TeleFOTinco project supports international cooperation between TeleFOT and selected non-European FOT projects.</w:t>
      </w:r>
    </w:p>
    <w:p w:rsidR="00AD7AB2" w:rsidRPr="00294035" w:rsidRDefault="00AD7AB2" w:rsidP="00AD7AB2">
      <w:pPr>
        <w:pStyle w:val="Heading2"/>
        <w:jc w:val="both"/>
        <w:rPr>
          <w:rFonts w:ascii="Verdana" w:hAnsi="Verdana"/>
          <w:lang w:val="en-GB"/>
        </w:rPr>
      </w:pPr>
      <w:bookmarkStart w:id="4" w:name="_Toc346137298"/>
      <w:r w:rsidRPr="00294035">
        <w:rPr>
          <w:rFonts w:ascii="Verdana" w:hAnsi="Verdana"/>
          <w:lang w:val="en-GB"/>
        </w:rPr>
        <w:t>Specific Objectives</w:t>
      </w:r>
      <w:bookmarkEnd w:id="4"/>
    </w:p>
    <w:p w:rsidR="00AD7AB2" w:rsidRPr="00294035" w:rsidRDefault="00AD7AB2" w:rsidP="00AD7AB2">
      <w:pPr>
        <w:jc w:val="both"/>
        <w:rPr>
          <w:lang w:val="en-GB"/>
        </w:rPr>
      </w:pPr>
      <w:r w:rsidRPr="00294035">
        <w:rPr>
          <w:lang w:val="en-GB"/>
        </w:rPr>
        <w:t xml:space="preserve">The TeleFOTinco project supports international cooperation between </w:t>
      </w:r>
      <w:proofErr w:type="gramStart"/>
      <w:r w:rsidRPr="00294035">
        <w:rPr>
          <w:lang w:val="en-GB"/>
        </w:rPr>
        <w:t>TeleFOT  and</w:t>
      </w:r>
      <w:proofErr w:type="gramEnd"/>
      <w:r w:rsidRPr="00294035">
        <w:rPr>
          <w:lang w:val="en-GB"/>
        </w:rPr>
        <w:t xml:space="preserve">  SafeTrip21 (USA: University of California PATH &amp; NAVTEQ), VMC (South Korea, ETRI)  and “Ubiquitous Transportation Systems” (South Korea, KOTI) by multilateral exchange of information and knowledge. </w:t>
      </w:r>
    </w:p>
    <w:p w:rsidR="00AD7AB2" w:rsidRPr="00294035" w:rsidRDefault="00AD7AB2" w:rsidP="00AD7AB2">
      <w:pPr>
        <w:pStyle w:val="Heading2"/>
        <w:jc w:val="both"/>
        <w:rPr>
          <w:rFonts w:ascii="Verdana" w:hAnsi="Verdana"/>
          <w:lang w:val="en-GB"/>
        </w:rPr>
      </w:pPr>
      <w:bookmarkStart w:id="5" w:name="_Toc346137299"/>
      <w:r w:rsidRPr="00294035">
        <w:rPr>
          <w:rFonts w:ascii="Verdana" w:hAnsi="Verdana"/>
          <w:lang w:val="en-GB"/>
        </w:rPr>
        <w:t>Complementing the Networking</w:t>
      </w:r>
      <w:bookmarkEnd w:id="5"/>
    </w:p>
    <w:p w:rsidR="00AD7AB2" w:rsidRPr="00294035" w:rsidRDefault="00AD7AB2" w:rsidP="00AD7AB2">
      <w:pPr>
        <w:jc w:val="both"/>
        <w:rPr>
          <w:lang w:val="en-GB"/>
        </w:rPr>
      </w:pPr>
      <w:r w:rsidRPr="00294035">
        <w:rPr>
          <w:lang w:val="en-GB"/>
        </w:rPr>
        <w:t xml:space="preserve">The international cooperation complements in </w:t>
      </w:r>
      <w:proofErr w:type="gramStart"/>
      <w:r w:rsidRPr="00294035">
        <w:rPr>
          <w:lang w:val="en-GB"/>
        </w:rPr>
        <w:t>an</w:t>
      </w:r>
      <w:proofErr w:type="gramEnd"/>
      <w:r w:rsidRPr="00294035">
        <w:rPr>
          <w:lang w:val="en-GB"/>
        </w:rPr>
        <w:t xml:space="preserve"> good way the existing networking activities, especially since the project is going to enter into the detailed planning of methodology with both experimental design issues as well as technical details related to data collection, handling, transfer and analysis. </w:t>
      </w:r>
    </w:p>
    <w:p w:rsidR="00AD7AB2" w:rsidRPr="00294035" w:rsidRDefault="00AD7AB2" w:rsidP="00AD7AB2">
      <w:pPr>
        <w:jc w:val="both"/>
        <w:rPr>
          <w:lang w:val="en-GB"/>
        </w:rPr>
      </w:pPr>
      <w:r w:rsidRPr="00294035">
        <w:rPr>
          <w:lang w:val="en-GB"/>
        </w:rPr>
        <w:t>All projects assume that cooperative driving technologies will make an essential part of the future driver assistance functions and services. Furthermore, the cooperation partners find it important to know the impacts of these systems on travellers’ behaviour and choices and the role of aftermarket devices in this.</w:t>
      </w:r>
    </w:p>
    <w:p w:rsidR="00AD7AB2" w:rsidRPr="00294035" w:rsidRDefault="00AD7AB2" w:rsidP="00AD7AB2">
      <w:pPr>
        <w:jc w:val="both"/>
        <w:rPr>
          <w:lang w:val="en-GB"/>
        </w:rPr>
      </w:pPr>
      <w:r w:rsidRPr="00294035">
        <w:rPr>
          <w:lang w:val="en-GB"/>
        </w:rPr>
        <w:t xml:space="preserve">Knowing that similar types of activities are underway elsewhere like in USA and Korea, selected members of the TeleFOT consortium looked for cooperation outside Europe </w:t>
      </w:r>
      <w:proofErr w:type="gramStart"/>
      <w:r w:rsidRPr="00294035">
        <w:rPr>
          <w:lang w:val="en-GB"/>
        </w:rPr>
        <w:t>in  USA</w:t>
      </w:r>
      <w:proofErr w:type="gramEnd"/>
      <w:r w:rsidRPr="00294035">
        <w:rPr>
          <w:lang w:val="en-GB"/>
        </w:rPr>
        <w:t xml:space="preserve"> and Korea. Especially USA is experienced in Field Operational Tests and Korea in innovative communication technologies and services, and while also some European countries are advanced in providing services for travellers, it was found beneficial for both European and overseas projects to get together.</w:t>
      </w:r>
    </w:p>
    <w:p w:rsidR="00AD7AB2" w:rsidRPr="00294035" w:rsidRDefault="00AD7AB2" w:rsidP="00AD7AB2">
      <w:pPr>
        <w:jc w:val="both"/>
        <w:rPr>
          <w:lang w:val="en-GB"/>
        </w:rPr>
      </w:pPr>
    </w:p>
    <w:p w:rsidR="00AD7AB2" w:rsidRPr="00294035" w:rsidRDefault="00AD7AB2" w:rsidP="00AD7AB2">
      <w:pPr>
        <w:pStyle w:val="Heading2"/>
        <w:jc w:val="both"/>
        <w:rPr>
          <w:rFonts w:ascii="Verdana" w:hAnsi="Verdana"/>
          <w:lang w:val="en-GB"/>
        </w:rPr>
      </w:pPr>
      <w:bookmarkStart w:id="6" w:name="_Toc272429419"/>
      <w:bookmarkStart w:id="7" w:name="_Toc272429420"/>
      <w:bookmarkStart w:id="8" w:name="_Toc272429422"/>
      <w:bookmarkStart w:id="9" w:name="_Toc272429423"/>
      <w:bookmarkStart w:id="10" w:name="_Toc272429424"/>
      <w:bookmarkStart w:id="11" w:name="_Toc220168905"/>
      <w:bookmarkStart w:id="12" w:name="_Toc346137300"/>
      <w:bookmarkEnd w:id="3"/>
      <w:bookmarkEnd w:id="6"/>
      <w:bookmarkEnd w:id="7"/>
      <w:bookmarkEnd w:id="8"/>
      <w:bookmarkEnd w:id="9"/>
      <w:bookmarkEnd w:id="10"/>
      <w:r w:rsidRPr="00294035">
        <w:rPr>
          <w:rFonts w:ascii="Verdana" w:hAnsi="Verdana"/>
          <w:lang w:val="en-GB"/>
        </w:rPr>
        <w:lastRenderedPageBreak/>
        <w:t>The consortium and the work plan</w:t>
      </w:r>
      <w:bookmarkEnd w:id="11"/>
      <w:bookmarkEnd w:id="12"/>
    </w:p>
    <w:p w:rsidR="00AD7AB2" w:rsidRPr="00294035" w:rsidRDefault="00AD7AB2" w:rsidP="00AD7AB2">
      <w:pPr>
        <w:pStyle w:val="Heading3"/>
        <w:jc w:val="both"/>
        <w:rPr>
          <w:rFonts w:ascii="Verdana" w:hAnsi="Verdana" w:cs="Tahoma"/>
          <w:b w:val="0"/>
          <w:lang w:val="en-GB"/>
        </w:rPr>
      </w:pPr>
      <w:bookmarkStart w:id="13" w:name="_Toc346137301"/>
      <w:r w:rsidRPr="00294035">
        <w:rPr>
          <w:rFonts w:ascii="Verdana" w:hAnsi="Verdana" w:cs="Tahoma"/>
          <w:b w:val="0"/>
          <w:lang w:val="en-GB"/>
        </w:rPr>
        <w:t>The Consortium:</w:t>
      </w:r>
      <w:bookmarkEnd w:id="13"/>
    </w:p>
    <w:p w:rsidR="00AD7AB2" w:rsidRPr="00294035" w:rsidRDefault="00AD7AB2" w:rsidP="00AD7AB2">
      <w:pPr>
        <w:jc w:val="both"/>
        <w:rPr>
          <w:rFonts w:cs="Tahoma"/>
          <w:lang w:val="en-GB"/>
        </w:rPr>
      </w:pPr>
      <w:r w:rsidRPr="00294035">
        <w:rPr>
          <w:rFonts w:cs="Tahoma"/>
          <w:lang w:val="en-GB"/>
        </w:rPr>
        <w:t xml:space="preserve">TeleFOTinco is led by VTT Technical Research Centre of Finland and Mr Petri Mononen is the project Coordinator. In addition to VTT, the project partners are: CIDAUT, Loughborough University and University of Modena and Reggio Emilia.  </w:t>
      </w:r>
    </w:p>
    <w:p w:rsidR="00AD7AB2" w:rsidRPr="00294035" w:rsidRDefault="00AD7AB2" w:rsidP="00AD7AB2">
      <w:pPr>
        <w:pStyle w:val="Heading3"/>
        <w:jc w:val="both"/>
        <w:rPr>
          <w:rFonts w:ascii="Verdana" w:hAnsi="Verdana" w:cs="Tahoma"/>
          <w:b w:val="0"/>
          <w:lang w:val="en-GB"/>
        </w:rPr>
      </w:pPr>
      <w:bookmarkStart w:id="14" w:name="_Toc346137302"/>
      <w:r w:rsidRPr="00294035">
        <w:rPr>
          <w:rFonts w:ascii="Verdana" w:hAnsi="Verdana" w:cs="Tahoma"/>
          <w:b w:val="0"/>
          <w:lang w:val="en-GB"/>
        </w:rPr>
        <w:t>The Workplan:</w:t>
      </w:r>
      <w:bookmarkEnd w:id="14"/>
    </w:p>
    <w:p w:rsidR="00AD7AB2" w:rsidRPr="00294035" w:rsidRDefault="00AD7AB2" w:rsidP="00AD7AB2">
      <w:pPr>
        <w:jc w:val="both"/>
        <w:rPr>
          <w:lang w:val="en-GB"/>
        </w:rPr>
      </w:pPr>
      <w:r w:rsidRPr="00294035">
        <w:rPr>
          <w:lang w:val="en-GB"/>
        </w:rPr>
        <w:t>TeleFOTinco has only one Work Package, International Cooperation. Inside that, there are four tasks: Task 1.1 Coordination of cooperation activities; Task 1.2 Identification and agreement on precise topics of cooperation; Task 1.3 Methodological issues and Task 1.4 Application areas.</w:t>
      </w:r>
    </w:p>
    <w:p w:rsidR="00AD7AB2" w:rsidRPr="00294035" w:rsidRDefault="00AD7AB2" w:rsidP="00AD7AB2">
      <w:pPr>
        <w:pStyle w:val="Heading2"/>
        <w:jc w:val="both"/>
        <w:rPr>
          <w:rFonts w:ascii="Verdana" w:hAnsi="Verdana"/>
          <w:lang w:val="en-GB"/>
        </w:rPr>
      </w:pPr>
      <w:bookmarkStart w:id="15" w:name="_Toc272429433"/>
      <w:bookmarkStart w:id="16" w:name="_Toc220168910"/>
      <w:bookmarkStart w:id="17" w:name="_Toc346137303"/>
      <w:bookmarkEnd w:id="15"/>
      <w:r w:rsidRPr="00294035">
        <w:rPr>
          <w:rFonts w:ascii="Verdana" w:hAnsi="Verdana"/>
          <w:lang w:val="en-GB"/>
        </w:rPr>
        <w:t>Potential impacts</w:t>
      </w:r>
      <w:bookmarkEnd w:id="16"/>
      <w:bookmarkEnd w:id="17"/>
    </w:p>
    <w:p w:rsidR="00AD7AB2" w:rsidRPr="00294035" w:rsidRDefault="00AD7AB2" w:rsidP="00AD7AB2">
      <w:pPr>
        <w:jc w:val="both"/>
        <w:rPr>
          <w:lang w:val="en-GB"/>
        </w:rPr>
      </w:pPr>
      <w:r w:rsidRPr="00294035">
        <w:rPr>
          <w:lang w:val="en-GB"/>
        </w:rPr>
        <w:t>TeleFOT may test its own ideas with partner projects and possibly also agree on methods to apply to comparable partner tests overseas.  One of the most prominent issues to be addressed by international cooperation is the test design and in particular how to carry out tests observing the principles of a rigid control and economic design. As one of the main topics, cooperation in this area will especially focus on agreeing on how to conduct testing in order to be able to draw causal conclusions. Also business cases, how to collect data, create services out of the data collected and potential customers are also important issues that need international attention. .</w:t>
      </w:r>
      <w:bookmarkStart w:id="18" w:name="_Toc220168911"/>
    </w:p>
    <w:p w:rsidR="00AD7AB2" w:rsidRPr="00294035" w:rsidRDefault="00AD7AB2" w:rsidP="00AD7AB2">
      <w:pPr>
        <w:pStyle w:val="Heading2"/>
        <w:jc w:val="both"/>
        <w:rPr>
          <w:rFonts w:ascii="Verdana" w:hAnsi="Verdana"/>
          <w:lang w:val="en-GB"/>
        </w:rPr>
      </w:pPr>
      <w:r w:rsidRPr="00294035">
        <w:rPr>
          <w:rFonts w:ascii="Verdana" w:hAnsi="Verdana"/>
          <w:lang w:val="en-GB"/>
        </w:rPr>
        <w:t xml:space="preserve"> </w:t>
      </w:r>
      <w:bookmarkStart w:id="19" w:name="_Toc346137304"/>
      <w:r w:rsidRPr="00294035">
        <w:rPr>
          <w:rFonts w:ascii="Verdana" w:hAnsi="Verdana"/>
          <w:lang w:val="en-GB"/>
        </w:rPr>
        <w:t>Key results</w:t>
      </w:r>
      <w:bookmarkEnd w:id="19"/>
      <w:r w:rsidRPr="00294035">
        <w:rPr>
          <w:rFonts w:ascii="Verdana" w:hAnsi="Verdana"/>
          <w:lang w:val="en-GB"/>
        </w:rPr>
        <w:t xml:space="preserve"> </w:t>
      </w:r>
      <w:bookmarkEnd w:id="18"/>
    </w:p>
    <w:p w:rsidR="00AD7AB2" w:rsidRDefault="00AD7AB2" w:rsidP="00AD7AB2">
      <w:pPr>
        <w:jc w:val="both"/>
        <w:rPr>
          <w:lang w:val="en-GB"/>
        </w:rPr>
      </w:pPr>
      <w:r>
        <w:rPr>
          <w:lang w:val="en-GB"/>
        </w:rPr>
        <w:t>These are reported in deliverables D1.1-D1.4.</w:t>
      </w:r>
      <w:r w:rsidRPr="00294035" w:rsidDel="00E81B89">
        <w:rPr>
          <w:lang w:val="en-GB"/>
        </w:rPr>
        <w:t xml:space="preserve"> </w:t>
      </w:r>
    </w:p>
    <w:p w:rsidR="00AD7AB2" w:rsidRPr="00294035" w:rsidRDefault="00AD7AB2" w:rsidP="00AD7AB2">
      <w:pPr>
        <w:jc w:val="both"/>
        <w:rPr>
          <w:lang w:val="en-GB"/>
        </w:rPr>
      </w:pPr>
    </w:p>
    <w:p w:rsidR="00AD7AB2" w:rsidRPr="00294035" w:rsidRDefault="00AD7AB2" w:rsidP="00AD7AB2">
      <w:pPr>
        <w:pStyle w:val="Heading2"/>
        <w:jc w:val="both"/>
        <w:rPr>
          <w:rFonts w:ascii="Verdana" w:hAnsi="Verdana"/>
          <w:lang w:val="en-GB"/>
        </w:rPr>
      </w:pPr>
      <w:bookmarkStart w:id="20" w:name="_Toc220168909"/>
      <w:bookmarkStart w:id="21" w:name="_Toc346137305"/>
      <w:r w:rsidRPr="00294035">
        <w:rPr>
          <w:rFonts w:ascii="Verdana" w:hAnsi="Verdana"/>
          <w:lang w:val="en-GB"/>
        </w:rPr>
        <w:t xml:space="preserve">The </w:t>
      </w:r>
      <w:bookmarkEnd w:id="20"/>
      <w:r w:rsidRPr="00294035">
        <w:rPr>
          <w:rFonts w:ascii="Verdana" w:hAnsi="Verdana"/>
          <w:lang w:val="en-GB"/>
        </w:rPr>
        <w:t>main expected results</w:t>
      </w:r>
      <w:bookmarkEnd w:id="21"/>
    </w:p>
    <w:p w:rsidR="00AD7AB2" w:rsidRPr="00294035" w:rsidRDefault="00AD7AB2" w:rsidP="00AD7AB2">
      <w:pPr>
        <w:jc w:val="both"/>
        <w:rPr>
          <w:lang w:val="en-GB"/>
        </w:rPr>
      </w:pPr>
      <w:r w:rsidRPr="00294035">
        <w:rPr>
          <w:lang w:val="en-GB"/>
        </w:rPr>
        <w:t xml:space="preserve">As an overall benefit, TeleFOT, as well as all projects involved, is supposed to gain a higher quality RTD results, while developing standards and interoperable solutions and strengthening competitiveness. </w:t>
      </w:r>
    </w:p>
    <w:p w:rsidR="00AD7AB2" w:rsidRPr="00294035" w:rsidRDefault="00AD7AB2" w:rsidP="00AD7AB2">
      <w:pPr>
        <w:jc w:val="both"/>
        <w:rPr>
          <w:lang w:val="en-GB"/>
        </w:rPr>
      </w:pPr>
    </w:p>
    <w:p w:rsidR="00301774" w:rsidRPr="00AD7AB2" w:rsidRDefault="00301774">
      <w:pPr>
        <w:rPr>
          <w:lang w:val="en-GB"/>
        </w:rPr>
      </w:pPr>
    </w:p>
    <w:sectPr w:rsidR="00301774" w:rsidRPr="00AD7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D3C3D"/>
    <w:multiLevelType w:val="multilevel"/>
    <w:tmpl w:val="3B6E3B22"/>
    <w:lvl w:ilvl="0">
      <w:start w:val="1"/>
      <w:numFmt w:val="decimal"/>
      <w:pStyle w:val="Heading1"/>
      <w:lvlText w:val="%1."/>
      <w:lvlJc w:val="left"/>
      <w:pPr>
        <w:tabs>
          <w:tab w:val="num" w:pos="0"/>
        </w:tabs>
        <w:ind w:left="680" w:hanging="68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A59BA"/>
    <w:rsid w:val="000A1A15"/>
    <w:rsid w:val="002E030F"/>
    <w:rsid w:val="00301774"/>
    <w:rsid w:val="007A59BA"/>
    <w:rsid w:val="00882C86"/>
    <w:rsid w:val="00AD7A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leFOT Text_Normale"/>
    <w:qFormat/>
    <w:rsid w:val="00AD7AB2"/>
    <w:pPr>
      <w:spacing w:before="120" w:after="120" w:line="360" w:lineRule="auto"/>
    </w:pPr>
    <w:rPr>
      <w:rFonts w:ascii="Verdana" w:eastAsia="Times New Roman" w:hAnsi="Verdana" w:cs="Times New Roman"/>
      <w:sz w:val="20"/>
      <w:szCs w:val="20"/>
      <w:lang w:val="it-IT" w:eastAsia="it-IT"/>
    </w:rPr>
  </w:style>
  <w:style w:type="paragraph" w:styleId="Heading1">
    <w:name w:val="heading 1"/>
    <w:basedOn w:val="Normal"/>
    <w:next w:val="Normal"/>
    <w:link w:val="Heading1Char"/>
    <w:uiPriority w:val="99"/>
    <w:qFormat/>
    <w:rsid w:val="00AD7AB2"/>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D7AB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D7AB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D7AB2"/>
    <w:pPr>
      <w:keepNext/>
      <w:numPr>
        <w:ilvl w:val="3"/>
        <w:numId w:val="1"/>
      </w:numPr>
      <w:spacing w:before="240" w:after="60"/>
      <w:outlineLvl w:val="3"/>
    </w:pPr>
    <w:rPr>
      <w:b/>
      <w:bCs/>
      <w:sz w:val="28"/>
      <w:szCs w:val="28"/>
    </w:rPr>
  </w:style>
  <w:style w:type="paragraph" w:styleId="Heading5">
    <w:name w:val="heading 5"/>
    <w:aliases w:val="5H"/>
    <w:basedOn w:val="Normal"/>
    <w:next w:val="Normal"/>
    <w:link w:val="Heading5Char"/>
    <w:uiPriority w:val="99"/>
    <w:qFormat/>
    <w:rsid w:val="00AD7AB2"/>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AD7AB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AD7AB2"/>
    <w:pPr>
      <w:numPr>
        <w:ilvl w:val="6"/>
        <w:numId w:val="1"/>
      </w:numPr>
      <w:spacing w:before="240" w:after="60"/>
      <w:outlineLvl w:val="6"/>
    </w:pPr>
  </w:style>
  <w:style w:type="paragraph" w:styleId="Heading8">
    <w:name w:val="heading 8"/>
    <w:basedOn w:val="Normal"/>
    <w:next w:val="Normal"/>
    <w:link w:val="Heading8Char"/>
    <w:uiPriority w:val="99"/>
    <w:qFormat/>
    <w:rsid w:val="00AD7AB2"/>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AD7AB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7AB2"/>
    <w:rPr>
      <w:rFonts w:ascii="Arial" w:eastAsia="Times New Roman" w:hAnsi="Arial" w:cs="Arial"/>
      <w:b/>
      <w:bCs/>
      <w:kern w:val="32"/>
      <w:sz w:val="32"/>
      <w:szCs w:val="32"/>
      <w:lang w:val="it-IT" w:eastAsia="it-IT"/>
    </w:rPr>
  </w:style>
  <w:style w:type="character" w:customStyle="1" w:styleId="Heading2Char">
    <w:name w:val="Heading 2 Char"/>
    <w:basedOn w:val="DefaultParagraphFont"/>
    <w:link w:val="Heading2"/>
    <w:uiPriority w:val="99"/>
    <w:rsid w:val="00AD7AB2"/>
    <w:rPr>
      <w:rFonts w:ascii="Arial" w:eastAsia="Times New Roman" w:hAnsi="Arial" w:cs="Arial"/>
      <w:b/>
      <w:bCs/>
      <w:i/>
      <w:iCs/>
      <w:sz w:val="28"/>
      <w:szCs w:val="28"/>
      <w:lang w:val="it-IT" w:eastAsia="it-IT"/>
    </w:rPr>
  </w:style>
  <w:style w:type="character" w:customStyle="1" w:styleId="Heading3Char">
    <w:name w:val="Heading 3 Char"/>
    <w:basedOn w:val="DefaultParagraphFont"/>
    <w:link w:val="Heading3"/>
    <w:uiPriority w:val="99"/>
    <w:rsid w:val="00AD7AB2"/>
    <w:rPr>
      <w:rFonts w:ascii="Arial" w:eastAsia="Times New Roman" w:hAnsi="Arial" w:cs="Arial"/>
      <w:b/>
      <w:bCs/>
      <w:sz w:val="26"/>
      <w:szCs w:val="26"/>
      <w:lang w:val="it-IT" w:eastAsia="it-IT"/>
    </w:rPr>
  </w:style>
  <w:style w:type="character" w:customStyle="1" w:styleId="Heading4Char">
    <w:name w:val="Heading 4 Char"/>
    <w:basedOn w:val="DefaultParagraphFont"/>
    <w:link w:val="Heading4"/>
    <w:uiPriority w:val="99"/>
    <w:rsid w:val="00AD7AB2"/>
    <w:rPr>
      <w:rFonts w:ascii="Verdana" w:eastAsia="Times New Roman" w:hAnsi="Verdana" w:cs="Times New Roman"/>
      <w:b/>
      <w:bCs/>
      <w:sz w:val="28"/>
      <w:szCs w:val="28"/>
      <w:lang w:val="it-IT" w:eastAsia="it-IT"/>
    </w:rPr>
  </w:style>
  <w:style w:type="character" w:customStyle="1" w:styleId="Heading5Char">
    <w:name w:val="Heading 5 Char"/>
    <w:aliases w:val="5H Char"/>
    <w:basedOn w:val="DefaultParagraphFont"/>
    <w:link w:val="Heading5"/>
    <w:uiPriority w:val="99"/>
    <w:rsid w:val="00AD7AB2"/>
    <w:rPr>
      <w:rFonts w:ascii="Verdana" w:eastAsia="Times New Roman" w:hAnsi="Verdana" w:cs="Times New Roman"/>
      <w:b/>
      <w:bCs/>
      <w:i/>
      <w:iCs/>
      <w:sz w:val="26"/>
      <w:szCs w:val="26"/>
      <w:lang w:val="it-IT" w:eastAsia="it-IT"/>
    </w:rPr>
  </w:style>
  <w:style w:type="character" w:customStyle="1" w:styleId="Heading6Char">
    <w:name w:val="Heading 6 Char"/>
    <w:basedOn w:val="DefaultParagraphFont"/>
    <w:link w:val="Heading6"/>
    <w:uiPriority w:val="99"/>
    <w:rsid w:val="00AD7AB2"/>
    <w:rPr>
      <w:rFonts w:ascii="Verdana" w:eastAsia="Times New Roman" w:hAnsi="Verdana" w:cs="Times New Roman"/>
      <w:b/>
      <w:bCs/>
      <w:lang w:val="it-IT" w:eastAsia="it-IT"/>
    </w:rPr>
  </w:style>
  <w:style w:type="character" w:customStyle="1" w:styleId="Heading7Char">
    <w:name w:val="Heading 7 Char"/>
    <w:basedOn w:val="DefaultParagraphFont"/>
    <w:link w:val="Heading7"/>
    <w:uiPriority w:val="99"/>
    <w:rsid w:val="00AD7AB2"/>
    <w:rPr>
      <w:rFonts w:ascii="Verdana" w:eastAsia="Times New Roman" w:hAnsi="Verdana" w:cs="Times New Roman"/>
      <w:sz w:val="20"/>
      <w:szCs w:val="20"/>
      <w:lang w:val="it-IT" w:eastAsia="it-IT"/>
    </w:rPr>
  </w:style>
  <w:style w:type="character" w:customStyle="1" w:styleId="Heading8Char">
    <w:name w:val="Heading 8 Char"/>
    <w:basedOn w:val="DefaultParagraphFont"/>
    <w:link w:val="Heading8"/>
    <w:uiPriority w:val="99"/>
    <w:rsid w:val="00AD7AB2"/>
    <w:rPr>
      <w:rFonts w:ascii="Verdana" w:eastAsia="Times New Roman" w:hAnsi="Verdana" w:cs="Times New Roman"/>
      <w:i/>
      <w:iCs/>
      <w:sz w:val="20"/>
      <w:szCs w:val="20"/>
      <w:lang w:val="it-IT" w:eastAsia="it-IT"/>
    </w:rPr>
  </w:style>
  <w:style w:type="character" w:customStyle="1" w:styleId="Heading9Char">
    <w:name w:val="Heading 9 Char"/>
    <w:basedOn w:val="DefaultParagraphFont"/>
    <w:link w:val="Heading9"/>
    <w:uiPriority w:val="99"/>
    <w:rsid w:val="00AD7AB2"/>
    <w:rPr>
      <w:rFonts w:ascii="Arial" w:eastAsia="Times New Roman" w:hAnsi="Arial" w:cs="Arial"/>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leFOT Text_Normale"/>
    <w:qFormat/>
    <w:rsid w:val="00AD7AB2"/>
    <w:pPr>
      <w:spacing w:before="120" w:after="120" w:line="360" w:lineRule="auto"/>
    </w:pPr>
    <w:rPr>
      <w:rFonts w:ascii="Verdana" w:eastAsia="Times New Roman" w:hAnsi="Verdana" w:cs="Times New Roman"/>
      <w:sz w:val="20"/>
      <w:szCs w:val="20"/>
      <w:lang w:val="it-IT" w:eastAsia="it-IT"/>
    </w:rPr>
  </w:style>
  <w:style w:type="paragraph" w:styleId="Heading1">
    <w:name w:val="heading 1"/>
    <w:basedOn w:val="Normal"/>
    <w:next w:val="Normal"/>
    <w:link w:val="Heading1Char"/>
    <w:uiPriority w:val="99"/>
    <w:qFormat/>
    <w:rsid w:val="00AD7AB2"/>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D7AB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D7AB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D7AB2"/>
    <w:pPr>
      <w:keepNext/>
      <w:numPr>
        <w:ilvl w:val="3"/>
        <w:numId w:val="1"/>
      </w:numPr>
      <w:spacing w:before="240" w:after="60"/>
      <w:outlineLvl w:val="3"/>
    </w:pPr>
    <w:rPr>
      <w:b/>
      <w:bCs/>
      <w:sz w:val="28"/>
      <w:szCs w:val="28"/>
    </w:rPr>
  </w:style>
  <w:style w:type="paragraph" w:styleId="Heading5">
    <w:name w:val="heading 5"/>
    <w:aliases w:val="5H"/>
    <w:basedOn w:val="Normal"/>
    <w:next w:val="Normal"/>
    <w:link w:val="Heading5Char"/>
    <w:uiPriority w:val="99"/>
    <w:qFormat/>
    <w:rsid w:val="00AD7AB2"/>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AD7AB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AD7AB2"/>
    <w:pPr>
      <w:numPr>
        <w:ilvl w:val="6"/>
        <w:numId w:val="1"/>
      </w:numPr>
      <w:spacing w:before="240" w:after="60"/>
      <w:outlineLvl w:val="6"/>
    </w:pPr>
  </w:style>
  <w:style w:type="paragraph" w:styleId="Heading8">
    <w:name w:val="heading 8"/>
    <w:basedOn w:val="Normal"/>
    <w:next w:val="Normal"/>
    <w:link w:val="Heading8Char"/>
    <w:uiPriority w:val="99"/>
    <w:qFormat/>
    <w:rsid w:val="00AD7AB2"/>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AD7AB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7AB2"/>
    <w:rPr>
      <w:rFonts w:ascii="Arial" w:eastAsia="Times New Roman" w:hAnsi="Arial" w:cs="Arial"/>
      <w:b/>
      <w:bCs/>
      <w:kern w:val="32"/>
      <w:sz w:val="32"/>
      <w:szCs w:val="32"/>
      <w:lang w:val="it-IT" w:eastAsia="it-IT"/>
    </w:rPr>
  </w:style>
  <w:style w:type="character" w:customStyle="1" w:styleId="Heading2Char">
    <w:name w:val="Heading 2 Char"/>
    <w:basedOn w:val="DefaultParagraphFont"/>
    <w:link w:val="Heading2"/>
    <w:uiPriority w:val="99"/>
    <w:rsid w:val="00AD7AB2"/>
    <w:rPr>
      <w:rFonts w:ascii="Arial" w:eastAsia="Times New Roman" w:hAnsi="Arial" w:cs="Arial"/>
      <w:b/>
      <w:bCs/>
      <w:i/>
      <w:iCs/>
      <w:sz w:val="28"/>
      <w:szCs w:val="28"/>
      <w:lang w:val="it-IT" w:eastAsia="it-IT"/>
    </w:rPr>
  </w:style>
  <w:style w:type="character" w:customStyle="1" w:styleId="Heading3Char">
    <w:name w:val="Heading 3 Char"/>
    <w:basedOn w:val="DefaultParagraphFont"/>
    <w:link w:val="Heading3"/>
    <w:uiPriority w:val="99"/>
    <w:rsid w:val="00AD7AB2"/>
    <w:rPr>
      <w:rFonts w:ascii="Arial" w:eastAsia="Times New Roman" w:hAnsi="Arial" w:cs="Arial"/>
      <w:b/>
      <w:bCs/>
      <w:sz w:val="26"/>
      <w:szCs w:val="26"/>
      <w:lang w:val="it-IT" w:eastAsia="it-IT"/>
    </w:rPr>
  </w:style>
  <w:style w:type="character" w:customStyle="1" w:styleId="Heading4Char">
    <w:name w:val="Heading 4 Char"/>
    <w:basedOn w:val="DefaultParagraphFont"/>
    <w:link w:val="Heading4"/>
    <w:uiPriority w:val="99"/>
    <w:rsid w:val="00AD7AB2"/>
    <w:rPr>
      <w:rFonts w:ascii="Verdana" w:eastAsia="Times New Roman" w:hAnsi="Verdana" w:cs="Times New Roman"/>
      <w:b/>
      <w:bCs/>
      <w:sz w:val="28"/>
      <w:szCs w:val="28"/>
      <w:lang w:val="it-IT" w:eastAsia="it-IT"/>
    </w:rPr>
  </w:style>
  <w:style w:type="character" w:customStyle="1" w:styleId="Heading5Char">
    <w:name w:val="Heading 5 Char"/>
    <w:aliases w:val="5H Char"/>
    <w:basedOn w:val="DefaultParagraphFont"/>
    <w:link w:val="Heading5"/>
    <w:uiPriority w:val="99"/>
    <w:rsid w:val="00AD7AB2"/>
    <w:rPr>
      <w:rFonts w:ascii="Verdana" w:eastAsia="Times New Roman" w:hAnsi="Verdana" w:cs="Times New Roman"/>
      <w:b/>
      <w:bCs/>
      <w:i/>
      <w:iCs/>
      <w:sz w:val="26"/>
      <w:szCs w:val="26"/>
      <w:lang w:val="it-IT" w:eastAsia="it-IT"/>
    </w:rPr>
  </w:style>
  <w:style w:type="character" w:customStyle="1" w:styleId="Heading6Char">
    <w:name w:val="Heading 6 Char"/>
    <w:basedOn w:val="DefaultParagraphFont"/>
    <w:link w:val="Heading6"/>
    <w:uiPriority w:val="99"/>
    <w:rsid w:val="00AD7AB2"/>
    <w:rPr>
      <w:rFonts w:ascii="Verdana" w:eastAsia="Times New Roman" w:hAnsi="Verdana" w:cs="Times New Roman"/>
      <w:b/>
      <w:bCs/>
      <w:lang w:val="it-IT" w:eastAsia="it-IT"/>
    </w:rPr>
  </w:style>
  <w:style w:type="character" w:customStyle="1" w:styleId="Heading7Char">
    <w:name w:val="Heading 7 Char"/>
    <w:basedOn w:val="DefaultParagraphFont"/>
    <w:link w:val="Heading7"/>
    <w:uiPriority w:val="99"/>
    <w:rsid w:val="00AD7AB2"/>
    <w:rPr>
      <w:rFonts w:ascii="Verdana" w:eastAsia="Times New Roman" w:hAnsi="Verdana" w:cs="Times New Roman"/>
      <w:sz w:val="20"/>
      <w:szCs w:val="20"/>
      <w:lang w:val="it-IT" w:eastAsia="it-IT"/>
    </w:rPr>
  </w:style>
  <w:style w:type="character" w:customStyle="1" w:styleId="Heading8Char">
    <w:name w:val="Heading 8 Char"/>
    <w:basedOn w:val="DefaultParagraphFont"/>
    <w:link w:val="Heading8"/>
    <w:uiPriority w:val="99"/>
    <w:rsid w:val="00AD7AB2"/>
    <w:rPr>
      <w:rFonts w:ascii="Verdana" w:eastAsia="Times New Roman" w:hAnsi="Verdana" w:cs="Times New Roman"/>
      <w:i/>
      <w:iCs/>
      <w:sz w:val="20"/>
      <w:szCs w:val="20"/>
      <w:lang w:val="it-IT" w:eastAsia="it-IT"/>
    </w:rPr>
  </w:style>
  <w:style w:type="character" w:customStyle="1" w:styleId="Heading9Char">
    <w:name w:val="Heading 9 Char"/>
    <w:basedOn w:val="DefaultParagraphFont"/>
    <w:link w:val="Heading9"/>
    <w:uiPriority w:val="99"/>
    <w:rsid w:val="00AD7AB2"/>
    <w:rPr>
      <w:rFonts w:ascii="Arial" w:eastAsia="Times New Roman" w:hAnsi="Arial" w:cs="Aria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2863</Characters>
  <Application>Microsoft Office Word</Application>
  <DocSecurity>0</DocSecurity>
  <Lines>54</Lines>
  <Paragraphs>23</Paragraphs>
  <ScaleCrop>false</ScaleCrop>
  <HeadingPairs>
    <vt:vector size="2" baseType="variant">
      <vt:variant>
        <vt:lpstr>Title</vt:lpstr>
      </vt:variant>
      <vt:variant>
        <vt:i4>1</vt:i4>
      </vt:variant>
    </vt:vector>
  </HeadingPairs>
  <TitlesOfParts>
    <vt:vector size="1" baseType="lpstr">
      <vt:lpstr/>
    </vt:vector>
  </TitlesOfParts>
  <Company>VTT</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Peltonen Ulla</dc:creator>
  <cp:lastModifiedBy>COULON CANTUER Myriam (INFSO)</cp:lastModifiedBy>
  <cp:revision>2</cp:revision>
  <dcterms:created xsi:type="dcterms:W3CDTF">2013-05-30T13:17:00Z</dcterms:created>
  <dcterms:modified xsi:type="dcterms:W3CDTF">2013-05-30T13:17:00Z</dcterms:modified>
</cp:coreProperties>
</file>