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3B0" w:rsidRPr="003B1C91" w:rsidRDefault="007503B0" w:rsidP="007503B0">
      <w:pPr>
        <w:autoSpaceDE w:val="0"/>
        <w:autoSpaceDN w:val="0"/>
        <w:adjustRightInd w:val="0"/>
        <w:spacing w:after="0" w:line="240" w:lineRule="auto"/>
        <w:jc w:val="both"/>
        <w:rPr>
          <w:rFonts w:ascii="Arial" w:hAnsi="Arial" w:cs="Arial"/>
          <w:lang w:val="en-US"/>
        </w:rPr>
      </w:pPr>
      <w:r w:rsidRPr="003B1C91">
        <w:rPr>
          <w:rFonts w:ascii="Arial" w:hAnsi="Arial" w:cs="Arial"/>
          <w:lang w:val="en-US"/>
        </w:rPr>
        <w:t xml:space="preserve">Since the advent of reinforced concrete (RC) structures, the analysis and design of these structures against extreme loads, such as earthquakes, blasts, and impacts, has been an objective of many researchers and designers. The demand for impact resistant design has a wide spectrum, from protective barriers to rock sheds to bridge piers to industrial facilities. Moreover, as a result of recently elevated terror threat levels in the world, impact resistant design of buildings has become the focus of new attention. Numerous studies have been conducted to-date toward understanding and developing methodologies predicting the </w:t>
      </w:r>
      <w:r w:rsidR="003B1C91" w:rsidRPr="003B1C91">
        <w:rPr>
          <w:rFonts w:ascii="Arial" w:hAnsi="Arial" w:cs="Arial"/>
          <w:lang w:val="en-US"/>
        </w:rPr>
        <w:t>behavior</w:t>
      </w:r>
      <w:r w:rsidRPr="003B1C91">
        <w:rPr>
          <w:rFonts w:ascii="Arial" w:hAnsi="Arial" w:cs="Arial"/>
          <w:lang w:val="en-US"/>
        </w:rPr>
        <w:t xml:space="preserve"> of RC structures under impact loads. However, because of the major difficulties involved in </w:t>
      </w:r>
      <w:r w:rsidR="003B1C91" w:rsidRPr="003B1C91">
        <w:rPr>
          <w:rFonts w:ascii="Arial" w:hAnsi="Arial" w:cs="Arial"/>
          <w:lang w:val="en-US"/>
        </w:rPr>
        <w:t>modeling</w:t>
      </w:r>
      <w:r w:rsidRPr="003B1C91">
        <w:rPr>
          <w:rFonts w:ascii="Arial" w:hAnsi="Arial" w:cs="Arial"/>
          <w:lang w:val="en-US"/>
        </w:rPr>
        <w:t xml:space="preserve"> the </w:t>
      </w:r>
      <w:r w:rsidR="003B1C91" w:rsidRPr="003B1C91">
        <w:rPr>
          <w:rFonts w:ascii="Arial" w:hAnsi="Arial" w:cs="Arial"/>
          <w:lang w:val="en-US"/>
        </w:rPr>
        <w:t>behavior</w:t>
      </w:r>
      <w:r w:rsidRPr="003B1C91">
        <w:rPr>
          <w:rFonts w:ascii="Arial" w:hAnsi="Arial" w:cs="Arial"/>
          <w:lang w:val="en-US"/>
        </w:rPr>
        <w:t xml:space="preserve"> of RC structures in high dynamic conditions, currently there exists no general, commonly-accepted analytical analysis and design methodology for such structures against impact loads. One particular challenging aspect stems from the increased shear-dominant </w:t>
      </w:r>
      <w:r w:rsidR="003B1C91" w:rsidRPr="003B1C91">
        <w:rPr>
          <w:rFonts w:ascii="Arial" w:hAnsi="Arial" w:cs="Arial"/>
          <w:lang w:val="en-US"/>
        </w:rPr>
        <w:t>behavior</w:t>
      </w:r>
      <w:r w:rsidRPr="003B1C91">
        <w:rPr>
          <w:rFonts w:ascii="Arial" w:hAnsi="Arial" w:cs="Arial"/>
          <w:lang w:val="en-US"/>
        </w:rPr>
        <w:t xml:space="preserve"> of reinforced concrete members under impact loads, since </w:t>
      </w:r>
      <w:r w:rsidR="003B1C91" w:rsidRPr="003B1C91">
        <w:rPr>
          <w:rFonts w:ascii="Arial" w:hAnsi="Arial" w:cs="Arial"/>
          <w:lang w:val="en-US"/>
        </w:rPr>
        <w:t>modeling</w:t>
      </w:r>
      <w:r w:rsidRPr="003B1C91">
        <w:rPr>
          <w:rFonts w:ascii="Arial" w:hAnsi="Arial" w:cs="Arial"/>
          <w:lang w:val="en-US"/>
        </w:rPr>
        <w:t xml:space="preserve"> the shear </w:t>
      </w:r>
      <w:r w:rsidR="003B1C91" w:rsidRPr="003B1C91">
        <w:rPr>
          <w:rFonts w:ascii="Arial" w:hAnsi="Arial" w:cs="Arial"/>
          <w:lang w:val="en-US"/>
        </w:rPr>
        <w:t>behavior</w:t>
      </w:r>
      <w:r w:rsidRPr="003B1C91">
        <w:rPr>
          <w:rFonts w:ascii="Arial" w:hAnsi="Arial" w:cs="Arial"/>
          <w:lang w:val="en-US"/>
        </w:rPr>
        <w:t xml:space="preserve"> of RC has long been problematic.</w:t>
      </w:r>
    </w:p>
    <w:p w:rsidR="007503B0" w:rsidRPr="003B1C91" w:rsidRDefault="007503B0" w:rsidP="007503B0">
      <w:pPr>
        <w:spacing w:after="0"/>
        <w:rPr>
          <w:rFonts w:ascii="Arial" w:hAnsi="Arial" w:cs="Arial"/>
          <w:lang w:val="en-US"/>
        </w:rPr>
      </w:pPr>
    </w:p>
    <w:p w:rsidR="007503B0" w:rsidRPr="003B1C91" w:rsidRDefault="007503B0" w:rsidP="007503B0">
      <w:pPr>
        <w:autoSpaceDE w:val="0"/>
        <w:autoSpaceDN w:val="0"/>
        <w:adjustRightInd w:val="0"/>
        <w:spacing w:after="0" w:line="240" w:lineRule="auto"/>
        <w:jc w:val="both"/>
        <w:rPr>
          <w:rFonts w:ascii="Arial" w:hAnsi="Arial" w:cs="Arial"/>
          <w:lang w:val="en-US"/>
        </w:rPr>
      </w:pPr>
      <w:r w:rsidRPr="003B1C91">
        <w:rPr>
          <w:rFonts w:ascii="Arial" w:hAnsi="Arial" w:cs="Arial"/>
          <w:lang w:val="en-US"/>
        </w:rPr>
        <w:t xml:space="preserve">The project </w:t>
      </w:r>
      <w:r w:rsidRPr="003B1C91">
        <w:rPr>
          <w:rFonts w:ascii="Arial" w:hAnsi="Arial" w:cs="Arial"/>
          <w:i/>
          <w:lang w:val="en-US"/>
        </w:rPr>
        <w:t>RCImpact</w:t>
      </w:r>
      <w:r w:rsidRPr="003B1C91">
        <w:rPr>
          <w:rFonts w:ascii="Arial" w:hAnsi="Arial" w:cs="Arial"/>
          <w:lang w:val="en-US"/>
        </w:rPr>
        <w:t xml:space="preserve"> aims to expand our knowledge on the impact behavior of RC structures and develop and verify a three-dimensional nonlinear finite element analysis (NLFEA) software that can effectively be utilized in the impact analysis and design of RC structures. To achieve this objective, an NLFEA software, VecTor3, have been developed which employs high level, state-of-the-art reinforced concrete </w:t>
      </w:r>
      <w:r w:rsidR="003B1C91" w:rsidRPr="003B1C91">
        <w:rPr>
          <w:rFonts w:ascii="Arial" w:hAnsi="Arial" w:cs="Arial"/>
          <w:lang w:val="en-US"/>
        </w:rPr>
        <w:t>modeling</w:t>
      </w:r>
      <w:r w:rsidRPr="003B1C91">
        <w:rPr>
          <w:rFonts w:ascii="Arial" w:hAnsi="Arial" w:cs="Arial"/>
          <w:lang w:val="en-US"/>
        </w:rPr>
        <w:t xml:space="preserve"> techniques. A well-instrumented experimental program was also conducted on RC slab specimens investigating the effective mechanisms involved in RC structures when subjected to impact loads. The study focused on impacts that do not induce significant local damage, allowing the dissipation of impact energy through global mechanisms.</w:t>
      </w:r>
    </w:p>
    <w:p w:rsidR="007503B0" w:rsidRPr="003B1C91" w:rsidRDefault="007503B0" w:rsidP="007503B0">
      <w:pPr>
        <w:autoSpaceDE w:val="0"/>
        <w:autoSpaceDN w:val="0"/>
        <w:adjustRightInd w:val="0"/>
        <w:spacing w:after="0" w:line="240" w:lineRule="auto"/>
        <w:jc w:val="both"/>
        <w:rPr>
          <w:rFonts w:ascii="Arial" w:hAnsi="Arial" w:cs="Arial"/>
          <w:lang w:val="en-US"/>
        </w:rPr>
      </w:pPr>
    </w:p>
    <w:p w:rsidR="007503B0" w:rsidRPr="003B1C91" w:rsidRDefault="007503B0" w:rsidP="007503B0">
      <w:pPr>
        <w:pStyle w:val="GvdeMetni"/>
        <w:jc w:val="both"/>
        <w:rPr>
          <w:rFonts w:ascii="Arial" w:eastAsia="Times New Roman" w:hAnsi="Arial" w:cs="Arial"/>
          <w:sz w:val="22"/>
          <w:szCs w:val="22"/>
          <w:lang w:eastAsia="en-US"/>
        </w:rPr>
      </w:pPr>
      <w:r w:rsidRPr="003B1C91">
        <w:rPr>
          <w:rFonts w:ascii="Arial" w:eastAsia="Times New Roman" w:hAnsi="Arial" w:cs="Arial"/>
          <w:sz w:val="22"/>
          <w:szCs w:val="22"/>
          <w:lang w:eastAsia="en-US"/>
        </w:rPr>
        <w:t>Development of the NLFEA software constituted the first phase of the project. Software development involved major modifications to an existing reinforced concrete analysis program VecTor3, which is a high-level three-dimensional NLFEA software, originally developed at the University of Toronto. The program was capable of analyzing RC structures under static loads, and as a part of this project, it was modified and enhanced for the consideration of dynamic loads including impacts. The program was tested through the modeling of impact tests conducted on RC beams available in the literature and successful corroboration of the computed results with the experimental results was achieved (Figure 1).</w:t>
      </w:r>
    </w:p>
    <w:p w:rsidR="007503B0" w:rsidRPr="003B1C91" w:rsidRDefault="007503B0" w:rsidP="007503B0">
      <w:pPr>
        <w:pStyle w:val="GvdeMetni"/>
        <w:jc w:val="both"/>
        <w:rPr>
          <w:rFonts w:ascii="Arial" w:eastAsia="Times New Roman" w:hAnsi="Arial" w:cs="Arial"/>
          <w:sz w:val="22"/>
          <w:szCs w:val="22"/>
          <w:lang w:eastAsia="en-US"/>
        </w:rPr>
      </w:pPr>
    </w:p>
    <w:p w:rsidR="007503B0" w:rsidRPr="003B1C91" w:rsidRDefault="007503B0" w:rsidP="007503B0">
      <w:pPr>
        <w:pStyle w:val="GvdeMetni"/>
        <w:jc w:val="both"/>
        <w:rPr>
          <w:rFonts w:ascii="Arial" w:eastAsia="Times New Roman" w:hAnsi="Arial" w:cs="Arial"/>
          <w:sz w:val="22"/>
          <w:szCs w:val="22"/>
          <w:lang w:eastAsia="en-US"/>
        </w:rPr>
      </w:pPr>
      <w:r w:rsidRPr="003B1C91">
        <w:rPr>
          <w:rFonts w:ascii="Arial" w:eastAsia="Times New Roman" w:hAnsi="Arial" w:cs="Arial"/>
          <w:sz w:val="22"/>
          <w:szCs w:val="22"/>
          <w:lang w:eastAsia="en-US"/>
        </w:rPr>
        <w:t xml:space="preserve">Second phase of the project involved impact testing of reinforced concrete slabs. Six RC slabs with dimensions 2150x2015x150 mm were tested at the Structural Laboratory of the Izmir Institute of Technology. To facilitate a comparison between the static and impact behavior of identical specimens, the slabs were cast in three identical pairs, such that one of the specimens would be tested under impact loads whereas its identical twin would be tested under static loads. Hence, three types of slabs with identical geometry but varying reinforcement details were tested, which included orthogonal meshes at the top and bottom of the slab manufactured. </w:t>
      </w:r>
    </w:p>
    <w:p w:rsidR="007503B0" w:rsidRPr="003B1C91" w:rsidRDefault="007503B0" w:rsidP="007503B0">
      <w:pPr>
        <w:pStyle w:val="GvdeMetni"/>
        <w:jc w:val="both"/>
        <w:rPr>
          <w:rFonts w:ascii="Arial" w:eastAsia="Times New Roman" w:hAnsi="Arial" w:cs="Arial"/>
          <w:sz w:val="22"/>
          <w:szCs w:val="22"/>
          <w:lang w:eastAsia="en-US"/>
        </w:rPr>
      </w:pPr>
    </w:p>
    <w:p w:rsidR="007503B0" w:rsidRPr="003B1C91" w:rsidRDefault="007503B0" w:rsidP="007503B0">
      <w:pPr>
        <w:pStyle w:val="GvdeMetni"/>
        <w:jc w:val="both"/>
        <w:rPr>
          <w:rFonts w:ascii="Arial" w:eastAsia="Times New Roman" w:hAnsi="Arial" w:cs="Arial"/>
          <w:sz w:val="22"/>
          <w:szCs w:val="22"/>
          <w:lang w:eastAsia="en-US"/>
        </w:rPr>
      </w:pPr>
      <w:r w:rsidRPr="003B1C91">
        <w:rPr>
          <w:rFonts w:ascii="Arial" w:eastAsia="Times New Roman" w:hAnsi="Arial" w:cs="Arial"/>
          <w:sz w:val="22"/>
          <w:szCs w:val="22"/>
          <w:lang w:eastAsia="en-US"/>
        </w:rPr>
        <w:t xml:space="preserve">To test the slabs under simply supported conditions, an innovative impact test setup was designed and manufactured, supporting the specimens at 20 locations along the perimeter and holding the specimens in place during the impact induced rebound (Figure 2). This setup was also used for the testing of the specimens under monotonically increasing static loads at the midpoint. Impact loads were induced on the specimens by a free falling drop-weight, impacting the specimens at the midpoint. The specimens were intensely instrumented with load cells, displacement transducers, accelerometers and strain gauges. Data was captured with the help of a high speed data acquisition system. In addition to the sensors connected on the specimen, in impact tests, a high-speed camera was used to observe the deformations of the specimen and to measure the contact velocity of the drop-weight. The impact load was applied by means of the free fall of a drop-weight from 2.50 m height, resulting in 7 m/s contact velocity at the moment of impact. The drop-weight, 180 kg in weight, slid between rails with minimum contact and impacted the specimens at the mid-point (Figure 3). The drop-weight had a steel circular flat bottom of 200 mm in diameter, identical to the one used in static tests.  </w:t>
      </w:r>
    </w:p>
    <w:p w:rsidR="007503B0" w:rsidRPr="003B1C91" w:rsidRDefault="007503B0" w:rsidP="007503B0">
      <w:pPr>
        <w:pStyle w:val="GvdeMetni"/>
        <w:jc w:val="both"/>
        <w:rPr>
          <w:rFonts w:ascii="Arial" w:eastAsia="Times New Roman" w:hAnsi="Arial" w:cs="Arial"/>
          <w:sz w:val="22"/>
          <w:szCs w:val="22"/>
          <w:lang w:eastAsia="en-US"/>
        </w:rPr>
      </w:pPr>
    </w:p>
    <w:p w:rsidR="007503B0" w:rsidRPr="003B1C91" w:rsidRDefault="007503B0" w:rsidP="007503B0">
      <w:pPr>
        <w:spacing w:line="240" w:lineRule="auto"/>
        <w:jc w:val="both"/>
        <w:rPr>
          <w:rFonts w:ascii="Arial" w:eastAsia="Times New Roman" w:hAnsi="Arial" w:cs="Arial"/>
          <w:lang w:val="en-US"/>
        </w:rPr>
      </w:pPr>
      <w:r w:rsidRPr="003B1C91">
        <w:rPr>
          <w:rFonts w:ascii="Arial" w:eastAsia="Times New Roman" w:hAnsi="Arial" w:cs="Arial"/>
          <w:lang w:val="en-US"/>
        </w:rPr>
        <w:t xml:space="preserve">At the end of static tests, the specimen with the highest reinforcement ratio carried the highest load, but showed little ductility. Other specimens with lesser reinforcement ratios carried lesser amount of load, but they were able to sustain the load with increasing displacements. </w:t>
      </w:r>
      <w:r w:rsidRPr="003B1C91">
        <w:rPr>
          <w:rFonts w:ascii="Arial" w:eastAsia="Times New Roman" w:hAnsi="Arial" w:cs="Arial"/>
          <w:lang w:val="en-US"/>
        </w:rPr>
        <w:lastRenderedPageBreak/>
        <w:t>Nevertheless, all statically tested specimens failed at the end by punching, although they developed flexural cracks as well. At the loading surface, the circular loading plate has punched suddenly, creating a punching cone visible from the other side as the circular wide cracks around the center. In impact tests, punching was also observed with little sign of flexural cracks. These tests proved that although the specimens showed high degree of flexural damage in static tests, due to the involvement of inertia forces, shear failure is the dominant failure mechanism in impact loads. This observation stresses the importance of the accuracy of the shear behavior models to be used in modeling the impact behavior. Thus, sophisticated shear behavior models of VecTor3 was justified in NLFEA modeling. Both static and impact test results were modeled with VecTor3 with significant success.</w:t>
      </w:r>
    </w:p>
    <w:p w:rsidR="007503B0" w:rsidRPr="003B1C91" w:rsidRDefault="007503B0" w:rsidP="007503B0">
      <w:pPr>
        <w:pStyle w:val="GvdeMetni"/>
        <w:jc w:val="both"/>
        <w:rPr>
          <w:rFonts w:ascii="Arial" w:eastAsia="Times New Roman" w:hAnsi="Arial" w:cs="Arial"/>
          <w:sz w:val="22"/>
          <w:szCs w:val="22"/>
          <w:lang w:eastAsia="en-US"/>
        </w:rPr>
      </w:pPr>
      <w:r w:rsidRPr="003B1C91">
        <w:rPr>
          <w:rFonts w:ascii="Arial" w:eastAsia="Times New Roman" w:hAnsi="Arial" w:cs="Arial"/>
          <w:sz w:val="22"/>
          <w:szCs w:val="22"/>
          <w:lang w:eastAsia="en-US"/>
        </w:rPr>
        <w:t xml:space="preserve">In this project, with the help of the extensive experimental program conducted and the NLFEA software developed, behavior of reinforced concrete members under impact loads was investigated. A comprehensive analysis of test and NLFEA analysis results will further yield a solid understanding about the mechanisms involved, thus contributing to the development of a design methodology for RC structures to resist impact loads. Moreover, the literature was supplied with extensive high quality impact test data, which can be used by researchers working in the area as a benchmark. </w:t>
      </w:r>
    </w:p>
    <w:p w:rsidR="007503B0" w:rsidRPr="003B1C91" w:rsidRDefault="007503B0" w:rsidP="007503B0">
      <w:pPr>
        <w:pStyle w:val="GvdeMetni"/>
        <w:jc w:val="both"/>
        <w:rPr>
          <w:rFonts w:ascii="Arial" w:eastAsia="Times New Roman" w:hAnsi="Arial" w:cs="Arial"/>
          <w:sz w:val="22"/>
          <w:szCs w:val="22"/>
          <w:lang w:eastAsia="en-US"/>
        </w:rPr>
      </w:pPr>
    </w:p>
    <w:p w:rsidR="007503B0" w:rsidRPr="003B1C91" w:rsidRDefault="007503B0" w:rsidP="007503B0">
      <w:pPr>
        <w:pStyle w:val="GvdeMetni"/>
        <w:jc w:val="left"/>
        <w:rPr>
          <w:rFonts w:ascii="Arial" w:eastAsia="Times New Roman" w:hAnsi="Arial" w:cs="Arial"/>
          <w:sz w:val="22"/>
          <w:szCs w:val="22"/>
          <w:lang w:eastAsia="en-US"/>
        </w:rPr>
      </w:pPr>
      <w:r w:rsidRPr="003B1C91">
        <w:rPr>
          <w:rFonts w:ascii="Arial" w:eastAsia="Times New Roman" w:hAnsi="Arial" w:cs="Arial"/>
          <w:sz w:val="22"/>
          <w:szCs w:val="22"/>
          <w:lang w:eastAsia="en-US"/>
        </w:rPr>
        <w:t xml:space="preserve">Details of the project can be found at the project’s webpage: http://www.iyte.edu.tr/~selcuksaatci/rc_impact.htm  </w:t>
      </w:r>
    </w:p>
    <w:p w:rsidR="007503B0" w:rsidRPr="003B1C91" w:rsidRDefault="007503B0" w:rsidP="007503B0">
      <w:pPr>
        <w:jc w:val="center"/>
        <w:rPr>
          <w:b/>
          <w:lang w:val="en-US"/>
        </w:rPr>
      </w:pPr>
      <w:r w:rsidRPr="003B1C91">
        <w:rPr>
          <w:noProof/>
          <w:lang w:val="en-US" w:eastAsia="tr-TR"/>
        </w:rPr>
        <w:drawing>
          <wp:inline distT="0" distB="0" distL="0" distR="0">
            <wp:extent cx="3179651" cy="2000250"/>
            <wp:effectExtent l="19050" t="0" r="1699" b="0"/>
            <wp:docPr id="1" name="0 Resim" descr="NLFEA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FEA_Model.png"/>
                    <pic:cNvPicPr/>
                  </pic:nvPicPr>
                  <pic:blipFill>
                    <a:blip r:embed="rId4" cstate="print"/>
                    <a:stretch>
                      <a:fillRect/>
                    </a:stretch>
                  </pic:blipFill>
                  <pic:spPr>
                    <a:xfrm>
                      <a:off x="0" y="0"/>
                      <a:ext cx="3183556" cy="2002706"/>
                    </a:xfrm>
                    <a:prstGeom prst="rect">
                      <a:avLst/>
                    </a:prstGeom>
                  </pic:spPr>
                </pic:pic>
              </a:graphicData>
            </a:graphic>
          </wp:inline>
        </w:drawing>
      </w:r>
      <w:r w:rsidRPr="003B1C91">
        <w:rPr>
          <w:b/>
          <w:lang w:val="en-US"/>
        </w:rPr>
        <w:t xml:space="preserve">                             </w:t>
      </w:r>
      <w:r w:rsidRPr="003B1C91">
        <w:rPr>
          <w:noProof/>
          <w:bdr w:val="none" w:sz="0" w:space="0" w:color="auto" w:frame="1"/>
          <w:shd w:val="clear" w:color="auto" w:fill="FFFFFF"/>
          <w:lang w:val="en-US" w:eastAsia="tr-TR"/>
        </w:rPr>
        <w:drawing>
          <wp:inline distT="0" distB="0" distL="0" distR="0">
            <wp:extent cx="1708150" cy="2562225"/>
            <wp:effectExtent l="19050" t="0" r="6350" b="0"/>
            <wp:docPr id="2" name="6 Resim" descr="TestSe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Setup2.jpg"/>
                    <pic:cNvPicPr/>
                  </pic:nvPicPr>
                  <pic:blipFill>
                    <a:blip r:embed="rId5" cstate="print"/>
                    <a:stretch>
                      <a:fillRect/>
                    </a:stretch>
                  </pic:blipFill>
                  <pic:spPr>
                    <a:xfrm>
                      <a:off x="0" y="0"/>
                      <a:ext cx="1708150" cy="2562225"/>
                    </a:xfrm>
                    <a:prstGeom prst="rect">
                      <a:avLst/>
                    </a:prstGeom>
                  </pic:spPr>
                </pic:pic>
              </a:graphicData>
            </a:graphic>
          </wp:inline>
        </w:drawing>
      </w:r>
    </w:p>
    <w:p w:rsidR="007503B0" w:rsidRPr="003B1C91" w:rsidRDefault="00813149">
      <w:pPr>
        <w:rPr>
          <w:lang w:val="en-US"/>
        </w:rPr>
      </w:pPr>
      <w:r w:rsidRPr="003B1C91">
        <w:rPr>
          <w:b/>
          <w:lang w:val="en-US"/>
        </w:rPr>
        <w:t xml:space="preserve">                         </w:t>
      </w:r>
      <w:r w:rsidR="007503B0" w:rsidRPr="003B1C91">
        <w:rPr>
          <w:b/>
          <w:lang w:val="en-US"/>
        </w:rPr>
        <w:t>Figure 1</w:t>
      </w:r>
      <w:r w:rsidR="007503B0" w:rsidRPr="003B1C91">
        <w:rPr>
          <w:lang w:val="en-US"/>
        </w:rPr>
        <w:t xml:space="preserve">. NLFEA </w:t>
      </w:r>
      <w:r w:rsidR="003B1C91" w:rsidRPr="003B1C91">
        <w:rPr>
          <w:lang w:val="en-US"/>
        </w:rPr>
        <w:t>modeling</w:t>
      </w:r>
      <w:r w:rsidR="007503B0" w:rsidRPr="003B1C91">
        <w:rPr>
          <w:lang w:val="en-US"/>
        </w:rPr>
        <w:t xml:space="preserve">                                                                           </w:t>
      </w:r>
      <w:r w:rsidR="007503B0" w:rsidRPr="003B1C91">
        <w:rPr>
          <w:b/>
          <w:bdr w:val="none" w:sz="0" w:space="0" w:color="auto" w:frame="1"/>
          <w:shd w:val="clear" w:color="auto" w:fill="FFFFFF"/>
          <w:lang w:val="en-US"/>
        </w:rPr>
        <w:t>Figure 2</w:t>
      </w:r>
      <w:r w:rsidR="007503B0" w:rsidRPr="003B1C91">
        <w:rPr>
          <w:bdr w:val="none" w:sz="0" w:space="0" w:color="auto" w:frame="1"/>
          <w:shd w:val="clear" w:color="auto" w:fill="FFFFFF"/>
          <w:lang w:val="en-US"/>
        </w:rPr>
        <w:t>. Test Setup</w:t>
      </w:r>
    </w:p>
    <w:p w:rsidR="007503B0" w:rsidRPr="003B1C91" w:rsidRDefault="007503B0" w:rsidP="007503B0">
      <w:pPr>
        <w:jc w:val="center"/>
        <w:rPr>
          <w:bdr w:val="none" w:sz="0" w:space="0" w:color="auto" w:frame="1"/>
          <w:shd w:val="clear" w:color="auto" w:fill="FFFFFF"/>
          <w:lang w:val="en-US"/>
        </w:rPr>
      </w:pPr>
      <w:r w:rsidRPr="003B1C91">
        <w:rPr>
          <w:bdr w:val="none" w:sz="0" w:space="0" w:color="auto" w:frame="1"/>
          <w:shd w:val="clear" w:color="auto" w:fill="FFFFFF"/>
          <w:lang w:val="en-US"/>
        </w:rPr>
        <w:t xml:space="preserve">                       </w:t>
      </w:r>
      <w:r w:rsidRPr="003B1C91">
        <w:rPr>
          <w:noProof/>
          <w:bdr w:val="none" w:sz="0" w:space="0" w:color="auto" w:frame="1"/>
          <w:shd w:val="clear" w:color="auto" w:fill="FFFFFF"/>
          <w:lang w:val="en-US" w:eastAsia="tr-TR"/>
        </w:rPr>
        <w:drawing>
          <wp:inline distT="0" distB="0" distL="0" distR="0">
            <wp:extent cx="3169926" cy="2468885"/>
            <wp:effectExtent l="19050" t="0" r="0" b="0"/>
            <wp:docPr id="8" name="4 Resim" descr="HighSpeedVideoCap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SpeedVideoCapture.bmp"/>
                    <pic:cNvPicPr/>
                  </pic:nvPicPr>
                  <pic:blipFill>
                    <a:blip r:embed="rId6" cstate="print"/>
                    <a:stretch>
                      <a:fillRect/>
                    </a:stretch>
                  </pic:blipFill>
                  <pic:spPr>
                    <a:xfrm>
                      <a:off x="0" y="0"/>
                      <a:ext cx="3169926" cy="2468885"/>
                    </a:xfrm>
                    <a:prstGeom prst="rect">
                      <a:avLst/>
                    </a:prstGeom>
                  </pic:spPr>
                </pic:pic>
              </a:graphicData>
            </a:graphic>
          </wp:inline>
        </w:drawing>
      </w:r>
    </w:p>
    <w:p w:rsidR="007503B0" w:rsidRPr="003B1C91" w:rsidRDefault="00813149" w:rsidP="007503B0">
      <w:pPr>
        <w:jc w:val="center"/>
        <w:rPr>
          <w:bdr w:val="none" w:sz="0" w:space="0" w:color="auto" w:frame="1"/>
          <w:shd w:val="clear" w:color="auto" w:fill="FFFFFF"/>
          <w:lang w:val="en-US"/>
        </w:rPr>
      </w:pPr>
      <w:r w:rsidRPr="003B1C91">
        <w:rPr>
          <w:b/>
          <w:bdr w:val="none" w:sz="0" w:space="0" w:color="auto" w:frame="1"/>
          <w:shd w:val="clear" w:color="auto" w:fill="FFFFFF"/>
          <w:lang w:val="en-US"/>
        </w:rPr>
        <w:t xml:space="preserve">               </w:t>
      </w:r>
      <w:r w:rsidR="007503B0" w:rsidRPr="003B1C91">
        <w:rPr>
          <w:b/>
          <w:bdr w:val="none" w:sz="0" w:space="0" w:color="auto" w:frame="1"/>
          <w:shd w:val="clear" w:color="auto" w:fill="FFFFFF"/>
          <w:lang w:val="en-US"/>
        </w:rPr>
        <w:t>Figure 3</w:t>
      </w:r>
      <w:r w:rsidR="007503B0" w:rsidRPr="003B1C91">
        <w:rPr>
          <w:bdr w:val="none" w:sz="0" w:space="0" w:color="auto" w:frame="1"/>
          <w:shd w:val="clear" w:color="auto" w:fill="FFFFFF"/>
          <w:lang w:val="en-US"/>
        </w:rPr>
        <w:t xml:space="preserve">. </w:t>
      </w:r>
      <w:r w:rsidR="003B1C91" w:rsidRPr="003B1C91">
        <w:rPr>
          <w:bdr w:val="none" w:sz="0" w:space="0" w:color="auto" w:frame="1"/>
          <w:shd w:val="clear" w:color="auto" w:fill="FFFFFF"/>
          <w:lang w:val="en-US"/>
        </w:rPr>
        <w:t>High-speed</w:t>
      </w:r>
      <w:r w:rsidR="007503B0" w:rsidRPr="003B1C91">
        <w:rPr>
          <w:bdr w:val="none" w:sz="0" w:space="0" w:color="auto" w:frame="1"/>
          <w:shd w:val="clear" w:color="auto" w:fill="FFFFFF"/>
          <w:lang w:val="en-US"/>
        </w:rPr>
        <w:t xml:space="preserve"> Video Capture</w:t>
      </w:r>
    </w:p>
    <w:sectPr w:rsidR="007503B0" w:rsidRPr="003B1C91" w:rsidSect="007503B0">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503B0"/>
    <w:rsid w:val="003B1C91"/>
    <w:rsid w:val="007503B0"/>
    <w:rsid w:val="00813149"/>
    <w:rsid w:val="00A51B2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3B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aliases w:val="Body Text1,Body Text Char1,Body Text Char Char Char Char Char2,Body Text Char Char Char Char3,Body Text Char Char Char Char Char Char Char Char Char Char Char1,Body Text Char Char Char1 Char,Body Text Char,Body Text Char Char Char"/>
    <w:basedOn w:val="Normal"/>
    <w:link w:val="GvdeMetniChar"/>
    <w:rsid w:val="007503B0"/>
    <w:pPr>
      <w:spacing w:after="0" w:line="240" w:lineRule="auto"/>
      <w:jc w:val="center"/>
    </w:pPr>
    <w:rPr>
      <w:rFonts w:ascii="Times New Roman" w:eastAsia="MS Mincho" w:hAnsi="Times New Roman" w:cs="Times New Roman"/>
      <w:sz w:val="24"/>
      <w:szCs w:val="24"/>
      <w:lang w:val="en-US" w:eastAsia="ja-JP"/>
    </w:rPr>
  </w:style>
  <w:style w:type="character" w:customStyle="1" w:styleId="GvdeMetniChar">
    <w:name w:val="Gövde Metni Char"/>
    <w:aliases w:val="Body Text1 Char,Body Text Char1 Char,Body Text Char Char Char Char Char2 Char,Body Text Char Char Char Char3 Char,Body Text Char Char Char Char Char Char Char Char Char Char Char1 Char,Body Text Char Char Char1 Char Char"/>
    <w:basedOn w:val="VarsaylanParagrafYazTipi"/>
    <w:link w:val="GvdeMetni"/>
    <w:rsid w:val="007503B0"/>
    <w:rPr>
      <w:rFonts w:ascii="Times New Roman" w:eastAsia="MS Mincho" w:hAnsi="Times New Roman" w:cs="Times New Roman"/>
      <w:sz w:val="24"/>
      <w:szCs w:val="24"/>
      <w:lang w:val="en-US" w:eastAsia="ja-JP"/>
    </w:rPr>
  </w:style>
  <w:style w:type="paragraph" w:styleId="BalonMetni">
    <w:name w:val="Balloon Text"/>
    <w:basedOn w:val="Normal"/>
    <w:link w:val="BalonMetniChar"/>
    <w:uiPriority w:val="99"/>
    <w:semiHidden/>
    <w:unhideWhenUsed/>
    <w:rsid w:val="007503B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03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2" Target="settings.xml" Type="http://schemas.openxmlformats.org/officeDocument/2006/relationships/settings"/><Relationship Id="rId3" Target="webSettings.xml" Type="http://schemas.openxmlformats.org/officeDocument/2006/relationships/webSettings"/><Relationship Id="rId4" Target="media/image1.png" Type="http://schemas.openxmlformats.org/officeDocument/2006/relationships/image"/><Relationship Id="rId5" Target="media/image2.jpeg" Type="http://schemas.openxmlformats.org/officeDocument/2006/relationships/image"/><Relationship Id="rId6" Target="media/image3.png" Type="http://schemas.openxmlformats.org/officeDocument/2006/relationships/image"/><Relationship Id="rId7" Target="fontTable.xml" Type="http://schemas.openxmlformats.org/officeDocument/2006/relationships/fontTable"/><Relationship Id="rId8" Target="theme/theme1.xml" Type="http://schemas.openxmlformats.org/officeDocument/2006/relationships/theme"/></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xmlns:xsi="http://www.w3.org/2001/XMLSchema-instance">
  <Template>Normal</Template>
  <TotalTime>7</TotalTime>
  <Pages>2</Pages>
  <Words>992</Words>
  <Characters>5660</Characters>
  <Application>Microsoft Office Word</Application>
  <DocSecurity>0</DocSecurity>
  <Lines>47</Lines>
  <Paragraphs>13</Paragraphs>
  <ScaleCrop>false</ScaleCrop>
  <Company xsi:nil="true"/>
  <LinksUpToDate>false</LinksUpToDate>
  <CharactersWithSpaces>6639</CharactersWithSpaces>
  <SharedDoc>false</SharedDoc>
  <HyperlinksChanged>false</HyperlinksChanged>
  <AppVersion>12.0000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2012-10-16T11:14:00Z</dcterms:created>
  <dcterms:modified xsi:type="dcterms:W3CDTF">2012-10-16T11:22:00Z</dcterms:modified>
  <cp:revision>4</cp:revision>
  <dc:title>Project No: 211092 - RCImpact</dc:title>
</cp:coreProperties>
</file>