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AA4" w:rsidRPr="000878D9" w:rsidRDefault="00C55AA4" w:rsidP="00C55AA4">
      <w:pPr>
        <w:spacing w:line="360" w:lineRule="auto"/>
        <w:rPr>
          <w:rFonts w:ascii="Times New Roman" w:hAnsi="Times New Roman" w:cs="Times New Roman"/>
          <w:sz w:val="24"/>
          <w:szCs w:val="24"/>
        </w:rPr>
      </w:pPr>
      <w:r w:rsidRPr="000878D9">
        <w:rPr>
          <w:rFonts w:ascii="Times New Roman" w:hAnsi="Times New Roman" w:cs="Times New Roman"/>
          <w:sz w:val="24"/>
          <w:szCs w:val="24"/>
        </w:rPr>
        <w:t>Summary report:</w:t>
      </w:r>
    </w:p>
    <w:p w:rsidR="00C55AA4" w:rsidRPr="00C55AA4" w:rsidRDefault="00C55AA4" w:rsidP="00C55AA4">
      <w:pPr>
        <w:pStyle w:val="Heading2"/>
        <w:jc w:val="both"/>
        <w:rPr>
          <w:color w:val="000000"/>
          <w:sz w:val="22"/>
          <w:szCs w:val="22"/>
          <w:lang w:val="en-US"/>
        </w:rPr>
      </w:pPr>
      <w:r w:rsidRPr="00C55AA4">
        <w:rPr>
          <w:color w:val="000000"/>
          <w:sz w:val="22"/>
          <w:szCs w:val="22"/>
          <w:lang w:val="en-US"/>
        </w:rPr>
        <w:t xml:space="preserve">Recently, important insights into human sexual differentiation have been gained from P450 </w:t>
      </w:r>
      <w:proofErr w:type="spellStart"/>
      <w:r w:rsidRPr="00C55AA4">
        <w:rPr>
          <w:color w:val="000000"/>
          <w:sz w:val="22"/>
          <w:szCs w:val="22"/>
          <w:lang w:val="en-US"/>
        </w:rPr>
        <w:t>oxidoreductase</w:t>
      </w:r>
      <w:proofErr w:type="spellEnd"/>
      <w:r w:rsidRPr="00C55AA4">
        <w:rPr>
          <w:color w:val="000000"/>
          <w:sz w:val="22"/>
          <w:szCs w:val="22"/>
          <w:lang w:val="en-US"/>
        </w:rPr>
        <w:t xml:space="preserve"> deficiency (ORD), a novel </w:t>
      </w:r>
      <w:r w:rsidR="006E6E33">
        <w:rPr>
          <w:color w:val="000000"/>
          <w:sz w:val="22"/>
          <w:szCs w:val="22"/>
          <w:lang w:val="en-US"/>
        </w:rPr>
        <w:t>congenital adrenal hyperplasia (</w:t>
      </w:r>
      <w:r w:rsidRPr="00C55AA4">
        <w:rPr>
          <w:color w:val="000000"/>
          <w:sz w:val="22"/>
          <w:szCs w:val="22"/>
          <w:lang w:val="en-US"/>
        </w:rPr>
        <w:t>CAH</w:t>
      </w:r>
      <w:r w:rsidR="006E6E33">
        <w:rPr>
          <w:color w:val="000000"/>
          <w:sz w:val="22"/>
          <w:szCs w:val="22"/>
          <w:lang w:val="en-US"/>
        </w:rPr>
        <w:t>)</w:t>
      </w:r>
      <w:r w:rsidRPr="00C55AA4">
        <w:rPr>
          <w:color w:val="000000"/>
          <w:sz w:val="22"/>
          <w:szCs w:val="22"/>
          <w:lang w:val="en-US"/>
        </w:rPr>
        <w:t xml:space="preserve"> variant with apparent combined 17-hydroxylase and 21-hydroxylase deficiency. POR transfers electrons from NADPH to all </w:t>
      </w:r>
      <w:proofErr w:type="spellStart"/>
      <w:r w:rsidRPr="00C55AA4">
        <w:rPr>
          <w:color w:val="000000"/>
          <w:sz w:val="22"/>
          <w:szCs w:val="22"/>
          <w:lang w:val="en-US"/>
        </w:rPr>
        <w:t>microsomally</w:t>
      </w:r>
      <w:proofErr w:type="spellEnd"/>
      <w:r w:rsidRPr="00C55AA4">
        <w:rPr>
          <w:color w:val="000000"/>
          <w:sz w:val="22"/>
          <w:szCs w:val="22"/>
          <w:lang w:val="en-US"/>
        </w:rPr>
        <w:t xml:space="preserve"> located </w:t>
      </w:r>
      <w:proofErr w:type="spellStart"/>
      <w:r w:rsidR="006E6E33">
        <w:rPr>
          <w:color w:val="000000"/>
          <w:sz w:val="22"/>
          <w:szCs w:val="22"/>
          <w:lang w:val="en-US"/>
        </w:rPr>
        <w:t>cytochrome</w:t>
      </w:r>
      <w:proofErr w:type="spellEnd"/>
      <w:r w:rsidR="006E6E33">
        <w:rPr>
          <w:color w:val="000000"/>
          <w:sz w:val="22"/>
          <w:szCs w:val="22"/>
          <w:lang w:val="en-US"/>
        </w:rPr>
        <w:t xml:space="preserve"> </w:t>
      </w:r>
      <w:r w:rsidRPr="00C55AA4">
        <w:rPr>
          <w:color w:val="000000"/>
          <w:sz w:val="22"/>
          <w:szCs w:val="22"/>
          <w:lang w:val="en-US"/>
        </w:rPr>
        <w:t xml:space="preserve">P450 (CYP) enzymes, including 17-hydroxylase and 21-hydroxylase and therefore exerts crucial, albeit indirect effects on </w:t>
      </w:r>
      <w:proofErr w:type="spellStart"/>
      <w:r w:rsidRPr="00C55AA4">
        <w:rPr>
          <w:color w:val="000000"/>
          <w:sz w:val="22"/>
          <w:szCs w:val="22"/>
          <w:lang w:val="en-US"/>
        </w:rPr>
        <w:t>steroidogenesis</w:t>
      </w:r>
      <w:proofErr w:type="spellEnd"/>
      <w:r w:rsidRPr="00C55AA4">
        <w:rPr>
          <w:color w:val="000000"/>
          <w:sz w:val="22"/>
          <w:szCs w:val="22"/>
          <w:lang w:val="en-US"/>
        </w:rPr>
        <w:t xml:space="preserve">. We have recently shown that specific mutations within the POR molecule might have differential effects on the enzymatic activity of P450 enzymes requiring electron transfer from POR. </w:t>
      </w:r>
    </w:p>
    <w:p w:rsidR="00C55AA4" w:rsidRPr="00C55AA4" w:rsidRDefault="00C55AA4" w:rsidP="00C55AA4">
      <w:pPr>
        <w:spacing w:line="240" w:lineRule="auto"/>
        <w:jc w:val="both"/>
        <w:rPr>
          <w:rFonts w:ascii="Times New Roman" w:hAnsi="Times New Roman" w:cs="Times New Roman"/>
          <w:color w:val="000000"/>
        </w:rPr>
      </w:pPr>
      <w:r w:rsidRPr="00C55AA4">
        <w:rPr>
          <w:rFonts w:ascii="Times New Roman" w:hAnsi="Times New Roman" w:cs="Times New Roman"/>
          <w:color w:val="000000"/>
        </w:rPr>
        <w:t>Whilst all other CAH variants manifest with either 46</w:t>
      </w:r>
      <w:proofErr w:type="gramStart"/>
      <w:r w:rsidRPr="00C55AA4">
        <w:rPr>
          <w:rFonts w:ascii="Times New Roman" w:hAnsi="Times New Roman" w:cs="Times New Roman"/>
          <w:color w:val="000000"/>
        </w:rPr>
        <w:t>,XX</w:t>
      </w:r>
      <w:proofErr w:type="gramEnd"/>
      <w:r w:rsidRPr="00C55AA4">
        <w:rPr>
          <w:rFonts w:ascii="Times New Roman" w:hAnsi="Times New Roman" w:cs="Times New Roman"/>
          <w:color w:val="000000"/>
        </w:rPr>
        <w:t xml:space="preserve"> DSD or 46,XY </w:t>
      </w:r>
      <w:r w:rsidR="006E6E33">
        <w:rPr>
          <w:rFonts w:ascii="Times New Roman" w:hAnsi="Times New Roman" w:cs="Times New Roman"/>
          <w:color w:val="000000"/>
        </w:rPr>
        <w:t>disordered sex development (</w:t>
      </w:r>
      <w:r w:rsidRPr="00C55AA4">
        <w:rPr>
          <w:rFonts w:ascii="Times New Roman" w:hAnsi="Times New Roman" w:cs="Times New Roman"/>
          <w:color w:val="000000"/>
        </w:rPr>
        <w:t>DSD</w:t>
      </w:r>
      <w:r w:rsidR="006E6E33">
        <w:rPr>
          <w:rFonts w:ascii="Times New Roman" w:hAnsi="Times New Roman" w:cs="Times New Roman"/>
          <w:color w:val="000000"/>
        </w:rPr>
        <w:t>), ORD</w:t>
      </w:r>
      <w:r w:rsidRPr="00C55AA4">
        <w:rPr>
          <w:rFonts w:ascii="Times New Roman" w:hAnsi="Times New Roman" w:cs="Times New Roman"/>
          <w:color w:val="000000"/>
        </w:rPr>
        <w:t xml:space="preserve"> can manifest with both. Affected boys may present with 46,XY DSD, i.e. </w:t>
      </w:r>
      <w:proofErr w:type="spellStart"/>
      <w:r w:rsidRPr="00C55AA4">
        <w:rPr>
          <w:rFonts w:ascii="Times New Roman" w:hAnsi="Times New Roman" w:cs="Times New Roman"/>
          <w:color w:val="000000"/>
        </w:rPr>
        <w:t>undervirilization</w:t>
      </w:r>
      <w:proofErr w:type="spellEnd"/>
      <w:r w:rsidRPr="00C55AA4">
        <w:rPr>
          <w:rFonts w:ascii="Times New Roman" w:hAnsi="Times New Roman" w:cs="Times New Roman"/>
          <w:color w:val="000000"/>
        </w:rPr>
        <w:t xml:space="preserve"> of their external genitalia, which appears logic as the POR mutations lead to a partial loss of 17-hydroxylase deficiency and thus to sex steroid deficiency. However, whilst circulating androgens are invariably low in both males and females, affected girls often present with virilised genitalia at birth, i.e. 46,XX DSD, indicating prenatal androgen excess. </w:t>
      </w:r>
    </w:p>
    <w:p w:rsidR="00C55AA4" w:rsidRPr="00C55AA4" w:rsidRDefault="00C55AA4" w:rsidP="00C55AA4">
      <w:pPr>
        <w:spacing w:line="240" w:lineRule="auto"/>
        <w:jc w:val="both"/>
        <w:rPr>
          <w:rFonts w:ascii="Times New Roman" w:hAnsi="Times New Roman" w:cs="Times New Roman"/>
          <w:color w:val="000000"/>
        </w:rPr>
      </w:pPr>
      <w:r w:rsidRPr="00C55AA4">
        <w:rPr>
          <w:rFonts w:ascii="Times New Roman" w:hAnsi="Times New Roman" w:cs="Times New Roman"/>
        </w:rPr>
        <w:t xml:space="preserve">Prof. Arlt and others proposed that this apparent paradox might be explained by the presence of an alternative, previously unrecognised pathway in human androgen synthesis, present in </w:t>
      </w:r>
      <w:proofErr w:type="spellStart"/>
      <w:r w:rsidRPr="00C55AA4">
        <w:rPr>
          <w:rFonts w:ascii="Times New Roman" w:hAnsi="Times New Roman" w:cs="Times New Roman"/>
        </w:rPr>
        <w:t>fetal</w:t>
      </w:r>
      <w:proofErr w:type="spellEnd"/>
      <w:r w:rsidRPr="00C55AA4">
        <w:rPr>
          <w:rFonts w:ascii="Times New Roman" w:hAnsi="Times New Roman" w:cs="Times New Roman"/>
        </w:rPr>
        <w:t xml:space="preserve"> and early neonatal life only. </w:t>
      </w:r>
      <w:r w:rsidRPr="00C55AA4">
        <w:rPr>
          <w:rFonts w:ascii="Times New Roman" w:hAnsi="Times New Roman" w:cs="Times New Roman"/>
          <w:color w:val="000000"/>
        </w:rPr>
        <w:t xml:space="preserve">This pathway generates </w:t>
      </w:r>
      <w:proofErr w:type="spellStart"/>
      <w:r w:rsidRPr="00C55AA4">
        <w:rPr>
          <w:rFonts w:ascii="Times New Roman" w:hAnsi="Times New Roman" w:cs="Times New Roman"/>
          <w:color w:val="000000"/>
        </w:rPr>
        <w:t>dihydrotestosterone</w:t>
      </w:r>
      <w:proofErr w:type="spellEnd"/>
      <w:r w:rsidRPr="00C55AA4">
        <w:rPr>
          <w:rFonts w:ascii="Times New Roman" w:hAnsi="Times New Roman" w:cs="Times New Roman"/>
          <w:color w:val="000000"/>
        </w:rPr>
        <w:t xml:space="preserve"> (DHT), which binds with high affinity to the androgen receptor, but unlike the classic androgen pathway does not require the intermediate step of DHEA biosynthesis, previously thought to be the mandatory precursor of human sex steroid biosynthesis. Prof Arlt also hypothesised that the alternative pathway plays an important role in normal human development, namely sexual differentiation, and possibly also in maintenance of pregnancy. </w:t>
      </w:r>
    </w:p>
    <w:p w:rsidR="00C55AA4" w:rsidRPr="00C55AA4" w:rsidRDefault="00C55AA4" w:rsidP="00C55AA4">
      <w:pPr>
        <w:spacing w:line="240" w:lineRule="auto"/>
        <w:jc w:val="both"/>
        <w:rPr>
          <w:rFonts w:ascii="Times New Roman" w:hAnsi="Times New Roman" w:cs="Times New Roman"/>
          <w:color w:val="000000"/>
        </w:rPr>
      </w:pPr>
      <w:r w:rsidRPr="00C55AA4">
        <w:rPr>
          <w:rFonts w:ascii="Times New Roman" w:hAnsi="Times New Roman" w:cs="Times New Roman"/>
          <w:color w:val="000000"/>
        </w:rPr>
        <w:t xml:space="preserve">The project of Dr. Reisch aimed to characterise the proposed alternative androgen pathway during normal human </w:t>
      </w:r>
      <w:proofErr w:type="spellStart"/>
      <w:r w:rsidRPr="00C55AA4">
        <w:rPr>
          <w:rFonts w:ascii="Times New Roman" w:hAnsi="Times New Roman" w:cs="Times New Roman"/>
          <w:color w:val="000000"/>
        </w:rPr>
        <w:t>fetal</w:t>
      </w:r>
      <w:proofErr w:type="spellEnd"/>
      <w:r w:rsidRPr="00C55AA4">
        <w:rPr>
          <w:rFonts w:ascii="Times New Roman" w:hAnsi="Times New Roman" w:cs="Times New Roman"/>
          <w:color w:val="000000"/>
        </w:rPr>
        <w:t xml:space="preserve"> development and its significance for sexual differentiation and disordered sex development. The work has drawn upon two unique resources: the collection of human </w:t>
      </w:r>
      <w:proofErr w:type="spellStart"/>
      <w:r w:rsidRPr="00C55AA4">
        <w:rPr>
          <w:rFonts w:ascii="Times New Roman" w:hAnsi="Times New Roman" w:cs="Times New Roman"/>
          <w:color w:val="000000"/>
        </w:rPr>
        <w:t>fetal</w:t>
      </w:r>
      <w:proofErr w:type="spellEnd"/>
      <w:r w:rsidRPr="00C55AA4">
        <w:rPr>
          <w:rFonts w:ascii="Times New Roman" w:hAnsi="Times New Roman" w:cs="Times New Roman"/>
          <w:color w:val="000000"/>
        </w:rPr>
        <w:t xml:space="preserve"> </w:t>
      </w:r>
      <w:proofErr w:type="spellStart"/>
      <w:r w:rsidRPr="00C55AA4">
        <w:rPr>
          <w:rFonts w:ascii="Times New Roman" w:hAnsi="Times New Roman" w:cs="Times New Roman"/>
          <w:color w:val="000000"/>
        </w:rPr>
        <w:t>steroidogenic</w:t>
      </w:r>
      <w:proofErr w:type="spellEnd"/>
      <w:r w:rsidRPr="00C55AA4">
        <w:rPr>
          <w:rFonts w:ascii="Times New Roman" w:hAnsi="Times New Roman" w:cs="Times New Roman"/>
          <w:color w:val="000000"/>
        </w:rPr>
        <w:t xml:space="preserve"> organs and sexually differentiating tissues in Professor Hanley’s group (Univ. Manchester), collaborator on the project; studies on which have been carefully linked to the molecular analysis of the clinical phenotype of the unique ORD patient cohort collected by Prof Arlt, coordinator of Dr </w:t>
      </w:r>
      <w:proofErr w:type="spellStart"/>
      <w:r w:rsidRPr="00C55AA4">
        <w:rPr>
          <w:rFonts w:ascii="Times New Roman" w:hAnsi="Times New Roman" w:cs="Times New Roman"/>
          <w:color w:val="000000"/>
        </w:rPr>
        <w:t>Reisch’s</w:t>
      </w:r>
      <w:proofErr w:type="spellEnd"/>
      <w:r w:rsidRPr="00C55AA4">
        <w:rPr>
          <w:rFonts w:ascii="Times New Roman" w:hAnsi="Times New Roman" w:cs="Times New Roman"/>
          <w:color w:val="000000"/>
        </w:rPr>
        <w:t xml:space="preserve"> project. Dr </w:t>
      </w:r>
      <w:proofErr w:type="spellStart"/>
      <w:r w:rsidRPr="00C55AA4">
        <w:rPr>
          <w:rFonts w:ascii="Times New Roman" w:hAnsi="Times New Roman" w:cs="Times New Roman"/>
          <w:color w:val="000000"/>
        </w:rPr>
        <w:t>Reisch’s</w:t>
      </w:r>
      <w:proofErr w:type="spellEnd"/>
      <w:r w:rsidRPr="00C55AA4">
        <w:rPr>
          <w:rFonts w:ascii="Times New Roman" w:hAnsi="Times New Roman" w:cs="Times New Roman"/>
          <w:color w:val="000000"/>
        </w:rPr>
        <w:t xml:space="preserve"> data, which are currently prepared for publication, unequivocally demonstrate (</w:t>
      </w:r>
      <w:proofErr w:type="spellStart"/>
      <w:r w:rsidRPr="00C55AA4">
        <w:rPr>
          <w:rFonts w:ascii="Times New Roman" w:hAnsi="Times New Roman" w:cs="Times New Roman"/>
          <w:color w:val="000000"/>
        </w:rPr>
        <w:t>i</w:t>
      </w:r>
      <w:proofErr w:type="spellEnd"/>
      <w:r w:rsidRPr="00C55AA4">
        <w:rPr>
          <w:rFonts w:ascii="Times New Roman" w:hAnsi="Times New Roman" w:cs="Times New Roman"/>
          <w:color w:val="000000"/>
        </w:rPr>
        <w:t xml:space="preserve">) female development occurs in the presence of potent androgens (ii) the adrenal cortex secretes potent androgens and androgen precursors during major human sexual </w:t>
      </w:r>
      <w:proofErr w:type="spellStart"/>
      <w:r w:rsidRPr="00C55AA4">
        <w:rPr>
          <w:rFonts w:ascii="Times New Roman" w:hAnsi="Times New Roman" w:cs="Times New Roman"/>
          <w:color w:val="000000"/>
        </w:rPr>
        <w:t>differentiaton</w:t>
      </w:r>
      <w:proofErr w:type="spellEnd"/>
      <w:r w:rsidRPr="00C55AA4">
        <w:rPr>
          <w:rFonts w:ascii="Times New Roman" w:hAnsi="Times New Roman" w:cs="Times New Roman"/>
          <w:color w:val="000000"/>
        </w:rPr>
        <w:t xml:space="preserve">, (iii) in ORD, the alternative pathway is primed and ready to produce excessive potent androgens from the adrenal cortex and (iv) the external genitalia of both sexes are capable of generating </w:t>
      </w:r>
      <w:proofErr w:type="spellStart"/>
      <w:r w:rsidRPr="00C55AA4">
        <w:rPr>
          <w:rFonts w:ascii="Times New Roman" w:hAnsi="Times New Roman" w:cs="Times New Roman"/>
          <w:color w:val="000000"/>
        </w:rPr>
        <w:t>dihydrotestosterone</w:t>
      </w:r>
      <w:proofErr w:type="spellEnd"/>
      <w:r w:rsidRPr="00C55AA4">
        <w:rPr>
          <w:rFonts w:ascii="Times New Roman" w:hAnsi="Times New Roman" w:cs="Times New Roman"/>
          <w:color w:val="000000"/>
        </w:rPr>
        <w:t xml:space="preserve">, the most potent natural androgen, and responding to it. Thus, Dr </w:t>
      </w:r>
      <w:proofErr w:type="spellStart"/>
      <w:r w:rsidRPr="00C55AA4">
        <w:rPr>
          <w:rFonts w:ascii="Times New Roman" w:hAnsi="Times New Roman" w:cs="Times New Roman"/>
          <w:color w:val="000000"/>
        </w:rPr>
        <w:t>Reisch’s</w:t>
      </w:r>
      <w:proofErr w:type="spellEnd"/>
      <w:r w:rsidRPr="00C55AA4">
        <w:rPr>
          <w:rFonts w:ascii="Times New Roman" w:hAnsi="Times New Roman" w:cs="Times New Roman"/>
          <w:color w:val="000000"/>
        </w:rPr>
        <w:t xml:space="preserve"> work </w:t>
      </w:r>
      <w:r w:rsidR="003A7614">
        <w:rPr>
          <w:rFonts w:ascii="Times New Roman" w:hAnsi="Times New Roman" w:cs="Times New Roman"/>
          <w:color w:val="000000"/>
        </w:rPr>
        <w:t>provides conclusive</w:t>
      </w:r>
      <w:r w:rsidRPr="00C55AA4">
        <w:rPr>
          <w:rFonts w:ascii="Times New Roman" w:hAnsi="Times New Roman" w:cs="Times New Roman"/>
          <w:color w:val="000000"/>
        </w:rPr>
        <w:t xml:space="preserve"> evidence for a novel pathway to androgen synthesis during </w:t>
      </w:r>
      <w:proofErr w:type="spellStart"/>
      <w:r w:rsidRPr="00C55AA4">
        <w:rPr>
          <w:rFonts w:ascii="Times New Roman" w:hAnsi="Times New Roman" w:cs="Times New Roman"/>
          <w:color w:val="000000"/>
        </w:rPr>
        <w:t>fetal</w:t>
      </w:r>
      <w:proofErr w:type="spellEnd"/>
      <w:r w:rsidRPr="00C55AA4">
        <w:rPr>
          <w:rFonts w:ascii="Times New Roman" w:hAnsi="Times New Roman" w:cs="Times New Roman"/>
          <w:color w:val="000000"/>
        </w:rPr>
        <w:t xml:space="preserve"> life</w:t>
      </w:r>
      <w:r w:rsidR="003A7614">
        <w:rPr>
          <w:rFonts w:ascii="Times New Roman" w:hAnsi="Times New Roman" w:cs="Times New Roman"/>
          <w:color w:val="000000"/>
        </w:rPr>
        <w:t xml:space="preserve">, which represents a major advance in our understanding of human </w:t>
      </w:r>
      <w:proofErr w:type="spellStart"/>
      <w:r w:rsidR="003A7614">
        <w:rPr>
          <w:rFonts w:ascii="Times New Roman" w:hAnsi="Times New Roman" w:cs="Times New Roman"/>
          <w:color w:val="000000"/>
        </w:rPr>
        <w:t>fetal</w:t>
      </w:r>
      <w:proofErr w:type="spellEnd"/>
      <w:r w:rsidR="003A7614">
        <w:rPr>
          <w:rFonts w:ascii="Times New Roman" w:hAnsi="Times New Roman" w:cs="Times New Roman"/>
          <w:color w:val="000000"/>
        </w:rPr>
        <w:t xml:space="preserve"> development</w:t>
      </w:r>
      <w:r w:rsidRPr="00C55AA4">
        <w:rPr>
          <w:rFonts w:ascii="Times New Roman" w:hAnsi="Times New Roman" w:cs="Times New Roman"/>
          <w:color w:val="000000"/>
        </w:rPr>
        <w:t xml:space="preserve">. </w:t>
      </w:r>
    </w:p>
    <w:p w:rsidR="00C55AA4" w:rsidRPr="00C55AA4" w:rsidRDefault="00C55AA4" w:rsidP="00C55AA4">
      <w:pPr>
        <w:spacing w:line="240" w:lineRule="auto"/>
        <w:jc w:val="both"/>
        <w:rPr>
          <w:lang w:eastAsia="en-GB"/>
        </w:rPr>
      </w:pPr>
      <w:r w:rsidRPr="00C55AA4">
        <w:rPr>
          <w:rFonts w:ascii="Times New Roman" w:hAnsi="Times New Roman" w:cs="Times New Roman"/>
          <w:color w:val="333333"/>
        </w:rPr>
        <w:t xml:space="preserve">Another aspect of Dr </w:t>
      </w:r>
      <w:proofErr w:type="spellStart"/>
      <w:r w:rsidRPr="00C55AA4">
        <w:rPr>
          <w:rFonts w:ascii="Times New Roman" w:hAnsi="Times New Roman" w:cs="Times New Roman"/>
          <w:color w:val="333333"/>
        </w:rPr>
        <w:t>Reisch’s</w:t>
      </w:r>
      <w:proofErr w:type="spellEnd"/>
      <w:r w:rsidRPr="00C55AA4">
        <w:rPr>
          <w:rFonts w:ascii="Times New Roman" w:hAnsi="Times New Roman" w:cs="Times New Roman"/>
          <w:color w:val="333333"/>
        </w:rPr>
        <w:t xml:space="preserve"> work was the investigation of the urinary steroid </w:t>
      </w:r>
      <w:proofErr w:type="spellStart"/>
      <w:r w:rsidRPr="00C55AA4">
        <w:rPr>
          <w:rFonts w:ascii="Times New Roman" w:hAnsi="Times New Roman" w:cs="Times New Roman"/>
          <w:color w:val="333333"/>
        </w:rPr>
        <w:t>metabolome</w:t>
      </w:r>
      <w:proofErr w:type="spellEnd"/>
      <w:r w:rsidRPr="00C55AA4">
        <w:rPr>
          <w:rFonts w:ascii="Times New Roman" w:hAnsi="Times New Roman" w:cs="Times New Roman"/>
          <w:color w:val="333333"/>
        </w:rPr>
        <w:t xml:space="preserve"> during pregnancy in order to establish tools for non-invasive prenatal diagnosis of ORD. This work has been performed in collaboration with Prof. Cedric Shackleton, who has pioneered the method of mass spectrometry and is a world leading expert of this method. Until now, prenatal diagnosis has depended on sampling from the </w:t>
      </w:r>
      <w:proofErr w:type="spellStart"/>
      <w:r w:rsidRPr="00C55AA4">
        <w:rPr>
          <w:rFonts w:ascii="Times New Roman" w:hAnsi="Times New Roman" w:cs="Times New Roman"/>
          <w:color w:val="333333"/>
        </w:rPr>
        <w:t>fetus</w:t>
      </w:r>
      <w:proofErr w:type="spellEnd"/>
      <w:r w:rsidRPr="00C55AA4">
        <w:rPr>
          <w:rFonts w:ascii="Times New Roman" w:hAnsi="Times New Roman" w:cs="Times New Roman"/>
          <w:color w:val="333333"/>
        </w:rPr>
        <w:t xml:space="preserve"> through amniocentesis, a procedure with some risk. By the means of gas chromatogr</w:t>
      </w:r>
      <w:r w:rsidR="00450F41">
        <w:rPr>
          <w:rFonts w:ascii="Times New Roman" w:hAnsi="Times New Roman" w:cs="Times New Roman"/>
          <w:color w:val="333333"/>
        </w:rPr>
        <w:t xml:space="preserve">aphy mass spectrometry (GCMS), </w:t>
      </w:r>
      <w:r w:rsidRPr="00C55AA4">
        <w:rPr>
          <w:rFonts w:ascii="Times New Roman" w:hAnsi="Times New Roman" w:cs="Times New Roman"/>
          <w:color w:val="333333"/>
        </w:rPr>
        <w:t>maternal urine can be analysed</w:t>
      </w:r>
      <w:r w:rsidRPr="00C55AA4">
        <w:rPr>
          <w:rFonts w:ascii="Times New Roman" w:hAnsi="Times New Roman"/>
          <w:color w:val="333333"/>
        </w:rPr>
        <w:t xml:space="preserve"> and steroids of </w:t>
      </w:r>
      <w:proofErr w:type="spellStart"/>
      <w:r w:rsidRPr="00C55AA4">
        <w:rPr>
          <w:rFonts w:ascii="Times New Roman" w:hAnsi="Times New Roman"/>
          <w:color w:val="333333"/>
        </w:rPr>
        <w:t>fetal</w:t>
      </w:r>
      <w:proofErr w:type="spellEnd"/>
      <w:r w:rsidRPr="00C55AA4">
        <w:rPr>
          <w:rFonts w:ascii="Times New Roman" w:hAnsi="Times New Roman"/>
          <w:color w:val="333333"/>
        </w:rPr>
        <w:t xml:space="preserve"> origin can be distinguished. Dr Reisch has performed a research project analyzing urinary steroid analysis on urines from pregnant women carrying </w:t>
      </w:r>
      <w:proofErr w:type="spellStart"/>
      <w:r w:rsidRPr="00C55AA4">
        <w:rPr>
          <w:rFonts w:ascii="Times New Roman" w:hAnsi="Times New Roman"/>
          <w:color w:val="333333"/>
        </w:rPr>
        <w:t>fetuses</w:t>
      </w:r>
      <w:proofErr w:type="spellEnd"/>
      <w:r w:rsidRPr="00C55AA4">
        <w:rPr>
          <w:rFonts w:ascii="Times New Roman" w:hAnsi="Times New Roman"/>
          <w:color w:val="333333"/>
        </w:rPr>
        <w:t xml:space="preserve"> affected with </w:t>
      </w:r>
      <w:r w:rsidR="00450F41">
        <w:rPr>
          <w:rFonts w:ascii="Times New Roman" w:hAnsi="Times New Roman"/>
          <w:color w:val="333333"/>
        </w:rPr>
        <w:t>ORD</w:t>
      </w:r>
      <w:r w:rsidRPr="00C55AA4">
        <w:rPr>
          <w:rFonts w:ascii="Times New Roman" w:hAnsi="Times New Roman"/>
          <w:color w:val="333333"/>
        </w:rPr>
        <w:t xml:space="preserve">. The results of Dr </w:t>
      </w:r>
      <w:proofErr w:type="spellStart"/>
      <w:r w:rsidRPr="00C55AA4">
        <w:rPr>
          <w:rFonts w:ascii="Times New Roman" w:hAnsi="Times New Roman"/>
          <w:color w:val="333333"/>
        </w:rPr>
        <w:t>Reisch’s</w:t>
      </w:r>
      <w:proofErr w:type="spellEnd"/>
      <w:r w:rsidRPr="00C55AA4">
        <w:rPr>
          <w:rFonts w:ascii="Times New Roman" w:hAnsi="Times New Roman"/>
          <w:color w:val="333333"/>
        </w:rPr>
        <w:t xml:space="preserve"> project showed that </w:t>
      </w:r>
      <w:r w:rsidR="00450F41">
        <w:rPr>
          <w:rFonts w:ascii="Times New Roman" w:hAnsi="Times New Roman"/>
          <w:color w:val="333333"/>
        </w:rPr>
        <w:t>ORD</w:t>
      </w:r>
      <w:r w:rsidRPr="00C55AA4">
        <w:rPr>
          <w:rFonts w:ascii="Times New Roman" w:hAnsi="Times New Roman"/>
          <w:color w:val="333333"/>
        </w:rPr>
        <w:t xml:space="preserve"> can be detected by GCMS analysis of the steroids in maternal urine during pregnancy, providing a differential diagnosis in response to the finding of low maternal </w:t>
      </w:r>
      <w:proofErr w:type="spellStart"/>
      <w:r w:rsidRPr="00C55AA4">
        <w:rPr>
          <w:rFonts w:ascii="Times New Roman" w:hAnsi="Times New Roman"/>
          <w:color w:val="333333"/>
        </w:rPr>
        <w:t>estriol</w:t>
      </w:r>
      <w:proofErr w:type="spellEnd"/>
      <w:r w:rsidRPr="00C55AA4">
        <w:rPr>
          <w:rFonts w:ascii="Times New Roman" w:hAnsi="Times New Roman"/>
          <w:color w:val="333333"/>
        </w:rPr>
        <w:t xml:space="preserve"> in mid-pregnancy. Comparing the results from prospectively analyzed samples with results from a retrospective cohort, she showed the significance and potential of prenatal diagnosis via urinary steroid analysis in this condition. This work has just been submitted for publication in a high-ranked peer-reviewed journal. </w:t>
      </w:r>
    </w:p>
    <w:p w:rsidR="00C55AA4" w:rsidRPr="00C55AA4" w:rsidRDefault="00C55AA4" w:rsidP="00C55AA4">
      <w:pPr>
        <w:spacing w:line="240" w:lineRule="auto"/>
        <w:jc w:val="both"/>
        <w:rPr>
          <w:rFonts w:ascii="Times New Roman" w:eastAsia="Times New Roman" w:hAnsi="Times New Roman" w:cs="Times New Roman"/>
          <w:color w:val="000000"/>
          <w:lang w:eastAsia="en-GB"/>
        </w:rPr>
      </w:pPr>
      <w:proofErr w:type="gramStart"/>
      <w:r w:rsidRPr="00C55AA4">
        <w:rPr>
          <w:rFonts w:ascii="Times New Roman" w:eastAsia="Times New Roman" w:hAnsi="Times New Roman" w:cs="Times New Roman"/>
          <w:color w:val="000000"/>
          <w:lang w:eastAsia="en-GB"/>
        </w:rPr>
        <w:lastRenderedPageBreak/>
        <w:t xml:space="preserve">Furthermore, </w:t>
      </w:r>
      <w:r w:rsidR="00450F41">
        <w:rPr>
          <w:rFonts w:ascii="Times New Roman" w:eastAsia="Times New Roman" w:hAnsi="Times New Roman" w:cs="Times New Roman"/>
          <w:color w:val="000000"/>
          <w:lang w:eastAsia="en-GB"/>
        </w:rPr>
        <w:t xml:space="preserve">as part of her fellowship </w:t>
      </w:r>
      <w:r w:rsidRPr="00C55AA4">
        <w:rPr>
          <w:rFonts w:ascii="Times New Roman" w:eastAsia="Times New Roman" w:hAnsi="Times New Roman" w:cs="Times New Roman"/>
          <w:color w:val="000000"/>
          <w:lang w:eastAsia="en-GB"/>
        </w:rPr>
        <w:t>Dr Reisch has been involved in a collaborative FP7-funded project “Euro-DSD”, where Prof. Arlt serves as work</w:t>
      </w:r>
      <w:r w:rsidR="00450F41">
        <w:rPr>
          <w:rFonts w:ascii="Times New Roman" w:eastAsia="Times New Roman" w:hAnsi="Times New Roman" w:cs="Times New Roman"/>
          <w:color w:val="000000"/>
          <w:lang w:eastAsia="en-GB"/>
        </w:rPr>
        <w:t xml:space="preserve"> </w:t>
      </w:r>
      <w:r w:rsidRPr="00C55AA4">
        <w:rPr>
          <w:rFonts w:ascii="Times New Roman" w:eastAsia="Times New Roman" w:hAnsi="Times New Roman" w:cs="Times New Roman"/>
          <w:color w:val="000000"/>
          <w:lang w:eastAsia="en-GB"/>
        </w:rPr>
        <w:t>package leader.</w:t>
      </w:r>
      <w:proofErr w:type="gramEnd"/>
      <w:r w:rsidRPr="00C55AA4">
        <w:rPr>
          <w:rFonts w:ascii="Times New Roman" w:eastAsia="Times New Roman" w:hAnsi="Times New Roman" w:cs="Times New Roman"/>
          <w:color w:val="000000"/>
          <w:lang w:eastAsia="en-GB"/>
        </w:rPr>
        <w:t xml:space="preserve"> </w:t>
      </w:r>
      <w:r w:rsidR="00450F41">
        <w:rPr>
          <w:rFonts w:ascii="Times New Roman" w:eastAsia="Times New Roman" w:hAnsi="Times New Roman" w:cs="Times New Roman"/>
          <w:color w:val="000000"/>
          <w:lang w:eastAsia="en-GB"/>
        </w:rPr>
        <w:t xml:space="preserve">This has provided her with a unique opportunity to acquire advanced GC/MS skills and apply them to clinical data. </w:t>
      </w:r>
      <w:r w:rsidRPr="00C55AA4">
        <w:rPr>
          <w:rFonts w:ascii="Times New Roman" w:eastAsia="Times New Roman" w:hAnsi="Times New Roman" w:cs="Times New Roman"/>
          <w:color w:val="000000"/>
          <w:lang w:eastAsia="en-GB"/>
        </w:rPr>
        <w:t xml:space="preserve">Dr. Reisch has organised the ethical approval for this project and was involved in the analysis of urinary steroid profiles of patients with different causes of DSDs. As this project is still ongoing Dr Reisch will still be involved in this work after the end of her fellowship and several publications from this project are anticipated upon final analysis by the project end in 2011/2012.   </w:t>
      </w:r>
    </w:p>
    <w:p w:rsidR="00D40468" w:rsidRDefault="00C55AA4" w:rsidP="00C55AA4">
      <w:pPr>
        <w:spacing w:line="240" w:lineRule="auto"/>
        <w:rPr>
          <w:rFonts w:ascii="Times New Roman" w:eastAsia="Times New Roman" w:hAnsi="Times New Roman" w:cs="Times New Roman"/>
          <w:color w:val="000000"/>
          <w:lang w:eastAsia="en-GB"/>
        </w:rPr>
      </w:pPr>
      <w:r w:rsidRPr="00C55AA4">
        <w:rPr>
          <w:rFonts w:ascii="Times New Roman" w:eastAsia="Times New Roman" w:hAnsi="Times New Roman" w:cs="Times New Roman"/>
          <w:color w:val="000000"/>
          <w:lang w:eastAsia="en-GB"/>
        </w:rPr>
        <w:t>Alongside her main projects, Dr Reisch has started research into protein stability as a hypothesised underlying disease mechanism for impaired enzyme activity in 21-hydroxylase deficiency, the most common form of congenital adrenal hyperplasia (CAH). For this work she was awarded the Early Career Grant of the Society for Endocrin</w:t>
      </w:r>
      <w:r w:rsidR="00450F41">
        <w:rPr>
          <w:rFonts w:ascii="Times New Roman" w:eastAsia="Times New Roman" w:hAnsi="Times New Roman" w:cs="Times New Roman"/>
          <w:color w:val="000000"/>
          <w:lang w:eastAsia="en-GB"/>
        </w:rPr>
        <w:t>o</w:t>
      </w:r>
      <w:r w:rsidRPr="00C55AA4">
        <w:rPr>
          <w:rFonts w:ascii="Times New Roman" w:eastAsia="Times New Roman" w:hAnsi="Times New Roman" w:cs="Times New Roman"/>
          <w:color w:val="000000"/>
          <w:lang w:eastAsia="en-GB"/>
        </w:rPr>
        <w:t xml:space="preserve">logy. The data from her work currently built the fundament for another successful Marie Curie Intra-European Fellowship in Prof. </w:t>
      </w:r>
      <w:proofErr w:type="spellStart"/>
      <w:r w:rsidRPr="00C55AA4">
        <w:rPr>
          <w:rFonts w:ascii="Times New Roman" w:eastAsia="Times New Roman" w:hAnsi="Times New Roman" w:cs="Times New Roman"/>
          <w:color w:val="000000"/>
          <w:lang w:eastAsia="en-GB"/>
        </w:rPr>
        <w:t>Arlt’s</w:t>
      </w:r>
      <w:proofErr w:type="spellEnd"/>
      <w:r w:rsidRPr="00C55AA4">
        <w:rPr>
          <w:rFonts w:ascii="Times New Roman" w:eastAsia="Times New Roman" w:hAnsi="Times New Roman" w:cs="Times New Roman"/>
          <w:color w:val="000000"/>
          <w:lang w:eastAsia="en-GB"/>
        </w:rPr>
        <w:t xml:space="preserve"> lab. This project will now be </w:t>
      </w:r>
      <w:r>
        <w:rPr>
          <w:rFonts w:ascii="Times New Roman" w:eastAsia="Times New Roman" w:hAnsi="Times New Roman" w:cs="Times New Roman"/>
          <w:color w:val="000000"/>
          <w:lang w:eastAsia="en-GB"/>
        </w:rPr>
        <w:t xml:space="preserve">further </w:t>
      </w:r>
      <w:r w:rsidRPr="00C55AA4">
        <w:rPr>
          <w:rFonts w:ascii="Times New Roman" w:eastAsia="Times New Roman" w:hAnsi="Times New Roman" w:cs="Times New Roman"/>
          <w:color w:val="000000"/>
          <w:lang w:eastAsia="en-GB"/>
        </w:rPr>
        <w:t xml:space="preserve">carried forward by Dr Parajes as part of her Marie Curie </w:t>
      </w:r>
      <w:r>
        <w:rPr>
          <w:rFonts w:ascii="Times New Roman" w:eastAsia="Times New Roman" w:hAnsi="Times New Roman" w:cs="Times New Roman"/>
          <w:color w:val="000000"/>
          <w:lang w:eastAsia="en-GB"/>
        </w:rPr>
        <w:t>F</w:t>
      </w:r>
      <w:r w:rsidRPr="00C55AA4">
        <w:rPr>
          <w:rFonts w:ascii="Times New Roman" w:eastAsia="Times New Roman" w:hAnsi="Times New Roman" w:cs="Times New Roman"/>
          <w:color w:val="000000"/>
          <w:lang w:eastAsia="en-GB"/>
        </w:rPr>
        <w:t>ellowship.</w:t>
      </w:r>
    </w:p>
    <w:sectPr w:rsidR="00D40468" w:rsidSect="00D4046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5AA4"/>
    <w:rsid w:val="002B7B9C"/>
    <w:rsid w:val="003A7614"/>
    <w:rsid w:val="00450F41"/>
    <w:rsid w:val="006E6E33"/>
    <w:rsid w:val="00903762"/>
    <w:rsid w:val="00A22D25"/>
    <w:rsid w:val="00C55AA4"/>
    <w:rsid w:val="00D404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AA4"/>
  </w:style>
  <w:style w:type="paragraph" w:styleId="Heading2">
    <w:name w:val="heading 2"/>
    <w:basedOn w:val="Normal"/>
    <w:next w:val="Normal"/>
    <w:link w:val="Heading2Char"/>
    <w:qFormat/>
    <w:rsid w:val="00C55AA4"/>
    <w:pPr>
      <w:autoSpaceDE w:val="0"/>
      <w:autoSpaceDN w:val="0"/>
      <w:adjustRightInd w:val="0"/>
      <w:spacing w:after="0" w:line="240" w:lineRule="auto"/>
      <w:outlineLvl w:val="1"/>
    </w:pPr>
    <w:rPr>
      <w:rFonts w:ascii="Times New Roman" w:eastAsia="Times New Roman" w:hAnsi="Times New Roman" w:cs="Times New Roman"/>
      <w:sz w:val="20"/>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5AA4"/>
    <w:rPr>
      <w:rFonts w:ascii="Times New Roman" w:eastAsia="Times New Roman" w:hAnsi="Times New Roman" w:cs="Times New Roman"/>
      <w:sz w:val="20"/>
      <w:szCs w:val="24"/>
      <w:lang w:val="de-DE" w:eastAsia="de-DE"/>
    </w:rPr>
  </w:style>
  <w:style w:type="paragraph" w:styleId="BodyText2">
    <w:name w:val="Body Text 2"/>
    <w:basedOn w:val="Normal"/>
    <w:link w:val="BodyText2Char"/>
    <w:semiHidden/>
    <w:rsid w:val="00C55AA4"/>
    <w:pPr>
      <w:spacing w:after="0" w:line="240" w:lineRule="auto"/>
      <w:jc w:val="both"/>
    </w:pPr>
    <w:rPr>
      <w:rFonts w:ascii="Times New Roman" w:eastAsia="Times New Roman" w:hAnsi="Times New Roman" w:cs="Times New Roman"/>
      <w:color w:val="000000"/>
      <w:sz w:val="23"/>
      <w:szCs w:val="23"/>
      <w:lang w:eastAsia="en-GB"/>
    </w:rPr>
  </w:style>
  <w:style w:type="character" w:customStyle="1" w:styleId="BodyText2Char">
    <w:name w:val="Body Text 2 Char"/>
    <w:basedOn w:val="DefaultParagraphFont"/>
    <w:link w:val="BodyText2"/>
    <w:semiHidden/>
    <w:rsid w:val="00C55AA4"/>
    <w:rPr>
      <w:rFonts w:ascii="Times New Roman" w:eastAsia="Times New Roman" w:hAnsi="Times New Roman" w:cs="Times New Roman"/>
      <w:color w:val="000000"/>
      <w:sz w:val="23"/>
      <w:szCs w:val="23"/>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5C060E3FBBFD4488F0EE537441FF7EB" ma:contentTypeVersion="5" ma:contentTypeDescription="Crear nuevo documento." ma:contentTypeScope="" ma:versionID="662885471cf25dd65b147ec51ece06c4">
  <xsd:schema xmlns:xsd="http://www.w3.org/2001/XMLSchema" xmlns:xs="http://www.w3.org/2001/XMLSchema" xmlns:p="http://schemas.microsoft.com/office/2006/metadata/properties" xmlns:ns2="9925bc0f-2234-49e1-b536-718e1ecbed17" targetNamespace="http://schemas.microsoft.com/office/2006/metadata/properties" ma:root="true" ma:fieldsID="949f49510e6c6a8345c58ad9eb44839c" ns2:_="">
    <xsd:import namespace="9925bc0f-2234-49e1-b536-718e1ecbed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5bc0f-2234-49e1-b536-718e1ecbed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10FC5-E850-42CF-A548-23777507E84D}"/>
</file>

<file path=customXml/itemProps2.xml><?xml version="1.0" encoding="utf-8"?>
<ds:datastoreItem xmlns:ds="http://schemas.openxmlformats.org/officeDocument/2006/customXml" ds:itemID="{9FA0FB34-A76D-459A-B0DF-53BE24F05D8D}"/>
</file>

<file path=customXml/itemProps3.xml><?xml version="1.0" encoding="utf-8"?>
<ds:datastoreItem xmlns:ds="http://schemas.openxmlformats.org/officeDocument/2006/customXml" ds:itemID="{8B0702FA-C663-4FE0-A6EF-DAB566F55C74}"/>
</file>

<file path=docProps/app.xml><?xml version="1.0" encoding="utf-8"?>
<Properties xmlns="http://schemas.openxmlformats.org/officeDocument/2006/extended-properties" xmlns:vt="http://schemas.openxmlformats.org/officeDocument/2006/docPropsVTypes" xmlns:xsi="http://www.w3.org/2001/XMLSchema-instance">
  <Template>Normal</Template>
  <TotalTime>3</TotalTime>
  <Pages>2</Pages>
  <Words>867</Words>
  <Characters>4943</Characters>
  <Application>Microsoft Office Word</Application>
  <DocSecurity>0</DocSecurity>
  <Lines>41</Lines>
  <Paragraphs>11</Paragraphs>
  <ScaleCrop>false</ScaleCrop>
  <Company xsi:nil="true"/>
  <LinksUpToDate>false</LinksUpToDate>
  <CharactersWithSpaces>5799</CharactersWithSpaces>
  <SharedDoc>false</SharedDoc>
  <HyperlinksChanged>false</HyperlinksChanged>
  <AppVersion>12.0000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2010-04-15T13:25:00Z</dcterms:created>
  <dcterms:modified xsi:type="dcterms:W3CDTF">2010-04-15T13:25:00Z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0x01010015C060E3FBBFD4488F0EE537441FF7EB</vt:lpwstr>
  </property>
</Properties>
</file>