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55C" w:rsidRPr="006E555C" w:rsidRDefault="006E555C" w:rsidP="00B71AB6">
      <w:pPr>
        <w:keepNext/>
        <w:spacing w:before="240" w:after="60"/>
        <w:jc w:val="both"/>
        <w:outlineLvl w:val="1"/>
        <w:rPr>
          <w:rFonts w:ascii="Times New Roman" w:eastAsia="Times New Roman" w:hAnsi="Times New Roman"/>
          <w:b/>
          <w:bCs/>
          <w:iCs/>
          <w:color w:val="666699"/>
          <w:sz w:val="28"/>
          <w:szCs w:val="28"/>
          <w:lang w:eastAsia="en-GB"/>
        </w:rPr>
      </w:pPr>
      <w:bookmarkStart w:id="0" w:name="_Toc191981771"/>
      <w:bookmarkStart w:id="1" w:name="_Toc316049183"/>
      <w:bookmarkStart w:id="2" w:name="_Toc159748785"/>
      <w:bookmarkStart w:id="3" w:name="_Toc165967003"/>
      <w:bookmarkStart w:id="4" w:name="_Toc165967395"/>
      <w:bookmarkStart w:id="5" w:name="_Toc166989778"/>
      <w:r w:rsidRPr="006E555C">
        <w:rPr>
          <w:rFonts w:ascii="Times New Roman" w:eastAsia="Times New Roman" w:hAnsi="Times New Roman"/>
          <w:b/>
          <w:bCs/>
          <w:iCs/>
          <w:color w:val="666699"/>
          <w:sz w:val="28"/>
          <w:szCs w:val="28"/>
          <w:lang w:eastAsia="en-GB"/>
        </w:rPr>
        <w:t>Final publishable summary report</w:t>
      </w:r>
      <w:bookmarkEnd w:id="0"/>
      <w:bookmarkEnd w:id="1"/>
    </w:p>
    <w:bookmarkEnd w:id="2"/>
    <w:bookmarkEnd w:id="3"/>
    <w:bookmarkEnd w:id="4"/>
    <w:bookmarkEnd w:id="5"/>
    <w:p w:rsidR="006E555C" w:rsidRPr="006E555C" w:rsidRDefault="006E555C" w:rsidP="00B62864">
      <w:pPr>
        <w:autoSpaceDE w:val="0"/>
        <w:autoSpaceDN w:val="0"/>
        <w:adjustRightInd w:val="0"/>
        <w:spacing w:after="0"/>
        <w:jc w:val="both"/>
        <w:rPr>
          <w:rFonts w:ascii="Times New Roman" w:eastAsia="Times New Roman" w:hAnsi="Times New Roman"/>
          <w:color w:val="0000FF"/>
          <w:sz w:val="24"/>
          <w:szCs w:val="24"/>
          <w:lang w:eastAsia="en-GB"/>
        </w:rPr>
      </w:pPr>
    </w:p>
    <w:p w:rsidR="004070D3" w:rsidRDefault="009C5380" w:rsidP="00B62864">
      <w:pPr>
        <w:spacing w:after="0"/>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EXECUTIVE SUMMARY</w:t>
      </w:r>
    </w:p>
    <w:p w:rsidR="004070D3" w:rsidRDefault="004070D3" w:rsidP="00B62864">
      <w:pPr>
        <w:spacing w:after="0"/>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 </w:t>
      </w:r>
    </w:p>
    <w:p w:rsidR="004070D3" w:rsidRDefault="004070D3" w:rsidP="00B62864">
      <w:pPr>
        <w:autoSpaceDE w:val="0"/>
        <w:autoSpaceDN w:val="0"/>
        <w:adjustRightInd w:val="0"/>
        <w:spacing w:after="0"/>
        <w:jc w:val="both"/>
        <w:rPr>
          <w:rFonts w:ascii="Times New Roman" w:eastAsia="Times New Roman" w:hAnsi="Times New Roman"/>
          <w:sz w:val="24"/>
          <w:szCs w:val="24"/>
          <w:lang w:eastAsia="en-GB"/>
        </w:rPr>
      </w:pPr>
    </w:p>
    <w:p w:rsidR="004070D3" w:rsidRPr="004070D3" w:rsidRDefault="004070D3" w:rsidP="00B62864">
      <w:pPr>
        <w:autoSpaceDE w:val="0"/>
        <w:autoSpaceDN w:val="0"/>
        <w:adjustRightInd w:val="0"/>
        <w:spacing w:after="0"/>
        <w:ind w:firstLine="360"/>
        <w:jc w:val="both"/>
        <w:rPr>
          <w:rFonts w:ascii="Times New Roman" w:eastAsia="Times New Roman" w:hAnsi="Times New Roman"/>
          <w:sz w:val="24"/>
          <w:szCs w:val="24"/>
          <w:lang w:eastAsia="en-GB"/>
        </w:rPr>
      </w:pPr>
      <w:r w:rsidRPr="004070D3">
        <w:rPr>
          <w:rFonts w:ascii="Times New Roman" w:eastAsia="Times New Roman" w:hAnsi="Times New Roman"/>
          <w:sz w:val="24"/>
          <w:szCs w:val="24"/>
          <w:lang w:eastAsia="en-GB"/>
        </w:rPr>
        <w:t>Catalysts accelerate chemical reactions and are keys in the production of fuels, plastics, pharmaceuticals, and others. Most catalysts are solids incorporating metals as the active sites. To achieve optimum performance, it is necessary to understand how the structure of</w:t>
      </w:r>
      <w:r w:rsidR="00B62864">
        <w:rPr>
          <w:rFonts w:ascii="Times New Roman" w:eastAsia="Times New Roman" w:hAnsi="Times New Roman"/>
          <w:sz w:val="24"/>
          <w:szCs w:val="24"/>
          <w:lang w:eastAsia="en-GB"/>
        </w:rPr>
        <w:t xml:space="preserve"> the sites affects their catalytic properties. The complexity of common industrial </w:t>
      </w:r>
      <w:r w:rsidRPr="004070D3">
        <w:rPr>
          <w:rFonts w:ascii="Times New Roman" w:eastAsia="Times New Roman" w:hAnsi="Times New Roman"/>
          <w:sz w:val="24"/>
          <w:szCs w:val="24"/>
          <w:lang w:eastAsia="en-GB"/>
        </w:rPr>
        <w:t xml:space="preserve">catalysts hinders this understanding, because they consist of mixtures of structures whose role cannot be resolved unambiguously. </w:t>
      </w:r>
    </w:p>
    <w:p w:rsidR="004070D3" w:rsidRPr="004070D3" w:rsidRDefault="004070D3" w:rsidP="00B62864">
      <w:pPr>
        <w:autoSpaceDE w:val="0"/>
        <w:autoSpaceDN w:val="0"/>
        <w:adjustRightInd w:val="0"/>
        <w:spacing w:after="0"/>
        <w:jc w:val="both"/>
        <w:rPr>
          <w:rFonts w:ascii="Times New Roman" w:eastAsia="Times New Roman" w:hAnsi="Times New Roman"/>
          <w:sz w:val="24"/>
          <w:szCs w:val="24"/>
          <w:lang w:eastAsia="en-GB"/>
        </w:rPr>
      </w:pPr>
    </w:p>
    <w:p w:rsidR="004070D3" w:rsidRDefault="004070D3" w:rsidP="00B62864">
      <w:pPr>
        <w:autoSpaceDE w:val="0"/>
        <w:autoSpaceDN w:val="0"/>
        <w:adjustRightInd w:val="0"/>
        <w:spacing w:after="0"/>
        <w:ind w:firstLine="360"/>
        <w:jc w:val="both"/>
        <w:rPr>
          <w:rFonts w:ascii="Times New Roman" w:eastAsia="Times New Roman" w:hAnsi="Times New Roman"/>
          <w:sz w:val="24"/>
          <w:szCs w:val="24"/>
          <w:lang w:eastAsia="en-GB"/>
        </w:rPr>
      </w:pPr>
      <w:r w:rsidRPr="004070D3">
        <w:rPr>
          <w:rFonts w:ascii="Times New Roman" w:eastAsia="Times New Roman" w:hAnsi="Times New Roman"/>
          <w:sz w:val="24"/>
          <w:szCs w:val="24"/>
          <w:lang w:eastAsia="en-GB"/>
        </w:rPr>
        <w:t xml:space="preserve">In contrast, when the active sites are synthesized to be simple and uniform, a solid basis for designing new materials is established. We anchored metals in well-defined structures onto surfaces with variable characteristics. The structure of the metal sites was tuned at a molecular level by treatments in controlled atmospheres, with the changes </w:t>
      </w:r>
      <w:r w:rsidR="00B62864">
        <w:rPr>
          <w:rFonts w:ascii="Times New Roman" w:eastAsia="Times New Roman" w:hAnsi="Times New Roman"/>
          <w:sz w:val="24"/>
          <w:szCs w:val="24"/>
          <w:lang w:eastAsia="en-GB"/>
        </w:rPr>
        <w:t xml:space="preserve">being </w:t>
      </w:r>
      <w:r w:rsidRPr="004070D3">
        <w:rPr>
          <w:rFonts w:ascii="Times New Roman" w:eastAsia="Times New Roman" w:hAnsi="Times New Roman"/>
          <w:sz w:val="24"/>
          <w:szCs w:val="24"/>
          <w:lang w:eastAsia="en-GB"/>
        </w:rPr>
        <w:t xml:space="preserve">precisely determined via state-of-the-art spectroscopy and microscopy. Correlations between the structures and the catalytic performance enabled the design of improved catalysts, some with excellent potential to replace current technological catalysts.    </w:t>
      </w:r>
    </w:p>
    <w:p w:rsidR="002538C5" w:rsidRDefault="002538C5" w:rsidP="00B62864">
      <w:pPr>
        <w:autoSpaceDE w:val="0"/>
        <w:autoSpaceDN w:val="0"/>
        <w:adjustRightInd w:val="0"/>
        <w:spacing w:after="0"/>
        <w:jc w:val="both"/>
        <w:rPr>
          <w:rFonts w:ascii="Times New Roman" w:eastAsia="Times New Roman" w:hAnsi="Times New Roman"/>
          <w:sz w:val="24"/>
          <w:szCs w:val="24"/>
          <w:lang w:eastAsia="en-GB"/>
        </w:rPr>
      </w:pPr>
    </w:p>
    <w:p w:rsidR="002538C5" w:rsidRDefault="002538C5" w:rsidP="00B62864">
      <w:pPr>
        <w:autoSpaceDE w:val="0"/>
        <w:autoSpaceDN w:val="0"/>
        <w:adjustRightInd w:val="0"/>
        <w:spacing w:after="0"/>
        <w:jc w:val="both"/>
        <w:rPr>
          <w:rFonts w:ascii="Times New Roman" w:eastAsia="Times New Roman" w:hAnsi="Times New Roman"/>
          <w:sz w:val="24"/>
          <w:szCs w:val="24"/>
          <w:lang w:eastAsia="en-GB"/>
        </w:rPr>
      </w:pPr>
    </w:p>
    <w:p w:rsidR="00436AD4" w:rsidRDefault="009C5380" w:rsidP="00B62864">
      <w:pPr>
        <w:autoSpaceDE w:val="0"/>
        <w:autoSpaceDN w:val="0"/>
        <w:adjustRightInd w:val="0"/>
        <w:spacing w:after="0"/>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S</w:t>
      </w:r>
      <w:r w:rsidRPr="002538C5">
        <w:rPr>
          <w:rFonts w:ascii="Times New Roman" w:eastAsia="Times New Roman" w:hAnsi="Times New Roman"/>
          <w:b/>
          <w:sz w:val="24"/>
          <w:szCs w:val="24"/>
          <w:lang w:eastAsia="en-GB"/>
        </w:rPr>
        <w:t>UMMARY DESCRIPTION OF PROJECT CONTEXT AND OBJECTIVES</w:t>
      </w:r>
    </w:p>
    <w:p w:rsidR="002538C5" w:rsidRDefault="002538C5" w:rsidP="00B62864">
      <w:pPr>
        <w:autoSpaceDE w:val="0"/>
        <w:autoSpaceDN w:val="0"/>
        <w:adjustRightInd w:val="0"/>
        <w:spacing w:after="0"/>
        <w:jc w:val="both"/>
        <w:rPr>
          <w:rFonts w:ascii="Times New Roman" w:eastAsia="Times New Roman" w:hAnsi="Times New Roman"/>
          <w:b/>
          <w:sz w:val="24"/>
          <w:szCs w:val="24"/>
          <w:lang w:eastAsia="en-GB"/>
        </w:rPr>
      </w:pPr>
    </w:p>
    <w:p w:rsidR="00CD1FC0" w:rsidRPr="00CD1FC0" w:rsidRDefault="00CD1FC0" w:rsidP="00B62864">
      <w:pPr>
        <w:autoSpaceDE w:val="0"/>
        <w:autoSpaceDN w:val="0"/>
        <w:adjustRightInd w:val="0"/>
        <w:spacing w:after="0"/>
        <w:ind w:firstLine="360"/>
        <w:jc w:val="both"/>
        <w:rPr>
          <w:rFonts w:ascii="Times New Roman" w:eastAsia="Times New Roman" w:hAnsi="Times New Roman"/>
          <w:sz w:val="24"/>
          <w:szCs w:val="24"/>
          <w:lang w:eastAsia="en-GB"/>
        </w:rPr>
      </w:pPr>
      <w:r w:rsidRPr="00CD1FC0">
        <w:rPr>
          <w:rFonts w:ascii="Times New Roman" w:eastAsia="Times New Roman" w:hAnsi="Times New Roman"/>
          <w:sz w:val="24"/>
          <w:szCs w:val="24"/>
          <w:lang w:eastAsia="en-GB"/>
        </w:rPr>
        <w:t>Solid catalysts, the key</w:t>
      </w:r>
      <w:r>
        <w:rPr>
          <w:rFonts w:ascii="Times New Roman" w:eastAsia="Times New Roman" w:hAnsi="Times New Roman"/>
          <w:sz w:val="24"/>
          <w:szCs w:val="24"/>
          <w:lang w:eastAsia="en-GB"/>
        </w:rPr>
        <w:t xml:space="preserve">s to efficient fuel conversion, </w:t>
      </w:r>
      <w:r w:rsidRPr="00CD1FC0">
        <w:rPr>
          <w:rFonts w:ascii="Times New Roman" w:eastAsia="Times New Roman" w:hAnsi="Times New Roman"/>
          <w:sz w:val="24"/>
          <w:szCs w:val="24"/>
          <w:lang w:eastAsia="en-GB"/>
        </w:rPr>
        <w:t>chemical manufac</w:t>
      </w:r>
      <w:r w:rsidR="00B62864">
        <w:rPr>
          <w:rFonts w:ascii="Times New Roman" w:eastAsia="Times New Roman" w:hAnsi="Times New Roman"/>
          <w:sz w:val="24"/>
          <w:szCs w:val="24"/>
          <w:lang w:eastAsia="en-GB"/>
        </w:rPr>
        <w:t xml:space="preserve">ture, and pollution abatement, </w:t>
      </w:r>
      <w:r w:rsidRPr="00CD1FC0">
        <w:rPr>
          <w:rFonts w:ascii="Times New Roman" w:eastAsia="Times New Roman" w:hAnsi="Times New Roman"/>
          <w:sz w:val="24"/>
          <w:szCs w:val="24"/>
          <w:lang w:eastAsia="en-GB"/>
        </w:rPr>
        <w:t xml:space="preserve">typically consist of nanostructures (metals, metal oxides, or metal </w:t>
      </w:r>
      <w:proofErr w:type="spellStart"/>
      <w:r w:rsidRPr="00CD1FC0">
        <w:rPr>
          <w:rFonts w:ascii="Times New Roman" w:eastAsia="Times New Roman" w:hAnsi="Times New Roman"/>
          <w:sz w:val="24"/>
          <w:szCs w:val="24"/>
          <w:lang w:eastAsia="en-GB"/>
        </w:rPr>
        <w:t>sulfides</w:t>
      </w:r>
      <w:proofErr w:type="spellEnd"/>
      <w:r w:rsidRPr="00CD1FC0">
        <w:rPr>
          <w:rFonts w:ascii="Times New Roman" w:eastAsia="Times New Roman" w:hAnsi="Times New Roman"/>
          <w:sz w:val="24"/>
          <w:szCs w:val="24"/>
          <w:lang w:eastAsia="en-GB"/>
        </w:rPr>
        <w:t xml:space="preserve">) on porous supports.  The performance of a supported catalyst is influenced by the size, shape, and structure of the metal species; the </w:t>
      </w:r>
      <w:proofErr w:type="spellStart"/>
      <w:r w:rsidRPr="00CD1FC0">
        <w:rPr>
          <w:rFonts w:ascii="Times New Roman" w:eastAsia="Times New Roman" w:hAnsi="Times New Roman"/>
          <w:sz w:val="24"/>
          <w:szCs w:val="24"/>
          <w:lang w:eastAsia="en-GB"/>
        </w:rPr>
        <w:t>ligands</w:t>
      </w:r>
      <w:proofErr w:type="spellEnd"/>
      <w:r w:rsidRPr="00CD1FC0">
        <w:rPr>
          <w:rFonts w:ascii="Times New Roman" w:eastAsia="Times New Roman" w:hAnsi="Times New Roman"/>
          <w:sz w:val="24"/>
          <w:szCs w:val="24"/>
          <w:lang w:eastAsia="en-GB"/>
        </w:rPr>
        <w:t xml:space="preserve"> bonded to the metal; and the support, which itself acts as a </w:t>
      </w:r>
      <w:proofErr w:type="spellStart"/>
      <w:r w:rsidRPr="00CD1FC0">
        <w:rPr>
          <w:rFonts w:ascii="Times New Roman" w:eastAsia="Times New Roman" w:hAnsi="Times New Roman"/>
          <w:sz w:val="24"/>
          <w:szCs w:val="24"/>
          <w:lang w:eastAsia="en-GB"/>
        </w:rPr>
        <w:t>ligand</w:t>
      </w:r>
      <w:proofErr w:type="spellEnd"/>
      <w:r w:rsidRPr="00CD1FC0">
        <w:rPr>
          <w:rFonts w:ascii="Times New Roman" w:eastAsia="Times New Roman" w:hAnsi="Times New Roman"/>
          <w:sz w:val="24"/>
          <w:szCs w:val="24"/>
          <w:lang w:eastAsia="en-GB"/>
        </w:rPr>
        <w:t xml:space="preserve"> when the metal species are small enough to be essentially molecular. Resolution of these effects is challenging because the typical solid catalyst consists of highly </w:t>
      </w:r>
      <w:proofErr w:type="spellStart"/>
      <w:r w:rsidRPr="00CD1FC0">
        <w:rPr>
          <w:rFonts w:ascii="Times New Roman" w:eastAsia="Times New Roman" w:hAnsi="Times New Roman"/>
          <w:sz w:val="24"/>
          <w:szCs w:val="24"/>
          <w:lang w:eastAsia="en-GB"/>
        </w:rPr>
        <w:t>nonuniform</w:t>
      </w:r>
      <w:proofErr w:type="spellEnd"/>
      <w:r w:rsidRPr="00CD1FC0">
        <w:rPr>
          <w:rFonts w:ascii="Times New Roman" w:eastAsia="Times New Roman" w:hAnsi="Times New Roman"/>
          <w:sz w:val="24"/>
          <w:szCs w:val="24"/>
          <w:lang w:eastAsia="en-GB"/>
        </w:rPr>
        <w:t xml:space="preserve"> supported species, on support surfaces that themselves are intrinsically </w:t>
      </w:r>
      <w:proofErr w:type="spellStart"/>
      <w:r w:rsidRPr="00CD1FC0">
        <w:rPr>
          <w:rFonts w:ascii="Times New Roman" w:eastAsia="Times New Roman" w:hAnsi="Times New Roman"/>
          <w:sz w:val="24"/>
          <w:szCs w:val="24"/>
          <w:lang w:eastAsia="en-GB"/>
        </w:rPr>
        <w:t>nonuniform</w:t>
      </w:r>
      <w:proofErr w:type="spellEnd"/>
      <w:r w:rsidRPr="00CD1FC0">
        <w:rPr>
          <w:rFonts w:ascii="Times New Roman" w:eastAsia="Times New Roman" w:hAnsi="Times New Roman"/>
          <w:sz w:val="24"/>
          <w:szCs w:val="24"/>
          <w:lang w:eastAsia="en-GB"/>
        </w:rPr>
        <w:t xml:space="preserve">.  Besides hindering fundamental understanding, the </w:t>
      </w:r>
      <w:proofErr w:type="spellStart"/>
      <w:r w:rsidRPr="00CD1FC0">
        <w:rPr>
          <w:rFonts w:ascii="Times New Roman" w:eastAsia="Times New Roman" w:hAnsi="Times New Roman"/>
          <w:sz w:val="24"/>
          <w:szCs w:val="24"/>
          <w:lang w:eastAsia="en-GB"/>
        </w:rPr>
        <w:t>nonuniformity</w:t>
      </w:r>
      <w:proofErr w:type="spellEnd"/>
      <w:r w:rsidRPr="00CD1FC0">
        <w:rPr>
          <w:rFonts w:ascii="Times New Roman" w:eastAsia="Times New Roman" w:hAnsi="Times New Roman"/>
          <w:sz w:val="24"/>
          <w:szCs w:val="24"/>
          <w:lang w:eastAsia="en-GB"/>
        </w:rPr>
        <w:t xml:space="preserve"> often implies low catalytic selectivity.  </w:t>
      </w:r>
    </w:p>
    <w:p w:rsidR="00CD1FC0" w:rsidRDefault="00CD1FC0" w:rsidP="00B62864">
      <w:pPr>
        <w:autoSpaceDE w:val="0"/>
        <w:autoSpaceDN w:val="0"/>
        <w:adjustRightInd w:val="0"/>
        <w:spacing w:after="0"/>
        <w:jc w:val="both"/>
        <w:rPr>
          <w:rFonts w:ascii="Times New Roman" w:eastAsia="Times New Roman" w:hAnsi="Times New Roman"/>
          <w:sz w:val="24"/>
          <w:szCs w:val="24"/>
          <w:lang w:eastAsia="en-GB"/>
        </w:rPr>
      </w:pPr>
    </w:p>
    <w:p w:rsidR="00CD1FC0" w:rsidRDefault="00CD1FC0" w:rsidP="00B62864">
      <w:pPr>
        <w:autoSpaceDE w:val="0"/>
        <w:autoSpaceDN w:val="0"/>
        <w:adjustRightInd w:val="0"/>
        <w:spacing w:after="0"/>
        <w:ind w:firstLine="360"/>
        <w:jc w:val="both"/>
        <w:rPr>
          <w:rFonts w:ascii="Times New Roman" w:eastAsia="Times New Roman" w:hAnsi="Times New Roman"/>
          <w:sz w:val="24"/>
          <w:szCs w:val="24"/>
          <w:lang w:eastAsia="en-GB"/>
        </w:rPr>
      </w:pPr>
      <w:r w:rsidRPr="00CD1FC0">
        <w:rPr>
          <w:rFonts w:ascii="Times New Roman" w:eastAsia="Times New Roman" w:hAnsi="Times New Roman"/>
          <w:sz w:val="24"/>
          <w:szCs w:val="24"/>
          <w:lang w:eastAsia="en-GB"/>
        </w:rPr>
        <w:t xml:space="preserve">In contrast, the typical soluble catalyst, like many </w:t>
      </w:r>
      <w:proofErr w:type="spellStart"/>
      <w:r w:rsidRPr="00CD1FC0">
        <w:rPr>
          <w:rFonts w:ascii="Times New Roman" w:eastAsia="Times New Roman" w:hAnsi="Times New Roman"/>
          <w:sz w:val="24"/>
          <w:szCs w:val="24"/>
          <w:lang w:eastAsia="en-GB"/>
        </w:rPr>
        <w:t>metalloenzymes</w:t>
      </w:r>
      <w:proofErr w:type="spellEnd"/>
      <w:r w:rsidRPr="00CD1FC0">
        <w:rPr>
          <w:rFonts w:ascii="Times New Roman" w:eastAsia="Times New Roman" w:hAnsi="Times New Roman"/>
          <w:sz w:val="24"/>
          <w:szCs w:val="24"/>
          <w:lang w:eastAsia="en-GB"/>
        </w:rPr>
        <w:t>, incorporates a molecular metal complex or cluster with a unique structure that can be determined precisely for fundamental understanding of the catalytic function. Such understanding is similarly achievable with supported catalysts, provided that they are synthesized to incorporate uniform, isolated catalytic structures. The challenge begins wi</w:t>
      </w:r>
      <w:r>
        <w:rPr>
          <w:rFonts w:ascii="Times New Roman" w:eastAsia="Times New Roman" w:hAnsi="Times New Roman"/>
          <w:sz w:val="24"/>
          <w:szCs w:val="24"/>
          <w:lang w:eastAsia="en-GB"/>
        </w:rPr>
        <w:t>th the synthesis.</w:t>
      </w:r>
    </w:p>
    <w:p w:rsidR="00CD1FC0" w:rsidRDefault="00CD1FC0"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CD1FC0" w:rsidP="00B62864">
      <w:pPr>
        <w:autoSpaceDE w:val="0"/>
        <w:autoSpaceDN w:val="0"/>
        <w:adjustRightInd w:val="0"/>
        <w:spacing w:after="0"/>
        <w:ind w:firstLine="360"/>
        <w:jc w:val="both"/>
        <w:rPr>
          <w:rFonts w:ascii="Times New Roman" w:eastAsia="Times New Roman" w:hAnsi="Times New Roman"/>
          <w:sz w:val="24"/>
          <w:szCs w:val="24"/>
          <w:lang w:eastAsia="en-GB"/>
        </w:rPr>
      </w:pPr>
      <w:r w:rsidRPr="00CD1FC0">
        <w:rPr>
          <w:rFonts w:ascii="Times New Roman" w:eastAsia="Times New Roman" w:hAnsi="Times New Roman"/>
          <w:sz w:val="24"/>
          <w:szCs w:val="24"/>
          <w:lang w:eastAsia="en-GB"/>
        </w:rPr>
        <w:t xml:space="preserve">Our </w:t>
      </w:r>
      <w:r w:rsidR="00674ACC">
        <w:rPr>
          <w:rFonts w:ascii="Times New Roman" w:eastAsia="Times New Roman" w:hAnsi="Times New Roman"/>
          <w:sz w:val="24"/>
          <w:szCs w:val="24"/>
          <w:lang w:eastAsia="en-GB"/>
        </w:rPr>
        <w:t>main</w:t>
      </w:r>
      <w:r>
        <w:rPr>
          <w:rFonts w:ascii="Times New Roman" w:eastAsia="Times New Roman" w:hAnsi="Times New Roman"/>
          <w:sz w:val="24"/>
          <w:szCs w:val="24"/>
          <w:lang w:eastAsia="en-GB"/>
        </w:rPr>
        <w:t xml:space="preserve"> </w:t>
      </w:r>
      <w:r w:rsidRPr="00CD1FC0">
        <w:rPr>
          <w:rFonts w:ascii="Times New Roman" w:eastAsia="Times New Roman" w:hAnsi="Times New Roman"/>
          <w:sz w:val="24"/>
          <w:szCs w:val="24"/>
          <w:lang w:eastAsia="en-GB"/>
        </w:rPr>
        <w:t xml:space="preserve">goal </w:t>
      </w:r>
      <w:r>
        <w:rPr>
          <w:rFonts w:ascii="Times New Roman" w:eastAsia="Times New Roman" w:hAnsi="Times New Roman"/>
          <w:sz w:val="24"/>
          <w:szCs w:val="24"/>
          <w:lang w:eastAsia="en-GB"/>
        </w:rPr>
        <w:t>was</w:t>
      </w:r>
      <w:r w:rsidRPr="00CD1FC0">
        <w:rPr>
          <w:rFonts w:ascii="Times New Roman" w:eastAsia="Times New Roman" w:hAnsi="Times New Roman"/>
          <w:sz w:val="24"/>
          <w:szCs w:val="24"/>
          <w:lang w:eastAsia="en-GB"/>
        </w:rPr>
        <w:t xml:space="preserve"> to gain understanding of the catalytic properties of </w:t>
      </w:r>
      <w:r w:rsidR="00F67902">
        <w:rPr>
          <w:rFonts w:ascii="Times New Roman" w:eastAsia="Times New Roman" w:hAnsi="Times New Roman"/>
          <w:sz w:val="24"/>
          <w:szCs w:val="24"/>
          <w:lang w:eastAsia="en-GB"/>
        </w:rPr>
        <w:t>solid</w:t>
      </w:r>
      <w:r w:rsidR="00674ACC">
        <w:rPr>
          <w:rFonts w:ascii="Times New Roman" w:eastAsia="Times New Roman" w:hAnsi="Times New Roman"/>
          <w:sz w:val="24"/>
          <w:szCs w:val="24"/>
          <w:lang w:eastAsia="en-GB"/>
        </w:rPr>
        <w:t>s</w:t>
      </w:r>
      <w:r w:rsidR="00F67902">
        <w:rPr>
          <w:rFonts w:ascii="Times New Roman" w:eastAsia="Times New Roman" w:hAnsi="Times New Roman"/>
          <w:sz w:val="24"/>
          <w:szCs w:val="24"/>
          <w:lang w:eastAsia="en-GB"/>
        </w:rPr>
        <w:t xml:space="preserve"> that incorporate uniform, essentially molecular metal species</w:t>
      </w:r>
      <w:r w:rsidR="00674ACC">
        <w:rPr>
          <w:rFonts w:ascii="Times New Roman" w:eastAsia="Times New Roman" w:hAnsi="Times New Roman"/>
          <w:sz w:val="24"/>
          <w:szCs w:val="24"/>
          <w:lang w:eastAsia="en-GB"/>
        </w:rPr>
        <w:t>,</w:t>
      </w:r>
      <w:r w:rsidR="00F67902">
        <w:rPr>
          <w:rFonts w:ascii="Times New Roman" w:eastAsia="Times New Roman" w:hAnsi="Times New Roman"/>
          <w:sz w:val="24"/>
          <w:szCs w:val="24"/>
          <w:lang w:eastAsia="en-GB"/>
        </w:rPr>
        <w:t xml:space="preserve"> </w:t>
      </w:r>
      <w:r w:rsidRPr="00CD1FC0">
        <w:rPr>
          <w:rFonts w:ascii="Times New Roman" w:eastAsia="Times New Roman" w:hAnsi="Times New Roman"/>
          <w:sz w:val="24"/>
          <w:szCs w:val="24"/>
          <w:lang w:eastAsia="en-GB"/>
        </w:rPr>
        <w:t xml:space="preserve">by using spectroscopic methods to track the reactions of the </w:t>
      </w:r>
      <w:r w:rsidR="00F67902">
        <w:rPr>
          <w:rFonts w:ascii="Times New Roman" w:eastAsia="Times New Roman" w:hAnsi="Times New Roman"/>
          <w:sz w:val="24"/>
          <w:szCs w:val="24"/>
          <w:lang w:eastAsia="en-GB"/>
        </w:rPr>
        <w:t xml:space="preserve">sites </w:t>
      </w:r>
      <w:r w:rsidRPr="00CD1FC0">
        <w:rPr>
          <w:rFonts w:ascii="Times New Roman" w:eastAsia="Times New Roman" w:hAnsi="Times New Roman"/>
          <w:sz w:val="24"/>
          <w:szCs w:val="24"/>
          <w:lang w:eastAsia="en-GB"/>
        </w:rPr>
        <w:t xml:space="preserve">with small </w:t>
      </w:r>
      <w:proofErr w:type="spellStart"/>
      <w:r w:rsidRPr="00CD1FC0">
        <w:rPr>
          <w:rFonts w:ascii="Times New Roman" w:eastAsia="Times New Roman" w:hAnsi="Times New Roman"/>
          <w:sz w:val="24"/>
          <w:szCs w:val="24"/>
          <w:lang w:eastAsia="en-GB"/>
        </w:rPr>
        <w:t>ligands</w:t>
      </w:r>
      <w:proofErr w:type="spellEnd"/>
      <w:r w:rsidRPr="00CD1FC0">
        <w:rPr>
          <w:rFonts w:ascii="Times New Roman" w:eastAsia="Times New Roman" w:hAnsi="Times New Roman"/>
          <w:sz w:val="24"/>
          <w:szCs w:val="24"/>
          <w:lang w:eastAsia="en-GB"/>
        </w:rPr>
        <w:t xml:space="preserve"> introduced into the sample from the gas phase, with these </w:t>
      </w:r>
      <w:proofErr w:type="spellStart"/>
      <w:r w:rsidRPr="00CD1FC0">
        <w:rPr>
          <w:rFonts w:ascii="Times New Roman" w:eastAsia="Times New Roman" w:hAnsi="Times New Roman"/>
          <w:sz w:val="24"/>
          <w:szCs w:val="24"/>
          <w:lang w:eastAsia="en-GB"/>
        </w:rPr>
        <w:t>ligands</w:t>
      </w:r>
      <w:proofErr w:type="spellEnd"/>
      <w:r w:rsidRPr="00CD1FC0">
        <w:rPr>
          <w:rFonts w:ascii="Times New Roman" w:eastAsia="Times New Roman" w:hAnsi="Times New Roman"/>
          <w:sz w:val="24"/>
          <w:szCs w:val="24"/>
          <w:lang w:eastAsia="en-GB"/>
        </w:rPr>
        <w:t xml:space="preserve"> being chosen to include those involved in catalytic reactions.</w:t>
      </w:r>
      <w:r w:rsidR="00F67902">
        <w:rPr>
          <w:rFonts w:ascii="Times New Roman" w:eastAsia="Times New Roman" w:hAnsi="Times New Roman"/>
          <w:sz w:val="24"/>
          <w:szCs w:val="24"/>
          <w:lang w:eastAsia="en-GB"/>
        </w:rPr>
        <w:t xml:space="preserve"> Thus, </w:t>
      </w:r>
      <w:r w:rsidR="00F67902">
        <w:rPr>
          <w:rFonts w:ascii="Times New Roman" w:eastAsia="Times New Roman" w:hAnsi="Times New Roman"/>
          <w:sz w:val="24"/>
          <w:szCs w:val="24"/>
          <w:lang w:eastAsia="en-GB"/>
        </w:rPr>
        <w:lastRenderedPageBreak/>
        <w:t>we sought methods for the preparation of well-defined catalytic structures on supports, and then investigated their performance in a variety of reactive atmospheres</w:t>
      </w:r>
      <w:r w:rsidR="00AD52D1">
        <w:rPr>
          <w:rFonts w:ascii="Times New Roman" w:eastAsia="Times New Roman" w:hAnsi="Times New Roman"/>
          <w:sz w:val="24"/>
          <w:szCs w:val="24"/>
          <w:lang w:eastAsia="en-GB"/>
        </w:rPr>
        <w:t>.</w:t>
      </w:r>
      <w:r w:rsidR="00674ACC">
        <w:rPr>
          <w:rFonts w:ascii="Times New Roman" w:eastAsia="Times New Roman" w:hAnsi="Times New Roman"/>
          <w:sz w:val="24"/>
          <w:szCs w:val="24"/>
          <w:lang w:eastAsia="en-GB"/>
        </w:rPr>
        <w:t xml:space="preserve"> </w:t>
      </w:r>
    </w:p>
    <w:p w:rsidR="00393188" w:rsidRDefault="00393188" w:rsidP="00B62864">
      <w:pPr>
        <w:autoSpaceDE w:val="0"/>
        <w:autoSpaceDN w:val="0"/>
        <w:adjustRightInd w:val="0"/>
        <w:spacing w:after="0"/>
        <w:jc w:val="both"/>
        <w:rPr>
          <w:rFonts w:ascii="Times New Roman" w:eastAsia="Times New Roman" w:hAnsi="Times New Roman"/>
          <w:sz w:val="24"/>
          <w:szCs w:val="24"/>
          <w:lang w:eastAsia="en-GB"/>
        </w:rPr>
      </w:pPr>
    </w:p>
    <w:p w:rsidR="00393188" w:rsidRDefault="00393188" w:rsidP="00B62864">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particular objective was </w:t>
      </w:r>
      <w:r w:rsidRPr="00393188">
        <w:rPr>
          <w:rFonts w:ascii="Times New Roman" w:eastAsia="Times New Roman" w:hAnsi="Times New Roman"/>
          <w:sz w:val="24"/>
          <w:szCs w:val="24"/>
          <w:lang w:eastAsia="en-GB"/>
        </w:rPr>
        <w:t>to better understand the initial steps of metal cluster formation by investigating the reactions of small, essentially molecular metal species on supports</w:t>
      </w:r>
      <w:r>
        <w:rPr>
          <w:rFonts w:ascii="Times New Roman" w:eastAsia="Times New Roman" w:hAnsi="Times New Roman"/>
          <w:sz w:val="24"/>
          <w:szCs w:val="24"/>
          <w:lang w:eastAsia="en-GB"/>
        </w:rPr>
        <w:t>,</w:t>
      </w:r>
      <w:r w:rsidRPr="00393188">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and </w:t>
      </w:r>
      <w:r w:rsidRPr="00393188">
        <w:rPr>
          <w:rFonts w:ascii="Times New Roman" w:eastAsia="Times New Roman" w:hAnsi="Times New Roman"/>
          <w:sz w:val="24"/>
          <w:szCs w:val="24"/>
          <w:lang w:eastAsia="en-GB"/>
        </w:rPr>
        <w:t>to learn how to limit the growth of the metal species to extremely small clusters. Thus, we investigated the formation of the small</w:t>
      </w:r>
      <w:r>
        <w:rPr>
          <w:rFonts w:ascii="Times New Roman" w:eastAsia="Times New Roman" w:hAnsi="Times New Roman"/>
          <w:sz w:val="24"/>
          <w:szCs w:val="24"/>
          <w:lang w:eastAsia="en-GB"/>
        </w:rPr>
        <w:t>est metal</w:t>
      </w:r>
      <w:r w:rsidRPr="00393188">
        <w:rPr>
          <w:rFonts w:ascii="Times New Roman" w:eastAsia="Times New Roman" w:hAnsi="Times New Roman"/>
          <w:sz w:val="24"/>
          <w:szCs w:val="24"/>
          <w:lang w:eastAsia="en-GB"/>
        </w:rPr>
        <w:t xml:space="preserve"> clusters formed from single-metal-atom (mononuclear) </w:t>
      </w:r>
      <w:r>
        <w:rPr>
          <w:rFonts w:ascii="Times New Roman" w:eastAsia="Times New Roman" w:hAnsi="Times New Roman"/>
          <w:sz w:val="24"/>
          <w:szCs w:val="24"/>
          <w:lang w:eastAsia="en-GB"/>
        </w:rPr>
        <w:t xml:space="preserve">metal </w:t>
      </w:r>
      <w:r w:rsidRPr="00393188">
        <w:rPr>
          <w:rFonts w:ascii="Times New Roman" w:eastAsia="Times New Roman" w:hAnsi="Times New Roman"/>
          <w:sz w:val="24"/>
          <w:szCs w:val="24"/>
          <w:lang w:eastAsia="en-GB"/>
        </w:rPr>
        <w:t>complexes on supports.</w:t>
      </w:r>
    </w:p>
    <w:p w:rsidR="00393188" w:rsidRDefault="00393188" w:rsidP="00B62864">
      <w:pPr>
        <w:autoSpaceDE w:val="0"/>
        <w:autoSpaceDN w:val="0"/>
        <w:adjustRightInd w:val="0"/>
        <w:spacing w:after="0"/>
        <w:jc w:val="both"/>
        <w:rPr>
          <w:rFonts w:ascii="Times New Roman" w:eastAsia="Times New Roman" w:hAnsi="Times New Roman"/>
          <w:sz w:val="24"/>
          <w:szCs w:val="24"/>
          <w:lang w:val="en-US" w:eastAsia="en-GB"/>
        </w:rPr>
      </w:pPr>
    </w:p>
    <w:p w:rsidR="00393188" w:rsidRPr="00393188" w:rsidRDefault="00393188" w:rsidP="00B62864">
      <w:pPr>
        <w:autoSpaceDE w:val="0"/>
        <w:autoSpaceDN w:val="0"/>
        <w:adjustRightInd w:val="0"/>
        <w:spacing w:after="0"/>
        <w:ind w:firstLine="360"/>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We aimed at the investigation</w:t>
      </w:r>
      <w:r w:rsidRPr="00393188">
        <w:rPr>
          <w:rFonts w:ascii="Times New Roman" w:eastAsia="Times New Roman" w:hAnsi="Times New Roman"/>
          <w:sz w:val="24"/>
          <w:szCs w:val="24"/>
          <w:lang w:val="en-US" w:eastAsia="en-GB"/>
        </w:rPr>
        <w:t xml:space="preserve"> </w:t>
      </w:r>
      <w:r>
        <w:rPr>
          <w:rFonts w:ascii="Times New Roman" w:eastAsia="Times New Roman" w:hAnsi="Times New Roman"/>
          <w:sz w:val="24"/>
          <w:szCs w:val="24"/>
          <w:lang w:val="en-US" w:eastAsia="en-GB"/>
        </w:rPr>
        <w:t xml:space="preserve">of </w:t>
      </w:r>
      <w:r w:rsidRPr="00393188">
        <w:rPr>
          <w:rFonts w:ascii="Times New Roman" w:eastAsia="Times New Roman" w:hAnsi="Times New Roman"/>
          <w:sz w:val="24"/>
          <w:szCs w:val="24"/>
          <w:lang w:val="en-US" w:eastAsia="en-GB"/>
        </w:rPr>
        <w:t xml:space="preserve">set of catalysts that allow resolution of the roles of the support and the </w:t>
      </w:r>
      <w:proofErr w:type="spellStart"/>
      <w:r w:rsidRPr="00393188">
        <w:rPr>
          <w:rFonts w:ascii="Times New Roman" w:eastAsia="Times New Roman" w:hAnsi="Times New Roman"/>
          <w:sz w:val="24"/>
          <w:szCs w:val="24"/>
          <w:lang w:val="en-US" w:eastAsia="en-GB"/>
        </w:rPr>
        <w:t>nuclearity</w:t>
      </w:r>
      <w:proofErr w:type="spellEnd"/>
      <w:r w:rsidRPr="00393188">
        <w:rPr>
          <w:rFonts w:ascii="Times New Roman" w:eastAsia="Times New Roman" w:hAnsi="Times New Roman"/>
          <w:sz w:val="24"/>
          <w:szCs w:val="24"/>
          <w:lang w:val="en-US" w:eastAsia="en-GB"/>
        </w:rPr>
        <w:t xml:space="preserve"> of the metal species</w:t>
      </w:r>
      <w:r>
        <w:rPr>
          <w:rFonts w:ascii="Times New Roman" w:eastAsia="Times New Roman" w:hAnsi="Times New Roman"/>
          <w:sz w:val="24"/>
          <w:szCs w:val="24"/>
          <w:lang w:val="en-US" w:eastAsia="en-GB"/>
        </w:rPr>
        <w:t xml:space="preserve"> in catalysis</w:t>
      </w:r>
      <w:r w:rsidRPr="00393188">
        <w:rPr>
          <w:rFonts w:ascii="Times New Roman" w:eastAsia="Times New Roman" w:hAnsi="Times New Roman"/>
          <w:sz w:val="24"/>
          <w:szCs w:val="24"/>
          <w:lang w:val="en-US" w:eastAsia="en-GB"/>
        </w:rPr>
        <w:t xml:space="preserve">. We focused on supported catalytic species that are essentially molecular, incorporating controlled numbers of metal atoms and well-defined structures that are (a) stable during catalysis; (b) fully accessible to reactants; (c) present on supports with markedly different </w:t>
      </w:r>
      <w:proofErr w:type="spellStart"/>
      <w:r w:rsidRPr="00393188">
        <w:rPr>
          <w:rFonts w:ascii="Times New Roman" w:eastAsia="Times New Roman" w:hAnsi="Times New Roman"/>
          <w:sz w:val="24"/>
          <w:szCs w:val="24"/>
          <w:lang w:val="en-US" w:eastAsia="en-GB"/>
        </w:rPr>
        <w:t>reactivities</w:t>
      </w:r>
      <w:proofErr w:type="spellEnd"/>
      <w:r w:rsidRPr="00393188">
        <w:rPr>
          <w:rFonts w:ascii="Times New Roman" w:eastAsia="Times New Roman" w:hAnsi="Times New Roman"/>
          <w:sz w:val="24"/>
          <w:szCs w:val="24"/>
          <w:lang w:val="en-US" w:eastAsia="en-GB"/>
        </w:rPr>
        <w:t xml:space="preserve">; (d) bonded equivalently to each support; (e) lacking </w:t>
      </w:r>
      <w:proofErr w:type="spellStart"/>
      <w:r w:rsidRPr="00393188">
        <w:rPr>
          <w:rFonts w:ascii="Times New Roman" w:eastAsia="Times New Roman" w:hAnsi="Times New Roman"/>
          <w:sz w:val="24"/>
          <w:szCs w:val="24"/>
          <w:lang w:val="en-US" w:eastAsia="en-GB"/>
        </w:rPr>
        <w:t>ligands</w:t>
      </w:r>
      <w:proofErr w:type="spellEnd"/>
      <w:r w:rsidRPr="00393188">
        <w:rPr>
          <w:rFonts w:ascii="Times New Roman" w:eastAsia="Times New Roman" w:hAnsi="Times New Roman"/>
          <w:sz w:val="24"/>
          <w:szCs w:val="24"/>
          <w:lang w:val="en-US" w:eastAsia="en-GB"/>
        </w:rPr>
        <w:t xml:space="preserve"> other than the support and reactants; and (f) </w:t>
      </w:r>
      <w:proofErr w:type="spellStart"/>
      <w:r w:rsidRPr="00393188">
        <w:rPr>
          <w:rFonts w:ascii="Times New Roman" w:eastAsia="Times New Roman" w:hAnsi="Times New Roman"/>
          <w:sz w:val="24"/>
          <w:szCs w:val="24"/>
          <w:lang w:val="en-US" w:eastAsia="en-GB"/>
        </w:rPr>
        <w:t>characterizable</w:t>
      </w:r>
      <w:proofErr w:type="spellEnd"/>
      <w:r w:rsidRPr="00393188">
        <w:rPr>
          <w:rFonts w:ascii="Times New Roman" w:eastAsia="Times New Roman" w:hAnsi="Times New Roman"/>
          <w:sz w:val="24"/>
          <w:szCs w:val="24"/>
          <w:lang w:val="en-US" w:eastAsia="en-GB"/>
        </w:rPr>
        <w:t xml:space="preserve"> by spectroscopy in the functioning state.</w:t>
      </w:r>
    </w:p>
    <w:p w:rsidR="00674ACC" w:rsidRDefault="00674ACC"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674ACC" w:rsidP="00B62864">
      <w:pPr>
        <w:autoSpaceDE w:val="0"/>
        <w:autoSpaceDN w:val="0"/>
        <w:adjustRightInd w:val="0"/>
        <w:spacing w:after="0"/>
        <w:ind w:firstLine="360"/>
        <w:jc w:val="both"/>
        <w:rPr>
          <w:rFonts w:ascii="Times New Roman" w:eastAsia="Times New Roman" w:hAnsi="Times New Roman"/>
          <w:sz w:val="24"/>
          <w:szCs w:val="24"/>
          <w:lang w:eastAsia="en-GB"/>
        </w:rPr>
      </w:pPr>
      <w:r w:rsidRPr="00B62864">
        <w:rPr>
          <w:rFonts w:ascii="Times New Roman" w:eastAsia="Times New Roman" w:hAnsi="Times New Roman"/>
          <w:sz w:val="24"/>
          <w:szCs w:val="24"/>
          <w:lang w:val="en-US" w:eastAsia="en-GB"/>
        </w:rPr>
        <w:t>Initially</w:t>
      </w:r>
      <w:r>
        <w:rPr>
          <w:rFonts w:ascii="Times New Roman" w:eastAsia="Times New Roman" w:hAnsi="Times New Roman"/>
          <w:sz w:val="24"/>
          <w:szCs w:val="24"/>
          <w:lang w:eastAsia="en-GB"/>
        </w:rPr>
        <w:t>, t</w:t>
      </w:r>
      <w:r w:rsidRPr="00674ACC">
        <w:rPr>
          <w:rFonts w:ascii="Times New Roman" w:eastAsia="Times New Roman" w:hAnsi="Times New Roman"/>
          <w:sz w:val="24"/>
          <w:szCs w:val="24"/>
          <w:lang w:eastAsia="en-GB"/>
        </w:rPr>
        <w:t>he following variables were considered in the design of well-defined solid catalysts: (a) choice of the metal (</w:t>
      </w:r>
      <w:proofErr w:type="spellStart"/>
      <w:r w:rsidRPr="00674ACC">
        <w:rPr>
          <w:rFonts w:ascii="Times New Roman" w:eastAsia="Times New Roman" w:hAnsi="Times New Roman"/>
          <w:sz w:val="24"/>
          <w:szCs w:val="24"/>
          <w:lang w:eastAsia="en-GB"/>
        </w:rPr>
        <w:t>Rh</w:t>
      </w:r>
      <w:proofErr w:type="spellEnd"/>
      <w:r w:rsidRPr="00674ACC">
        <w:rPr>
          <w:rFonts w:ascii="Times New Roman" w:eastAsia="Times New Roman" w:hAnsi="Times New Roman"/>
          <w:sz w:val="24"/>
          <w:szCs w:val="24"/>
          <w:lang w:eastAsia="en-GB"/>
        </w:rPr>
        <w:t xml:space="preserve"> or </w:t>
      </w:r>
      <w:proofErr w:type="spellStart"/>
      <w:r w:rsidRPr="00674ACC">
        <w:rPr>
          <w:rFonts w:ascii="Times New Roman" w:eastAsia="Times New Roman" w:hAnsi="Times New Roman"/>
          <w:sz w:val="24"/>
          <w:szCs w:val="24"/>
          <w:lang w:eastAsia="en-GB"/>
        </w:rPr>
        <w:t>Ir</w:t>
      </w:r>
      <w:proofErr w:type="spellEnd"/>
      <w:r w:rsidRPr="00674ACC">
        <w:rPr>
          <w:rFonts w:ascii="Times New Roman" w:eastAsia="Times New Roman" w:hAnsi="Times New Roman"/>
          <w:sz w:val="24"/>
          <w:szCs w:val="24"/>
          <w:lang w:eastAsia="en-GB"/>
        </w:rPr>
        <w:t xml:space="preserve">); (b) variation of the metal </w:t>
      </w:r>
      <w:proofErr w:type="spellStart"/>
      <w:r w:rsidRPr="00674ACC">
        <w:rPr>
          <w:rFonts w:ascii="Times New Roman" w:eastAsia="Times New Roman" w:hAnsi="Times New Roman"/>
          <w:sz w:val="24"/>
          <w:szCs w:val="24"/>
          <w:lang w:eastAsia="en-GB"/>
        </w:rPr>
        <w:t>nuclearity</w:t>
      </w:r>
      <w:proofErr w:type="spellEnd"/>
      <w:r w:rsidRPr="00674ACC">
        <w:rPr>
          <w:rFonts w:ascii="Times New Roman" w:eastAsia="Times New Roman" w:hAnsi="Times New Roman"/>
          <w:sz w:val="24"/>
          <w:szCs w:val="24"/>
          <w:lang w:eastAsia="en-GB"/>
        </w:rPr>
        <w:t>; (c) variation of the support (chosen to be elec</w:t>
      </w:r>
      <w:r>
        <w:rPr>
          <w:rFonts w:ascii="Times New Roman" w:eastAsia="Times New Roman" w:hAnsi="Times New Roman"/>
          <w:sz w:val="24"/>
          <w:szCs w:val="24"/>
          <w:lang w:eastAsia="en-GB"/>
        </w:rPr>
        <w:t xml:space="preserve">tron-donating, </w:t>
      </w:r>
      <w:proofErr w:type="spellStart"/>
      <w:r>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or electron</w:t>
      </w:r>
      <w:r w:rsidRPr="00674ACC">
        <w:rPr>
          <w:rFonts w:ascii="Times New Roman" w:eastAsia="Times New Roman" w:hAnsi="Times New Roman"/>
          <w:sz w:val="24"/>
          <w:szCs w:val="24"/>
          <w:lang w:eastAsia="en-GB"/>
        </w:rPr>
        <w:t xml:space="preserve">-withdrawing, HY zeolite); and (d) variation of the </w:t>
      </w:r>
      <w:proofErr w:type="spellStart"/>
      <w:r w:rsidRPr="00674ACC">
        <w:rPr>
          <w:rFonts w:ascii="Times New Roman" w:eastAsia="Times New Roman" w:hAnsi="Times New Roman"/>
          <w:sz w:val="24"/>
          <w:szCs w:val="24"/>
          <w:lang w:eastAsia="en-GB"/>
        </w:rPr>
        <w:t>ligands</w:t>
      </w:r>
      <w:proofErr w:type="spellEnd"/>
      <w:r w:rsidRPr="00674ACC">
        <w:rPr>
          <w:rFonts w:ascii="Times New Roman" w:eastAsia="Times New Roman" w:hAnsi="Times New Roman"/>
          <w:sz w:val="24"/>
          <w:szCs w:val="24"/>
          <w:lang w:eastAsia="en-GB"/>
        </w:rPr>
        <w:t xml:space="preserve"> on the metal.</w:t>
      </w:r>
      <w:r>
        <w:rPr>
          <w:rFonts w:ascii="Times New Roman" w:eastAsia="Times New Roman" w:hAnsi="Times New Roman"/>
          <w:sz w:val="24"/>
          <w:szCs w:val="24"/>
          <w:lang w:eastAsia="en-GB"/>
        </w:rPr>
        <w:t xml:space="preserve"> </w:t>
      </w:r>
      <w:r w:rsidR="00B57C34">
        <w:rPr>
          <w:rFonts w:ascii="Times New Roman" w:eastAsia="Times New Roman" w:hAnsi="Times New Roman"/>
          <w:sz w:val="24"/>
          <w:szCs w:val="24"/>
          <w:lang w:eastAsia="en-GB"/>
        </w:rPr>
        <w:t xml:space="preserve">This approach was proposed to be extended to catalysts that incorporate two metals on the same surface of a support (bimetallic samples). </w:t>
      </w:r>
      <w:r>
        <w:rPr>
          <w:rFonts w:ascii="Times New Roman" w:eastAsia="Times New Roman" w:hAnsi="Times New Roman"/>
          <w:sz w:val="24"/>
          <w:szCs w:val="24"/>
          <w:lang w:eastAsia="en-GB"/>
        </w:rPr>
        <w:t xml:space="preserve">We anticipated that the investigation of these structural factors might open the opportunity for improvement of catalytic technology in reactions of industrial interest. </w:t>
      </w:r>
    </w:p>
    <w:p w:rsidR="00393188" w:rsidRDefault="00393188"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674ACC" w:rsidP="00AA39B8">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To </w:t>
      </w:r>
      <w:r w:rsidRPr="00AA39B8">
        <w:rPr>
          <w:rFonts w:ascii="Times New Roman" w:eastAsia="Times New Roman" w:hAnsi="Times New Roman"/>
          <w:sz w:val="24"/>
          <w:szCs w:val="24"/>
          <w:lang w:val="en-US" w:eastAsia="en-GB"/>
        </w:rPr>
        <w:t>determine</w:t>
      </w:r>
      <w:r>
        <w:rPr>
          <w:rFonts w:ascii="Times New Roman" w:eastAsia="Times New Roman" w:hAnsi="Times New Roman"/>
          <w:sz w:val="24"/>
          <w:szCs w:val="24"/>
          <w:lang w:eastAsia="en-GB"/>
        </w:rPr>
        <w:t xml:space="preserve"> t</w:t>
      </w:r>
      <w:r w:rsidRPr="00674ACC">
        <w:rPr>
          <w:rFonts w:ascii="Times New Roman" w:eastAsia="Times New Roman" w:hAnsi="Times New Roman"/>
          <w:sz w:val="24"/>
          <w:szCs w:val="24"/>
          <w:lang w:eastAsia="en-GB"/>
        </w:rPr>
        <w:t>he structures of the active species</w:t>
      </w:r>
      <w:r>
        <w:rPr>
          <w:rFonts w:ascii="Times New Roman" w:eastAsia="Times New Roman" w:hAnsi="Times New Roman"/>
          <w:sz w:val="24"/>
          <w:szCs w:val="24"/>
          <w:lang w:eastAsia="en-GB"/>
        </w:rPr>
        <w:t>, we proposed the use</w:t>
      </w:r>
      <w:r w:rsidRPr="00674ACC">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of </w:t>
      </w:r>
      <w:r w:rsidRPr="00674ACC">
        <w:rPr>
          <w:rFonts w:ascii="Times New Roman" w:eastAsia="Times New Roman" w:hAnsi="Times New Roman"/>
          <w:sz w:val="24"/>
          <w:szCs w:val="24"/>
          <w:lang w:eastAsia="en-GB"/>
        </w:rPr>
        <w:t xml:space="preserve">extended X-ray absorption fine structure (EXAFS) and infrared (IR) </w:t>
      </w:r>
      <w:proofErr w:type="spellStart"/>
      <w:r w:rsidRPr="00674ACC">
        <w:rPr>
          <w:rFonts w:ascii="Times New Roman" w:eastAsia="Times New Roman" w:hAnsi="Times New Roman"/>
          <w:sz w:val="24"/>
          <w:szCs w:val="24"/>
          <w:lang w:eastAsia="en-GB"/>
        </w:rPr>
        <w:t>spectroscopies</w:t>
      </w:r>
      <w:proofErr w:type="spellEnd"/>
      <w:r w:rsidRPr="00674ACC">
        <w:rPr>
          <w:rFonts w:ascii="Times New Roman" w:eastAsia="Times New Roman" w:hAnsi="Times New Roman"/>
          <w:sz w:val="24"/>
          <w:szCs w:val="24"/>
          <w:lang w:eastAsia="en-GB"/>
        </w:rPr>
        <w:t xml:space="preserve"> and high-angle annular dark-field scanning transmission electron microscopy (HAADF-STEM).</w:t>
      </w:r>
      <w:r>
        <w:rPr>
          <w:rFonts w:ascii="Times New Roman" w:eastAsia="Times New Roman" w:hAnsi="Times New Roman"/>
          <w:sz w:val="24"/>
          <w:szCs w:val="24"/>
          <w:lang w:eastAsia="en-GB"/>
        </w:rPr>
        <w:t xml:space="preserve"> To determine the performance of the various catalysts, we proposed reactions of </w:t>
      </w:r>
      <w:proofErr w:type="spellStart"/>
      <w:r>
        <w:rPr>
          <w:rFonts w:ascii="Times New Roman" w:eastAsia="Times New Roman" w:hAnsi="Times New Roman"/>
          <w:sz w:val="24"/>
          <w:szCs w:val="24"/>
          <w:lang w:eastAsia="en-GB"/>
        </w:rPr>
        <w:t>ligand</w:t>
      </w:r>
      <w:proofErr w:type="spellEnd"/>
      <w:r>
        <w:rPr>
          <w:rFonts w:ascii="Times New Roman" w:eastAsia="Times New Roman" w:hAnsi="Times New Roman"/>
          <w:sz w:val="24"/>
          <w:szCs w:val="24"/>
          <w:lang w:eastAsia="en-GB"/>
        </w:rPr>
        <w:t xml:space="preserve"> exchange, HD formation from H</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/D</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 xml:space="preserve"> mixtures, and </w:t>
      </w:r>
      <w:r w:rsidR="00AA39B8">
        <w:rPr>
          <w:rFonts w:ascii="Times New Roman" w:eastAsia="Times New Roman" w:hAnsi="Times New Roman"/>
          <w:sz w:val="24"/>
          <w:szCs w:val="24"/>
          <w:lang w:eastAsia="en-GB"/>
        </w:rPr>
        <w:t xml:space="preserve">conversion </w:t>
      </w:r>
      <w:r>
        <w:rPr>
          <w:rFonts w:ascii="Times New Roman" w:eastAsia="Times New Roman" w:hAnsi="Times New Roman"/>
          <w:sz w:val="24"/>
          <w:szCs w:val="24"/>
          <w:lang w:eastAsia="en-GB"/>
        </w:rPr>
        <w:t>of simple alkenes. To elucidate the role of the various design variables in the catalysis, the activity, selectivity, and stability of the samples was evaluated.</w:t>
      </w:r>
    </w:p>
    <w:p w:rsidR="00674ACC" w:rsidRDefault="00674ACC"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674ACC" w:rsidP="00AA39B8">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In a </w:t>
      </w:r>
      <w:r w:rsidRPr="00AA39B8">
        <w:rPr>
          <w:rFonts w:ascii="Times New Roman" w:eastAsia="Times New Roman" w:hAnsi="Times New Roman"/>
          <w:sz w:val="24"/>
          <w:szCs w:val="24"/>
          <w:lang w:val="en-US" w:eastAsia="en-GB"/>
        </w:rPr>
        <w:t>final</w:t>
      </w:r>
      <w:r>
        <w:rPr>
          <w:rFonts w:ascii="Times New Roman" w:eastAsia="Times New Roman" w:hAnsi="Times New Roman"/>
          <w:sz w:val="24"/>
          <w:szCs w:val="24"/>
          <w:lang w:eastAsia="en-GB"/>
        </w:rPr>
        <w:t xml:space="preserve"> stage of the project, samples </w:t>
      </w:r>
      <w:r w:rsidR="00B57C34">
        <w:rPr>
          <w:rFonts w:ascii="Times New Roman" w:eastAsia="Times New Roman" w:hAnsi="Times New Roman"/>
          <w:sz w:val="24"/>
          <w:szCs w:val="24"/>
          <w:lang w:eastAsia="en-GB"/>
        </w:rPr>
        <w:t>with a higher degree of stru</w:t>
      </w:r>
      <w:r w:rsidR="00AA39B8">
        <w:rPr>
          <w:rFonts w:ascii="Times New Roman" w:eastAsia="Times New Roman" w:hAnsi="Times New Roman"/>
          <w:sz w:val="24"/>
          <w:szCs w:val="24"/>
          <w:lang w:eastAsia="en-GB"/>
        </w:rPr>
        <w:t>ctural complexity (small</w:t>
      </w:r>
      <w:r w:rsidR="00B57C34">
        <w:rPr>
          <w:rFonts w:ascii="Times New Roman" w:eastAsia="Times New Roman" w:hAnsi="Times New Roman"/>
          <w:sz w:val="24"/>
          <w:szCs w:val="24"/>
          <w:lang w:eastAsia="en-GB"/>
        </w:rPr>
        <w:t xml:space="preserve"> metal </w:t>
      </w:r>
      <w:proofErr w:type="spellStart"/>
      <w:r w:rsidR="00B57C34">
        <w:rPr>
          <w:rFonts w:ascii="Times New Roman" w:eastAsia="Times New Roman" w:hAnsi="Times New Roman"/>
          <w:sz w:val="24"/>
          <w:szCs w:val="24"/>
          <w:lang w:eastAsia="en-GB"/>
        </w:rPr>
        <w:t>nanoparticles</w:t>
      </w:r>
      <w:proofErr w:type="spellEnd"/>
      <w:r w:rsidR="00B57C34">
        <w:rPr>
          <w:rFonts w:ascii="Times New Roman" w:eastAsia="Times New Roman" w:hAnsi="Times New Roman"/>
          <w:sz w:val="24"/>
          <w:szCs w:val="24"/>
          <w:lang w:eastAsia="en-GB"/>
        </w:rPr>
        <w:t xml:space="preserve">) and </w:t>
      </w:r>
      <w:r>
        <w:rPr>
          <w:rFonts w:ascii="Times New Roman" w:eastAsia="Times New Roman" w:hAnsi="Times New Roman"/>
          <w:sz w:val="24"/>
          <w:szCs w:val="24"/>
          <w:lang w:eastAsia="en-GB"/>
        </w:rPr>
        <w:t xml:space="preserve">enhanced stability </w:t>
      </w:r>
      <w:r w:rsidR="00AA39B8">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suitable for more </w:t>
      </w:r>
      <w:r w:rsidR="00B57C34">
        <w:rPr>
          <w:rFonts w:ascii="Times New Roman" w:eastAsia="Times New Roman" w:hAnsi="Times New Roman"/>
          <w:sz w:val="24"/>
          <w:szCs w:val="24"/>
          <w:lang w:eastAsia="en-GB"/>
        </w:rPr>
        <w:t>challenging</w:t>
      </w:r>
      <w:r>
        <w:rPr>
          <w:rFonts w:ascii="Times New Roman" w:eastAsia="Times New Roman" w:hAnsi="Times New Roman"/>
          <w:sz w:val="24"/>
          <w:szCs w:val="24"/>
          <w:lang w:eastAsia="en-GB"/>
        </w:rPr>
        <w:t xml:space="preserve"> </w:t>
      </w:r>
      <w:r w:rsidR="00B57C34">
        <w:rPr>
          <w:rFonts w:ascii="Times New Roman" w:eastAsia="Times New Roman" w:hAnsi="Times New Roman"/>
          <w:sz w:val="24"/>
          <w:szCs w:val="24"/>
          <w:lang w:eastAsia="en-GB"/>
        </w:rPr>
        <w:t xml:space="preserve">catalytic </w:t>
      </w:r>
      <w:r w:rsidR="00AA39B8">
        <w:rPr>
          <w:rFonts w:ascii="Times New Roman" w:eastAsia="Times New Roman" w:hAnsi="Times New Roman"/>
          <w:sz w:val="24"/>
          <w:szCs w:val="24"/>
          <w:lang w:eastAsia="en-GB"/>
        </w:rPr>
        <w:t>transformations)</w:t>
      </w:r>
      <w:r>
        <w:rPr>
          <w:rFonts w:ascii="Times New Roman" w:eastAsia="Times New Roman" w:hAnsi="Times New Roman"/>
          <w:sz w:val="24"/>
          <w:szCs w:val="24"/>
          <w:lang w:eastAsia="en-GB"/>
        </w:rPr>
        <w:t xml:space="preserve"> were targeted.  </w:t>
      </w:r>
    </w:p>
    <w:p w:rsidR="00674ACC" w:rsidRDefault="00674ACC"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674ACC" w:rsidP="00B62864">
      <w:pPr>
        <w:autoSpaceDE w:val="0"/>
        <w:autoSpaceDN w:val="0"/>
        <w:adjustRightInd w:val="0"/>
        <w:spacing w:after="0"/>
        <w:jc w:val="both"/>
        <w:rPr>
          <w:rFonts w:ascii="Times New Roman" w:eastAsia="Times New Roman" w:hAnsi="Times New Roman"/>
          <w:sz w:val="24"/>
          <w:szCs w:val="24"/>
          <w:lang w:eastAsia="en-GB"/>
        </w:rPr>
      </w:pPr>
    </w:p>
    <w:p w:rsidR="00CD1FC0" w:rsidRPr="00674ACC" w:rsidRDefault="009C5380" w:rsidP="00B62864">
      <w:pPr>
        <w:autoSpaceDE w:val="0"/>
        <w:autoSpaceDN w:val="0"/>
        <w:adjustRightInd w:val="0"/>
        <w:spacing w:after="0"/>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MAIN</w:t>
      </w:r>
      <w:r w:rsidRPr="00674ACC">
        <w:rPr>
          <w:rFonts w:ascii="Times New Roman" w:eastAsia="Times New Roman" w:hAnsi="Times New Roman"/>
          <w:b/>
          <w:sz w:val="24"/>
          <w:szCs w:val="24"/>
          <w:lang w:eastAsia="en-GB"/>
        </w:rPr>
        <w:t xml:space="preserve"> RESULTS/FOREGROUNDS </w:t>
      </w:r>
    </w:p>
    <w:p w:rsidR="004070D3" w:rsidRDefault="004070D3" w:rsidP="00B62864">
      <w:pPr>
        <w:autoSpaceDE w:val="0"/>
        <w:autoSpaceDN w:val="0"/>
        <w:adjustRightInd w:val="0"/>
        <w:spacing w:after="0"/>
        <w:jc w:val="both"/>
        <w:rPr>
          <w:rFonts w:ascii="Times New Roman" w:eastAsia="Times New Roman" w:hAnsi="Times New Roman"/>
          <w:sz w:val="24"/>
          <w:szCs w:val="24"/>
          <w:lang w:eastAsia="en-GB"/>
        </w:rPr>
      </w:pPr>
    </w:p>
    <w:p w:rsidR="00465D20" w:rsidRPr="00AA39B8" w:rsidRDefault="00AA39B8" w:rsidP="00B62864">
      <w:pPr>
        <w:autoSpaceDE w:val="0"/>
        <w:autoSpaceDN w:val="0"/>
        <w:adjustRightInd w:val="0"/>
        <w:spacing w:after="0"/>
        <w:jc w:val="both"/>
        <w:rPr>
          <w:rFonts w:ascii="Times New Roman" w:eastAsia="Times New Roman" w:hAnsi="Times New Roman"/>
          <w:b/>
          <w:i/>
          <w:sz w:val="24"/>
          <w:szCs w:val="24"/>
          <w:lang w:eastAsia="en-GB"/>
        </w:rPr>
      </w:pPr>
      <w:r w:rsidRPr="00AA39B8">
        <w:rPr>
          <w:rFonts w:ascii="Times New Roman" w:eastAsia="Times New Roman" w:hAnsi="Times New Roman"/>
          <w:b/>
          <w:i/>
          <w:sz w:val="24"/>
          <w:szCs w:val="24"/>
          <w:lang w:eastAsia="en-GB"/>
        </w:rPr>
        <w:t>Catalysis by Iridium Complexes and Clusters</w:t>
      </w:r>
    </w:p>
    <w:p w:rsidR="00465D20" w:rsidRDefault="00465D20"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674ACC" w:rsidP="00AA39B8">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first set of catalysts investigated </w:t>
      </w:r>
      <w:r w:rsidR="00AA39B8">
        <w:rPr>
          <w:rFonts w:ascii="Times New Roman" w:eastAsia="Times New Roman" w:hAnsi="Times New Roman"/>
          <w:sz w:val="24"/>
          <w:szCs w:val="24"/>
          <w:lang w:eastAsia="en-GB"/>
        </w:rPr>
        <w:t xml:space="preserve">in this project </w:t>
      </w:r>
      <w:r>
        <w:rPr>
          <w:rFonts w:ascii="Times New Roman" w:eastAsia="Times New Roman" w:hAnsi="Times New Roman"/>
          <w:sz w:val="24"/>
          <w:szCs w:val="24"/>
          <w:lang w:eastAsia="en-GB"/>
        </w:rPr>
        <w:t xml:space="preserve">were </w:t>
      </w:r>
      <w:r w:rsidRPr="00674ACC">
        <w:rPr>
          <w:rFonts w:ascii="Times New Roman" w:eastAsia="Times New Roman" w:hAnsi="Times New Roman"/>
          <w:sz w:val="24"/>
          <w:szCs w:val="24"/>
          <w:lang w:eastAsia="en-GB"/>
        </w:rPr>
        <w:t xml:space="preserve">mononuclear iridium complexes and clusters consisting of only a few </w:t>
      </w:r>
      <w:proofErr w:type="spellStart"/>
      <w:r w:rsidRPr="00674ACC">
        <w:rPr>
          <w:rFonts w:ascii="Times New Roman" w:eastAsia="Times New Roman" w:hAnsi="Times New Roman"/>
          <w:sz w:val="24"/>
          <w:szCs w:val="24"/>
          <w:lang w:eastAsia="en-GB"/>
        </w:rPr>
        <w:t>Ir</w:t>
      </w:r>
      <w:proofErr w:type="spellEnd"/>
      <w:r w:rsidRPr="00674ACC">
        <w:rPr>
          <w:rFonts w:ascii="Times New Roman" w:eastAsia="Times New Roman" w:hAnsi="Times New Roman"/>
          <w:sz w:val="24"/>
          <w:szCs w:val="24"/>
          <w:lang w:eastAsia="en-GB"/>
        </w:rPr>
        <w:t xml:space="preserve"> atoms each, supported on solids with widely different </w:t>
      </w:r>
      <w:r w:rsidRPr="00674ACC">
        <w:rPr>
          <w:rFonts w:ascii="Times New Roman" w:eastAsia="Times New Roman" w:hAnsi="Times New Roman"/>
          <w:sz w:val="24"/>
          <w:szCs w:val="24"/>
          <w:lang w:eastAsia="en-GB"/>
        </w:rPr>
        <w:lastRenderedPageBreak/>
        <w:t xml:space="preserve">properties—highly </w:t>
      </w:r>
      <w:proofErr w:type="spellStart"/>
      <w:r w:rsidRPr="00674ACC">
        <w:rPr>
          <w:rFonts w:ascii="Times New Roman" w:eastAsia="Times New Roman" w:hAnsi="Times New Roman"/>
          <w:sz w:val="24"/>
          <w:szCs w:val="24"/>
          <w:lang w:eastAsia="en-GB"/>
        </w:rPr>
        <w:t>dehydroxylated</w:t>
      </w:r>
      <w:proofErr w:type="spellEnd"/>
      <w:r w:rsidRPr="00674ACC">
        <w:rPr>
          <w:rFonts w:ascii="Times New Roman" w:eastAsia="Times New Roman" w:hAnsi="Times New Roman"/>
          <w:sz w:val="24"/>
          <w:szCs w:val="24"/>
          <w:lang w:eastAsia="en-GB"/>
        </w:rPr>
        <w:t xml:space="preserve"> </w:t>
      </w:r>
      <w:proofErr w:type="spellStart"/>
      <w:r w:rsidRPr="00674ACC">
        <w:rPr>
          <w:rFonts w:ascii="Times New Roman" w:eastAsia="Times New Roman" w:hAnsi="Times New Roman"/>
          <w:sz w:val="24"/>
          <w:szCs w:val="24"/>
          <w:lang w:eastAsia="en-GB"/>
        </w:rPr>
        <w:t>MgO</w:t>
      </w:r>
      <w:proofErr w:type="spellEnd"/>
      <w:r w:rsidRPr="00674ACC">
        <w:rPr>
          <w:rFonts w:ascii="Times New Roman" w:eastAsia="Times New Roman" w:hAnsi="Times New Roman"/>
          <w:sz w:val="24"/>
          <w:szCs w:val="24"/>
          <w:lang w:eastAsia="en-GB"/>
        </w:rPr>
        <w:t xml:space="preserve">, a strong electron-donor </w:t>
      </w:r>
      <w:proofErr w:type="spellStart"/>
      <w:r w:rsidRPr="00674ACC">
        <w:rPr>
          <w:rFonts w:ascii="Times New Roman" w:eastAsia="Times New Roman" w:hAnsi="Times New Roman"/>
          <w:sz w:val="24"/>
          <w:szCs w:val="24"/>
          <w:lang w:eastAsia="en-GB"/>
        </w:rPr>
        <w:t>ligand</w:t>
      </w:r>
      <w:proofErr w:type="spellEnd"/>
      <w:r w:rsidRPr="00674ACC">
        <w:rPr>
          <w:rFonts w:ascii="Times New Roman" w:eastAsia="Times New Roman" w:hAnsi="Times New Roman"/>
          <w:sz w:val="24"/>
          <w:szCs w:val="24"/>
          <w:lang w:eastAsia="en-GB"/>
        </w:rPr>
        <w:t xml:space="preserve">, and highly </w:t>
      </w:r>
      <w:proofErr w:type="spellStart"/>
      <w:r w:rsidRPr="00674ACC">
        <w:rPr>
          <w:rFonts w:ascii="Times New Roman" w:eastAsia="Times New Roman" w:hAnsi="Times New Roman"/>
          <w:sz w:val="24"/>
          <w:szCs w:val="24"/>
          <w:lang w:eastAsia="en-GB"/>
        </w:rPr>
        <w:t>dealuminated</w:t>
      </w:r>
      <w:proofErr w:type="spellEnd"/>
      <w:r w:rsidRPr="00674ACC">
        <w:rPr>
          <w:rFonts w:ascii="Times New Roman" w:eastAsia="Times New Roman" w:hAnsi="Times New Roman"/>
          <w:sz w:val="24"/>
          <w:szCs w:val="24"/>
          <w:lang w:eastAsia="en-GB"/>
        </w:rPr>
        <w:t xml:space="preserve"> HY zeolite (</w:t>
      </w:r>
      <w:r w:rsidR="00465D20">
        <w:rPr>
          <w:rFonts w:ascii="Times New Roman" w:eastAsia="Times New Roman" w:hAnsi="Times New Roman"/>
          <w:sz w:val="24"/>
          <w:szCs w:val="24"/>
          <w:lang w:eastAsia="en-GB"/>
        </w:rPr>
        <w:t>HY</w:t>
      </w:r>
      <w:r w:rsidRPr="00674ACC">
        <w:rPr>
          <w:rFonts w:ascii="Times New Roman" w:eastAsia="Times New Roman" w:hAnsi="Times New Roman"/>
          <w:sz w:val="24"/>
          <w:szCs w:val="24"/>
          <w:lang w:eastAsia="en-GB"/>
        </w:rPr>
        <w:t xml:space="preserve"> zeolite), an electron-withdrawing </w:t>
      </w:r>
      <w:proofErr w:type="spellStart"/>
      <w:r w:rsidRPr="00674ACC">
        <w:rPr>
          <w:rFonts w:ascii="Times New Roman" w:eastAsia="Times New Roman" w:hAnsi="Times New Roman"/>
          <w:sz w:val="24"/>
          <w:szCs w:val="24"/>
          <w:lang w:eastAsia="en-GB"/>
        </w:rPr>
        <w:t>ligand</w:t>
      </w:r>
      <w:proofErr w:type="spellEnd"/>
      <w:r w:rsidRPr="00674ACC">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p>
    <w:p w:rsidR="00674ACC" w:rsidRDefault="00674ACC" w:rsidP="00B62864">
      <w:pPr>
        <w:autoSpaceDE w:val="0"/>
        <w:autoSpaceDN w:val="0"/>
        <w:adjustRightInd w:val="0"/>
        <w:spacing w:after="0"/>
        <w:jc w:val="both"/>
        <w:rPr>
          <w:rFonts w:ascii="Times New Roman" w:eastAsia="Times New Roman" w:hAnsi="Times New Roman"/>
          <w:sz w:val="24"/>
          <w:szCs w:val="24"/>
          <w:lang w:eastAsia="en-GB"/>
        </w:rPr>
      </w:pPr>
    </w:p>
    <w:p w:rsidR="00C20A2E" w:rsidRDefault="00674ACC" w:rsidP="00AA39B8">
      <w:pPr>
        <w:autoSpaceDE w:val="0"/>
        <w:autoSpaceDN w:val="0"/>
        <w:adjustRightInd w:val="0"/>
        <w:spacing w:after="0"/>
        <w:ind w:firstLine="360"/>
        <w:jc w:val="both"/>
        <w:rPr>
          <w:rFonts w:ascii="Times New Roman" w:eastAsia="Times New Roman" w:hAnsi="Times New Roman"/>
          <w:sz w:val="24"/>
          <w:szCs w:val="24"/>
          <w:lang w:eastAsia="en-GB"/>
        </w:rPr>
      </w:pPr>
      <w:proofErr w:type="spellStart"/>
      <w:proofErr w:type="gramStart"/>
      <w:r w:rsidRPr="00674ACC">
        <w:rPr>
          <w:rFonts w:ascii="Times New Roman" w:eastAsia="Times New Roman" w:hAnsi="Times New Roman"/>
          <w:sz w:val="24"/>
          <w:szCs w:val="24"/>
          <w:lang w:eastAsia="en-GB"/>
        </w:rPr>
        <w:t>Ir</w:t>
      </w:r>
      <w:proofErr w:type="spellEnd"/>
      <w:r w:rsidRPr="00674ACC">
        <w:rPr>
          <w:rFonts w:ascii="Times New Roman" w:eastAsia="Times New Roman" w:hAnsi="Times New Roman"/>
          <w:sz w:val="24"/>
          <w:szCs w:val="24"/>
          <w:lang w:eastAsia="en-GB"/>
        </w:rPr>
        <w:t>(</w:t>
      </w:r>
      <w:proofErr w:type="gramEnd"/>
      <w:r w:rsidRPr="00674ACC">
        <w:rPr>
          <w:rFonts w:ascii="Times New Roman" w:eastAsia="Times New Roman" w:hAnsi="Times New Roman"/>
          <w:sz w:val="24"/>
          <w:szCs w:val="24"/>
          <w:lang w:eastAsia="en-GB"/>
        </w:rPr>
        <w:t>C</w:t>
      </w:r>
      <w:r w:rsidRPr="00674ACC">
        <w:rPr>
          <w:rFonts w:ascii="Times New Roman" w:eastAsia="Times New Roman" w:hAnsi="Times New Roman"/>
          <w:sz w:val="24"/>
          <w:szCs w:val="24"/>
          <w:vertAlign w:val="subscript"/>
          <w:lang w:eastAsia="en-GB"/>
        </w:rPr>
        <w:t>2</w:t>
      </w:r>
      <w:r w:rsidRPr="00674ACC">
        <w:rPr>
          <w:rFonts w:ascii="Times New Roman" w:eastAsia="Times New Roman" w:hAnsi="Times New Roman"/>
          <w:sz w:val="24"/>
          <w:szCs w:val="24"/>
          <w:lang w:eastAsia="en-GB"/>
        </w:rPr>
        <w:t>H</w:t>
      </w:r>
      <w:r w:rsidRPr="00674ACC">
        <w:rPr>
          <w:rFonts w:ascii="Times New Roman" w:eastAsia="Times New Roman" w:hAnsi="Times New Roman"/>
          <w:sz w:val="24"/>
          <w:szCs w:val="24"/>
          <w:vertAlign w:val="subscript"/>
          <w:lang w:eastAsia="en-GB"/>
        </w:rPr>
        <w:t>4</w:t>
      </w:r>
      <w:r w:rsidRPr="00674ACC">
        <w:rPr>
          <w:rFonts w:ascii="Times New Roman" w:eastAsia="Times New Roman" w:hAnsi="Times New Roman"/>
          <w:sz w:val="24"/>
          <w:szCs w:val="24"/>
          <w:lang w:eastAsia="en-GB"/>
        </w:rPr>
        <w:t>)</w:t>
      </w:r>
      <w:r w:rsidRPr="00674ACC">
        <w:rPr>
          <w:rFonts w:ascii="Times New Roman" w:eastAsia="Times New Roman" w:hAnsi="Times New Roman"/>
          <w:sz w:val="24"/>
          <w:szCs w:val="24"/>
          <w:vertAlign w:val="subscript"/>
          <w:lang w:eastAsia="en-GB"/>
        </w:rPr>
        <w:t>2</w:t>
      </w:r>
      <w:r w:rsidRPr="00674ACC">
        <w:rPr>
          <w:rFonts w:ascii="Times New Roman" w:eastAsia="Times New Roman" w:hAnsi="Times New Roman"/>
          <w:sz w:val="24"/>
          <w:szCs w:val="24"/>
          <w:lang w:eastAsia="en-GB"/>
        </w:rPr>
        <w:t>(</w:t>
      </w:r>
      <w:proofErr w:type="spellStart"/>
      <w:r w:rsidRPr="00674ACC">
        <w:rPr>
          <w:rFonts w:ascii="Times New Roman" w:eastAsia="Times New Roman" w:hAnsi="Times New Roman"/>
          <w:sz w:val="24"/>
          <w:szCs w:val="24"/>
          <w:lang w:eastAsia="en-GB"/>
        </w:rPr>
        <w:t>acac</w:t>
      </w:r>
      <w:proofErr w:type="spellEnd"/>
      <w:r w:rsidRPr="00674ACC">
        <w:rPr>
          <w:rFonts w:ascii="Times New Roman" w:eastAsia="Times New Roman" w:hAnsi="Times New Roman"/>
          <w:sz w:val="24"/>
          <w:szCs w:val="24"/>
          <w:lang w:eastAsia="en-GB"/>
        </w:rPr>
        <w:t>) (</w:t>
      </w:r>
      <w:proofErr w:type="spellStart"/>
      <w:r w:rsidRPr="00674ACC">
        <w:rPr>
          <w:rFonts w:ascii="Times New Roman" w:eastAsia="Times New Roman" w:hAnsi="Times New Roman"/>
          <w:sz w:val="24"/>
          <w:szCs w:val="24"/>
          <w:lang w:eastAsia="en-GB"/>
        </w:rPr>
        <w:t>acac</w:t>
      </w:r>
      <w:proofErr w:type="spellEnd"/>
      <w:r w:rsidRPr="00674ACC">
        <w:rPr>
          <w:rFonts w:ascii="Times New Roman" w:eastAsia="Times New Roman" w:hAnsi="Times New Roman"/>
          <w:sz w:val="24"/>
          <w:szCs w:val="24"/>
          <w:lang w:eastAsia="en-GB"/>
        </w:rPr>
        <w:t xml:space="preserve"> is </w:t>
      </w:r>
      <w:proofErr w:type="spellStart"/>
      <w:r w:rsidRPr="00674ACC">
        <w:rPr>
          <w:rFonts w:ascii="Times New Roman" w:eastAsia="Times New Roman" w:hAnsi="Times New Roman"/>
          <w:sz w:val="24"/>
          <w:szCs w:val="24"/>
          <w:lang w:eastAsia="en-GB"/>
        </w:rPr>
        <w:t>acetylacetonate</w:t>
      </w:r>
      <w:proofErr w:type="spellEnd"/>
      <w:r w:rsidRPr="00674ACC">
        <w:rPr>
          <w:rFonts w:ascii="Times New Roman" w:eastAsia="Times New Roman" w:hAnsi="Times New Roman"/>
          <w:sz w:val="24"/>
          <w:szCs w:val="24"/>
          <w:lang w:eastAsia="en-GB"/>
        </w:rPr>
        <w:t>) was used as the precursor of supported iridium co</w:t>
      </w:r>
      <w:r>
        <w:rPr>
          <w:rFonts w:ascii="Times New Roman" w:eastAsia="Times New Roman" w:hAnsi="Times New Roman"/>
          <w:sz w:val="24"/>
          <w:szCs w:val="24"/>
          <w:lang w:eastAsia="en-GB"/>
        </w:rPr>
        <w:t>mplexes with uniform structures.</w:t>
      </w:r>
      <w:r w:rsidRPr="00674ACC">
        <w:rPr>
          <w:rFonts w:ascii="Times New Roman" w:eastAsia="Times New Roman" w:hAnsi="Times New Roman"/>
          <w:sz w:val="24"/>
          <w:szCs w:val="24"/>
          <w:lang w:eastAsia="en-GB"/>
        </w:rPr>
        <w:t xml:space="preserve"> The reaction between </w:t>
      </w:r>
      <w:proofErr w:type="spellStart"/>
      <w:r w:rsidRPr="00674ACC">
        <w:rPr>
          <w:rFonts w:ascii="Times New Roman" w:eastAsia="Times New Roman" w:hAnsi="Times New Roman"/>
          <w:sz w:val="24"/>
          <w:szCs w:val="24"/>
          <w:lang w:eastAsia="en-GB"/>
        </w:rPr>
        <w:t>Ir</w:t>
      </w:r>
      <w:proofErr w:type="spellEnd"/>
      <w:r w:rsidRPr="00674ACC">
        <w:rPr>
          <w:rFonts w:ascii="Times New Roman" w:eastAsia="Times New Roman" w:hAnsi="Times New Roman"/>
          <w:sz w:val="24"/>
          <w:szCs w:val="24"/>
          <w:lang w:eastAsia="en-GB"/>
        </w:rPr>
        <w:t>(C</w:t>
      </w:r>
      <w:r w:rsidRPr="00674ACC">
        <w:rPr>
          <w:rFonts w:ascii="Times New Roman" w:eastAsia="Times New Roman" w:hAnsi="Times New Roman"/>
          <w:sz w:val="24"/>
          <w:szCs w:val="24"/>
          <w:vertAlign w:val="subscript"/>
          <w:lang w:eastAsia="en-GB"/>
        </w:rPr>
        <w:t>2</w:t>
      </w:r>
      <w:r w:rsidRPr="00674ACC">
        <w:rPr>
          <w:rFonts w:ascii="Times New Roman" w:eastAsia="Times New Roman" w:hAnsi="Times New Roman"/>
          <w:sz w:val="24"/>
          <w:szCs w:val="24"/>
          <w:lang w:eastAsia="en-GB"/>
        </w:rPr>
        <w:t>H</w:t>
      </w:r>
      <w:r w:rsidRPr="00674ACC">
        <w:rPr>
          <w:rFonts w:ascii="Times New Roman" w:eastAsia="Times New Roman" w:hAnsi="Times New Roman"/>
          <w:sz w:val="24"/>
          <w:szCs w:val="24"/>
          <w:vertAlign w:val="subscript"/>
          <w:lang w:eastAsia="en-GB"/>
        </w:rPr>
        <w:t>4</w:t>
      </w:r>
      <w:r w:rsidRPr="00674ACC">
        <w:rPr>
          <w:rFonts w:ascii="Times New Roman" w:eastAsia="Times New Roman" w:hAnsi="Times New Roman"/>
          <w:sz w:val="24"/>
          <w:szCs w:val="24"/>
          <w:lang w:eastAsia="en-GB"/>
        </w:rPr>
        <w:t>)</w:t>
      </w:r>
      <w:r w:rsidRPr="00674ACC">
        <w:rPr>
          <w:rFonts w:ascii="Times New Roman" w:eastAsia="Times New Roman" w:hAnsi="Times New Roman"/>
          <w:sz w:val="24"/>
          <w:szCs w:val="24"/>
          <w:vertAlign w:val="subscript"/>
          <w:lang w:eastAsia="en-GB"/>
        </w:rPr>
        <w:t>2</w:t>
      </w:r>
      <w:r w:rsidRPr="00674ACC">
        <w:rPr>
          <w:rFonts w:ascii="Times New Roman" w:eastAsia="Times New Roman" w:hAnsi="Times New Roman"/>
          <w:sz w:val="24"/>
          <w:szCs w:val="24"/>
          <w:lang w:eastAsia="en-GB"/>
        </w:rPr>
        <w:t>(</w:t>
      </w:r>
      <w:proofErr w:type="spellStart"/>
      <w:r w:rsidRPr="00674ACC">
        <w:rPr>
          <w:rFonts w:ascii="Times New Roman" w:eastAsia="Times New Roman" w:hAnsi="Times New Roman"/>
          <w:sz w:val="24"/>
          <w:szCs w:val="24"/>
          <w:lang w:eastAsia="en-GB"/>
        </w:rPr>
        <w:t>acac</w:t>
      </w:r>
      <w:proofErr w:type="spellEnd"/>
      <w:r w:rsidRPr="00674ACC">
        <w:rPr>
          <w:rFonts w:ascii="Times New Roman" w:eastAsia="Times New Roman" w:hAnsi="Times New Roman"/>
          <w:sz w:val="24"/>
          <w:szCs w:val="24"/>
          <w:lang w:eastAsia="en-GB"/>
        </w:rPr>
        <w:t xml:space="preserve">) and the surface of </w:t>
      </w:r>
      <w:proofErr w:type="spellStart"/>
      <w:r w:rsidRPr="00674ACC">
        <w:rPr>
          <w:rFonts w:ascii="Times New Roman" w:eastAsia="Times New Roman" w:hAnsi="Times New Roman"/>
          <w:sz w:val="24"/>
          <w:szCs w:val="24"/>
          <w:lang w:eastAsia="en-GB"/>
        </w:rPr>
        <w:t>MgO</w:t>
      </w:r>
      <w:proofErr w:type="spellEnd"/>
      <w:r w:rsidRPr="00674ACC">
        <w:rPr>
          <w:rFonts w:ascii="Times New Roman" w:eastAsia="Times New Roman" w:hAnsi="Times New Roman"/>
          <w:sz w:val="24"/>
          <w:szCs w:val="24"/>
          <w:lang w:eastAsia="en-GB"/>
        </w:rPr>
        <w:t xml:space="preserve"> or </w:t>
      </w:r>
      <w:r w:rsidR="00465D20">
        <w:rPr>
          <w:rFonts w:ascii="Times New Roman" w:eastAsia="Times New Roman" w:hAnsi="Times New Roman"/>
          <w:sz w:val="24"/>
          <w:szCs w:val="24"/>
          <w:lang w:eastAsia="en-GB"/>
        </w:rPr>
        <w:t>HY</w:t>
      </w:r>
      <w:r w:rsidRPr="00674ACC">
        <w:rPr>
          <w:rFonts w:ascii="Times New Roman" w:eastAsia="Times New Roman" w:hAnsi="Times New Roman"/>
          <w:sz w:val="24"/>
          <w:szCs w:val="24"/>
          <w:lang w:eastAsia="en-GB"/>
        </w:rPr>
        <w:t xml:space="preserve"> zeolite, evidenced by IR and EXAFS spectra of the resultant supported species, took place with removal of the </w:t>
      </w:r>
      <w:proofErr w:type="spellStart"/>
      <w:r w:rsidRPr="00674ACC">
        <w:rPr>
          <w:rFonts w:ascii="Times New Roman" w:eastAsia="Times New Roman" w:hAnsi="Times New Roman"/>
          <w:sz w:val="24"/>
          <w:szCs w:val="24"/>
          <w:lang w:eastAsia="en-GB"/>
        </w:rPr>
        <w:t>acac</w:t>
      </w:r>
      <w:proofErr w:type="spellEnd"/>
      <w:r w:rsidRPr="00674ACC">
        <w:rPr>
          <w:rFonts w:ascii="Times New Roman" w:eastAsia="Times New Roman" w:hAnsi="Times New Roman"/>
          <w:sz w:val="24"/>
          <w:szCs w:val="24"/>
          <w:lang w:eastAsia="en-GB"/>
        </w:rPr>
        <w:t xml:space="preserve"> group and the formation of </w:t>
      </w:r>
      <w:proofErr w:type="spellStart"/>
      <w:r w:rsidRPr="00674ACC">
        <w:rPr>
          <w:rFonts w:ascii="Times New Roman" w:eastAsia="Times New Roman" w:hAnsi="Times New Roman"/>
          <w:sz w:val="24"/>
          <w:szCs w:val="24"/>
          <w:lang w:eastAsia="en-GB"/>
        </w:rPr>
        <w:t>Ir</w:t>
      </w:r>
      <w:proofErr w:type="spellEnd"/>
      <w:r w:rsidRPr="00674ACC">
        <w:rPr>
          <w:rFonts w:ascii="Times New Roman" w:eastAsia="Times New Roman" w:hAnsi="Times New Roman"/>
          <w:sz w:val="24"/>
          <w:szCs w:val="24"/>
          <w:lang w:eastAsia="en-GB"/>
        </w:rPr>
        <w:t>(C</w:t>
      </w:r>
      <w:r w:rsidRPr="00674ACC">
        <w:rPr>
          <w:rFonts w:ascii="Times New Roman" w:eastAsia="Times New Roman" w:hAnsi="Times New Roman"/>
          <w:sz w:val="24"/>
          <w:szCs w:val="24"/>
          <w:vertAlign w:val="subscript"/>
          <w:lang w:eastAsia="en-GB"/>
        </w:rPr>
        <w:t>2</w:t>
      </w:r>
      <w:r w:rsidRPr="00674ACC">
        <w:rPr>
          <w:rFonts w:ascii="Times New Roman" w:eastAsia="Times New Roman" w:hAnsi="Times New Roman"/>
          <w:sz w:val="24"/>
          <w:szCs w:val="24"/>
          <w:lang w:eastAsia="en-GB"/>
        </w:rPr>
        <w:t>H</w:t>
      </w:r>
      <w:r w:rsidRPr="00674ACC">
        <w:rPr>
          <w:rFonts w:ascii="Times New Roman" w:eastAsia="Times New Roman" w:hAnsi="Times New Roman"/>
          <w:sz w:val="24"/>
          <w:szCs w:val="24"/>
          <w:vertAlign w:val="subscript"/>
          <w:lang w:eastAsia="en-GB"/>
        </w:rPr>
        <w:t>4</w:t>
      </w:r>
      <w:r w:rsidRPr="00674ACC">
        <w:rPr>
          <w:rFonts w:ascii="Times New Roman" w:eastAsia="Times New Roman" w:hAnsi="Times New Roman"/>
          <w:sz w:val="24"/>
          <w:szCs w:val="24"/>
          <w:lang w:eastAsia="en-GB"/>
        </w:rPr>
        <w:t>)</w:t>
      </w:r>
      <w:r w:rsidRPr="00674ACC">
        <w:rPr>
          <w:rFonts w:ascii="Times New Roman" w:eastAsia="Times New Roman" w:hAnsi="Times New Roman"/>
          <w:sz w:val="24"/>
          <w:szCs w:val="24"/>
          <w:vertAlign w:val="subscript"/>
          <w:lang w:eastAsia="en-GB"/>
        </w:rPr>
        <w:t>2</w:t>
      </w:r>
      <w:r w:rsidRPr="00674ACC">
        <w:rPr>
          <w:rFonts w:ascii="Times New Roman" w:eastAsia="Times New Roman" w:hAnsi="Times New Roman"/>
          <w:sz w:val="24"/>
          <w:szCs w:val="24"/>
          <w:lang w:eastAsia="en-GB"/>
        </w:rPr>
        <w:t xml:space="preserve"> bonded to the support through two </w:t>
      </w:r>
      <w:proofErr w:type="spellStart"/>
      <w:r w:rsidRPr="00674ACC">
        <w:rPr>
          <w:rFonts w:ascii="Times New Roman" w:eastAsia="Times New Roman" w:hAnsi="Times New Roman"/>
          <w:sz w:val="24"/>
          <w:szCs w:val="24"/>
          <w:lang w:eastAsia="en-GB"/>
        </w:rPr>
        <w:t>Ir</w:t>
      </w:r>
      <w:proofErr w:type="spellEnd"/>
      <w:r w:rsidRPr="00674ACC">
        <w:rPr>
          <w:rFonts w:ascii="Times New Roman" w:eastAsia="Times New Roman" w:hAnsi="Times New Roman"/>
          <w:sz w:val="24"/>
          <w:szCs w:val="24"/>
          <w:lang w:eastAsia="en-GB"/>
        </w:rPr>
        <w:t>–O bonds. The iridium complex was bonded to the zeolite selectively at the acidic Al–OH sites, as shown by the EXAFS data</w:t>
      </w:r>
      <w:r>
        <w:rPr>
          <w:rFonts w:ascii="Times New Roman" w:eastAsia="Times New Roman" w:hAnsi="Times New Roman"/>
          <w:sz w:val="24"/>
          <w:szCs w:val="24"/>
          <w:lang w:eastAsia="en-GB"/>
        </w:rPr>
        <w:t xml:space="preserve">. </w:t>
      </w:r>
      <w:r w:rsidRPr="00674ACC">
        <w:rPr>
          <w:rFonts w:ascii="Times New Roman" w:eastAsia="Times New Roman" w:hAnsi="Times New Roman"/>
          <w:sz w:val="24"/>
          <w:szCs w:val="24"/>
          <w:lang w:eastAsia="en-GB"/>
        </w:rPr>
        <w:t xml:space="preserve">The strong influence of the support as a </w:t>
      </w:r>
      <w:proofErr w:type="spellStart"/>
      <w:r w:rsidRPr="00674ACC">
        <w:rPr>
          <w:rFonts w:ascii="Times New Roman" w:eastAsia="Times New Roman" w:hAnsi="Times New Roman"/>
          <w:sz w:val="24"/>
          <w:szCs w:val="24"/>
          <w:lang w:eastAsia="en-GB"/>
        </w:rPr>
        <w:t>ligand</w:t>
      </w:r>
      <w:proofErr w:type="spellEnd"/>
      <w:r w:rsidRPr="00674ACC">
        <w:rPr>
          <w:rFonts w:ascii="Times New Roman" w:eastAsia="Times New Roman" w:hAnsi="Times New Roman"/>
          <w:sz w:val="24"/>
          <w:szCs w:val="24"/>
          <w:lang w:eastAsia="en-GB"/>
        </w:rPr>
        <w:t xml:space="preserve"> is demonstrated by IR spectra of iridium gem-</w:t>
      </w:r>
      <w:proofErr w:type="spellStart"/>
      <w:r w:rsidRPr="00674ACC">
        <w:rPr>
          <w:rFonts w:ascii="Times New Roman" w:eastAsia="Times New Roman" w:hAnsi="Times New Roman"/>
          <w:sz w:val="24"/>
          <w:szCs w:val="24"/>
          <w:lang w:eastAsia="en-GB"/>
        </w:rPr>
        <w:t>dicarbonyls</w:t>
      </w:r>
      <w:proofErr w:type="spellEnd"/>
      <w:r w:rsidRPr="00674ACC">
        <w:rPr>
          <w:rFonts w:ascii="Times New Roman" w:eastAsia="Times New Roman" w:hAnsi="Times New Roman"/>
          <w:sz w:val="24"/>
          <w:szCs w:val="24"/>
          <w:lang w:eastAsia="en-GB"/>
        </w:rPr>
        <w:t xml:space="preserve"> formed by the almost instantaneous exchange of the initially </w:t>
      </w:r>
      <w:r w:rsidRPr="00674ACC">
        <w:rPr>
          <w:rFonts w:ascii="Symbol" w:eastAsia="Times New Roman" w:hAnsi="Symbol"/>
          <w:sz w:val="24"/>
          <w:szCs w:val="24"/>
          <w:lang w:eastAsia="en-GB"/>
        </w:rPr>
        <w:t></w:t>
      </w:r>
      <w:r w:rsidRPr="00674ACC">
        <w:rPr>
          <w:rFonts w:ascii="Times New Roman" w:eastAsia="Times New Roman" w:hAnsi="Times New Roman"/>
          <w:sz w:val="24"/>
          <w:szCs w:val="24"/>
          <w:lang w:eastAsia="en-GB"/>
        </w:rPr>
        <w:t xml:space="preserve">-bonded ethene </w:t>
      </w:r>
      <w:proofErr w:type="spellStart"/>
      <w:r w:rsidRPr="00674ACC">
        <w:rPr>
          <w:rFonts w:ascii="Times New Roman" w:eastAsia="Times New Roman" w:hAnsi="Times New Roman"/>
          <w:sz w:val="24"/>
          <w:szCs w:val="24"/>
          <w:lang w:eastAsia="en-GB"/>
        </w:rPr>
        <w:t>ligands</w:t>
      </w:r>
      <w:proofErr w:type="spellEnd"/>
      <w:r w:rsidRPr="00674ACC">
        <w:rPr>
          <w:rFonts w:ascii="Times New Roman" w:eastAsia="Times New Roman" w:hAnsi="Times New Roman"/>
          <w:sz w:val="24"/>
          <w:szCs w:val="24"/>
          <w:lang w:eastAsia="en-GB"/>
        </w:rPr>
        <w:t xml:space="preserve"> in the supported mononuclear iridium complexes with CO at 298 K.</w:t>
      </w:r>
      <w:r>
        <w:rPr>
          <w:rFonts w:ascii="Times New Roman" w:eastAsia="Times New Roman" w:hAnsi="Times New Roman"/>
          <w:sz w:val="24"/>
          <w:szCs w:val="24"/>
          <w:lang w:eastAsia="en-GB"/>
        </w:rPr>
        <w:t xml:space="preserve"> </w:t>
      </w:r>
      <w:r w:rsidRPr="00674ACC">
        <w:rPr>
          <w:rFonts w:ascii="Times New Roman" w:eastAsia="Times New Roman" w:hAnsi="Times New Roman"/>
          <w:sz w:val="24"/>
          <w:szCs w:val="24"/>
          <w:lang w:eastAsia="en-GB"/>
        </w:rPr>
        <w:t>The</w:t>
      </w:r>
      <w:r>
        <w:rPr>
          <w:rFonts w:ascii="Times New Roman" w:eastAsia="Times New Roman" w:hAnsi="Times New Roman"/>
          <w:sz w:val="24"/>
          <w:szCs w:val="24"/>
          <w:lang w:eastAsia="en-GB"/>
        </w:rPr>
        <w:t>se data</w:t>
      </w:r>
      <w:r w:rsidRPr="00674ACC">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provide the following relevant information: a) </w:t>
      </w:r>
      <w:r w:rsidRPr="00674ACC">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 xml:space="preserve">metal </w:t>
      </w:r>
      <w:r w:rsidR="00AA39B8">
        <w:rPr>
          <w:rFonts w:ascii="Times New Roman" w:eastAsia="Times New Roman" w:hAnsi="Times New Roman"/>
          <w:sz w:val="24"/>
          <w:szCs w:val="24"/>
          <w:lang w:eastAsia="en-GB"/>
        </w:rPr>
        <w:t xml:space="preserve">site </w:t>
      </w:r>
      <w:r>
        <w:rPr>
          <w:rFonts w:ascii="Times New Roman" w:eastAsia="Times New Roman" w:hAnsi="Times New Roman"/>
          <w:sz w:val="24"/>
          <w:szCs w:val="24"/>
          <w:lang w:eastAsia="en-GB"/>
        </w:rPr>
        <w:t xml:space="preserve">on the zeolite </w:t>
      </w:r>
      <w:r w:rsidR="00AA39B8">
        <w:rPr>
          <w:rFonts w:ascii="Times New Roman" w:eastAsia="Times New Roman" w:hAnsi="Times New Roman"/>
          <w:sz w:val="24"/>
          <w:szCs w:val="24"/>
          <w:lang w:eastAsia="en-GB"/>
        </w:rPr>
        <w:t xml:space="preserve">is structurally identical to that on </w:t>
      </w:r>
      <w:r w:rsidR="00EA1EEC">
        <w:rPr>
          <w:rFonts w:ascii="Times New Roman" w:eastAsia="Times New Roman" w:hAnsi="Times New Roman"/>
          <w:sz w:val="24"/>
          <w:szCs w:val="24"/>
          <w:lang w:eastAsia="en-GB"/>
        </w:rPr>
        <w:t xml:space="preserve">the </w:t>
      </w:r>
      <w:proofErr w:type="spellStart"/>
      <w:r w:rsidR="00EA1EEC">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xml:space="preserve"> </w:t>
      </w:r>
      <w:r w:rsidR="00AA39B8">
        <w:rPr>
          <w:rFonts w:ascii="Times New Roman" w:eastAsia="Times New Roman" w:hAnsi="Times New Roman"/>
          <w:sz w:val="24"/>
          <w:szCs w:val="24"/>
          <w:lang w:eastAsia="en-GB"/>
        </w:rPr>
        <w:t xml:space="preserve">surface but, </w:t>
      </w:r>
      <w:r>
        <w:rPr>
          <w:rFonts w:ascii="Times New Roman" w:eastAsia="Times New Roman" w:hAnsi="Times New Roman"/>
          <w:sz w:val="24"/>
          <w:szCs w:val="24"/>
          <w:lang w:eastAsia="en-GB"/>
        </w:rPr>
        <w:t>however</w:t>
      </w:r>
      <w:r w:rsidR="00EA1EEC">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00AA39B8">
        <w:rPr>
          <w:rFonts w:ascii="Times New Roman" w:eastAsia="Times New Roman" w:hAnsi="Times New Roman"/>
          <w:sz w:val="24"/>
          <w:szCs w:val="24"/>
          <w:lang w:eastAsia="en-GB"/>
        </w:rPr>
        <w:t xml:space="preserve">is </w:t>
      </w:r>
      <w:r>
        <w:rPr>
          <w:rFonts w:ascii="Times New Roman" w:eastAsia="Times New Roman" w:hAnsi="Times New Roman"/>
          <w:sz w:val="24"/>
          <w:szCs w:val="24"/>
          <w:lang w:eastAsia="en-GB"/>
        </w:rPr>
        <w:t xml:space="preserve">more </w:t>
      </w:r>
      <w:r w:rsidRPr="00674ACC">
        <w:rPr>
          <w:rFonts w:ascii="Times New Roman" w:eastAsia="Times New Roman" w:hAnsi="Times New Roman"/>
          <w:sz w:val="24"/>
          <w:szCs w:val="24"/>
          <w:lang w:eastAsia="en-GB"/>
        </w:rPr>
        <w:t>electron-</w:t>
      </w:r>
      <w:r>
        <w:rPr>
          <w:rFonts w:ascii="Times New Roman" w:eastAsia="Times New Roman" w:hAnsi="Times New Roman"/>
          <w:sz w:val="24"/>
          <w:szCs w:val="24"/>
          <w:lang w:eastAsia="en-GB"/>
        </w:rPr>
        <w:t xml:space="preserve">rich when grafted to the latter support; b) </w:t>
      </w:r>
      <w:r w:rsidRPr="00674ACC">
        <w:rPr>
          <w:rFonts w:ascii="Times New Roman" w:eastAsia="Times New Roman" w:hAnsi="Times New Roman"/>
          <w:sz w:val="24"/>
          <w:szCs w:val="24"/>
          <w:lang w:eastAsia="en-GB"/>
        </w:rPr>
        <w:t xml:space="preserve">the iridium </w:t>
      </w:r>
      <w:r>
        <w:rPr>
          <w:rFonts w:ascii="Times New Roman" w:eastAsia="Times New Roman" w:hAnsi="Times New Roman"/>
          <w:sz w:val="24"/>
          <w:szCs w:val="24"/>
          <w:lang w:eastAsia="en-GB"/>
        </w:rPr>
        <w:t xml:space="preserve">complexes are more </w:t>
      </w:r>
      <w:r w:rsidRPr="00674ACC">
        <w:rPr>
          <w:rFonts w:ascii="Times New Roman" w:eastAsia="Times New Roman" w:hAnsi="Times New Roman"/>
          <w:sz w:val="24"/>
          <w:szCs w:val="24"/>
          <w:lang w:eastAsia="en-GB"/>
        </w:rPr>
        <w:t xml:space="preserve">nearly uniform on the zeolite than </w:t>
      </w:r>
      <w:r w:rsidR="00EA1EEC">
        <w:rPr>
          <w:rFonts w:ascii="Times New Roman" w:eastAsia="Times New Roman" w:hAnsi="Times New Roman"/>
          <w:sz w:val="24"/>
          <w:szCs w:val="24"/>
          <w:lang w:eastAsia="en-GB"/>
        </w:rPr>
        <w:t xml:space="preserve">on </w:t>
      </w:r>
      <w:r w:rsidRPr="00674ACC">
        <w:rPr>
          <w:rFonts w:ascii="Times New Roman" w:eastAsia="Times New Roman" w:hAnsi="Times New Roman"/>
          <w:sz w:val="24"/>
          <w:szCs w:val="24"/>
          <w:lang w:eastAsia="en-GB"/>
        </w:rPr>
        <w:t xml:space="preserve">the </w:t>
      </w:r>
      <w:proofErr w:type="spellStart"/>
      <w:r w:rsidRPr="00674ACC">
        <w:rPr>
          <w:rFonts w:ascii="Times New Roman" w:eastAsia="Times New Roman" w:hAnsi="Times New Roman"/>
          <w:sz w:val="24"/>
          <w:szCs w:val="24"/>
          <w:lang w:eastAsia="en-GB"/>
        </w:rPr>
        <w:t>MgO</w:t>
      </w:r>
      <w:proofErr w:type="spellEnd"/>
      <w:r w:rsidR="00EA1EEC">
        <w:rPr>
          <w:rFonts w:ascii="Times New Roman" w:eastAsia="Times New Roman" w:hAnsi="Times New Roman"/>
          <w:sz w:val="24"/>
          <w:szCs w:val="24"/>
          <w:lang w:eastAsia="en-GB"/>
        </w:rPr>
        <w:t>,</w:t>
      </w:r>
      <w:r w:rsidRPr="00674ACC">
        <w:rPr>
          <w:rFonts w:ascii="Times New Roman" w:eastAsia="Times New Roman" w:hAnsi="Times New Roman"/>
          <w:sz w:val="24"/>
          <w:szCs w:val="24"/>
          <w:lang w:eastAsia="en-GB"/>
        </w:rPr>
        <w:t xml:space="preserve"> because of </w:t>
      </w:r>
      <w:r>
        <w:rPr>
          <w:rFonts w:ascii="Times New Roman" w:eastAsia="Times New Roman" w:hAnsi="Times New Roman"/>
          <w:sz w:val="24"/>
          <w:szCs w:val="24"/>
          <w:lang w:eastAsia="en-GB"/>
        </w:rPr>
        <w:t>the</w:t>
      </w:r>
      <w:r w:rsidRPr="00674ACC">
        <w:rPr>
          <w:rFonts w:ascii="Times New Roman" w:eastAsia="Times New Roman" w:hAnsi="Times New Roman"/>
          <w:sz w:val="24"/>
          <w:szCs w:val="24"/>
          <w:lang w:eastAsia="en-GB"/>
        </w:rPr>
        <w:t xml:space="preserve"> higher degree of </w:t>
      </w:r>
      <w:proofErr w:type="spellStart"/>
      <w:r w:rsidRPr="00674ACC">
        <w:rPr>
          <w:rFonts w:ascii="Times New Roman" w:eastAsia="Times New Roman" w:hAnsi="Times New Roman"/>
          <w:sz w:val="24"/>
          <w:szCs w:val="24"/>
          <w:lang w:eastAsia="en-GB"/>
        </w:rPr>
        <w:t>crystallinity</w:t>
      </w:r>
      <w:proofErr w:type="spellEnd"/>
      <w:r>
        <w:rPr>
          <w:rFonts w:ascii="Times New Roman" w:eastAsia="Times New Roman" w:hAnsi="Times New Roman"/>
          <w:sz w:val="24"/>
          <w:szCs w:val="24"/>
          <w:lang w:eastAsia="en-GB"/>
        </w:rPr>
        <w:t xml:space="preserve"> </w:t>
      </w:r>
      <w:r w:rsidR="00AA39B8">
        <w:rPr>
          <w:rFonts w:ascii="Times New Roman" w:eastAsia="Times New Roman" w:hAnsi="Times New Roman"/>
          <w:sz w:val="24"/>
          <w:szCs w:val="24"/>
          <w:lang w:eastAsia="en-GB"/>
        </w:rPr>
        <w:t xml:space="preserve">and uniformity of the binding sites </w:t>
      </w:r>
      <w:r>
        <w:rPr>
          <w:rFonts w:ascii="Times New Roman" w:eastAsia="Times New Roman" w:hAnsi="Times New Roman"/>
          <w:sz w:val="24"/>
          <w:szCs w:val="24"/>
          <w:lang w:eastAsia="en-GB"/>
        </w:rPr>
        <w:t>of the former</w:t>
      </w:r>
      <w:r w:rsidRPr="00674ACC">
        <w:rPr>
          <w:rFonts w:ascii="Times New Roman" w:eastAsia="Times New Roman" w:hAnsi="Times New Roman"/>
          <w:sz w:val="24"/>
          <w:szCs w:val="24"/>
          <w:lang w:eastAsia="en-GB"/>
        </w:rPr>
        <w:t>.</w:t>
      </w:r>
    </w:p>
    <w:p w:rsidR="00C20A2E" w:rsidRDefault="00C20A2E"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C20A2E" w:rsidP="00AA39B8">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Interestingly, the i</w:t>
      </w:r>
      <w:r w:rsidRPr="00C20A2E">
        <w:rPr>
          <w:rFonts w:ascii="Times New Roman" w:eastAsia="Times New Roman" w:hAnsi="Times New Roman"/>
          <w:sz w:val="24"/>
          <w:szCs w:val="24"/>
          <w:lang w:eastAsia="en-GB"/>
        </w:rPr>
        <w:t xml:space="preserve">solated mononuclear iridium complexes </w:t>
      </w:r>
      <w:r>
        <w:rPr>
          <w:rFonts w:ascii="Times New Roman" w:eastAsia="Times New Roman" w:hAnsi="Times New Roman"/>
          <w:sz w:val="24"/>
          <w:szCs w:val="24"/>
          <w:lang w:eastAsia="en-GB"/>
        </w:rPr>
        <w:t>could be</w:t>
      </w:r>
      <w:r w:rsidRPr="00C20A2E">
        <w:rPr>
          <w:rFonts w:ascii="Times New Roman" w:eastAsia="Times New Roman" w:hAnsi="Times New Roman"/>
          <w:sz w:val="24"/>
          <w:szCs w:val="24"/>
          <w:lang w:eastAsia="en-GB"/>
        </w:rPr>
        <w:t xml:space="preserve"> selective</w:t>
      </w:r>
      <w:r>
        <w:rPr>
          <w:rFonts w:ascii="Times New Roman" w:eastAsia="Times New Roman" w:hAnsi="Times New Roman"/>
          <w:sz w:val="24"/>
          <w:szCs w:val="24"/>
          <w:lang w:eastAsia="en-GB"/>
        </w:rPr>
        <w:t xml:space="preserve">ly transformed </w:t>
      </w:r>
      <w:r w:rsidRPr="00C20A2E">
        <w:rPr>
          <w:rFonts w:ascii="Times New Roman" w:eastAsia="Times New Roman" w:hAnsi="Times New Roman"/>
          <w:sz w:val="24"/>
          <w:szCs w:val="24"/>
          <w:lang w:eastAsia="en-GB"/>
        </w:rPr>
        <w:t xml:space="preserve">into nearly uniform </w:t>
      </w:r>
      <w:proofErr w:type="spellStart"/>
      <w:r w:rsidRPr="00C20A2E">
        <w:rPr>
          <w:rFonts w:ascii="Times New Roman" w:eastAsia="Times New Roman" w:hAnsi="Times New Roman"/>
          <w:sz w:val="24"/>
          <w:szCs w:val="24"/>
          <w:lang w:eastAsia="en-GB"/>
        </w:rPr>
        <w:t>ligated</w:t>
      </w:r>
      <w:proofErr w:type="spellEnd"/>
      <w:r w:rsidRPr="00C20A2E">
        <w:rPr>
          <w:rFonts w:ascii="Times New Roman" w:eastAsia="Times New Roman" w:hAnsi="Times New Roman"/>
          <w:sz w:val="24"/>
          <w:szCs w:val="24"/>
          <w:lang w:eastAsia="en-GB"/>
        </w:rPr>
        <w:t xml:space="preserve"> clusters incorporating only several </w:t>
      </w:r>
      <w:proofErr w:type="spellStart"/>
      <w:r w:rsidRPr="00C20A2E">
        <w:rPr>
          <w:rFonts w:ascii="Times New Roman" w:eastAsia="Times New Roman" w:hAnsi="Times New Roman"/>
          <w:sz w:val="24"/>
          <w:szCs w:val="24"/>
          <w:lang w:eastAsia="en-GB"/>
        </w:rPr>
        <w:t>Ir</w:t>
      </w:r>
      <w:proofErr w:type="spellEnd"/>
      <w:r w:rsidRPr="00C20A2E">
        <w:rPr>
          <w:rFonts w:ascii="Times New Roman" w:eastAsia="Times New Roman" w:hAnsi="Times New Roman"/>
          <w:sz w:val="24"/>
          <w:szCs w:val="24"/>
          <w:lang w:eastAsia="en-GB"/>
        </w:rPr>
        <w:t xml:space="preserve"> atoms each</w:t>
      </w:r>
      <w:r>
        <w:rPr>
          <w:rFonts w:ascii="Times New Roman" w:eastAsia="Times New Roman" w:hAnsi="Times New Roman"/>
          <w:sz w:val="24"/>
          <w:szCs w:val="24"/>
          <w:lang w:eastAsia="en-GB"/>
        </w:rPr>
        <w:t xml:space="preserve">. </w:t>
      </w:r>
      <w:r w:rsidRPr="00C20A2E">
        <w:rPr>
          <w:rFonts w:ascii="Times New Roman" w:eastAsia="Times New Roman" w:hAnsi="Times New Roman"/>
          <w:sz w:val="24"/>
          <w:szCs w:val="24"/>
          <w:lang w:eastAsia="en-GB"/>
        </w:rPr>
        <w:t xml:space="preserve">On </w:t>
      </w:r>
      <w:r>
        <w:rPr>
          <w:rFonts w:ascii="Times New Roman" w:eastAsia="Times New Roman" w:hAnsi="Times New Roman"/>
          <w:sz w:val="24"/>
          <w:szCs w:val="24"/>
          <w:lang w:eastAsia="en-GB"/>
        </w:rPr>
        <w:t xml:space="preserve">both the </w:t>
      </w:r>
      <w:r w:rsidRPr="00C20A2E">
        <w:rPr>
          <w:rFonts w:ascii="Times New Roman" w:eastAsia="Times New Roman" w:hAnsi="Times New Roman"/>
          <w:sz w:val="24"/>
          <w:szCs w:val="24"/>
          <w:lang w:eastAsia="en-GB"/>
        </w:rPr>
        <w:t xml:space="preserve">zeolite </w:t>
      </w:r>
      <w:r>
        <w:rPr>
          <w:rFonts w:ascii="Times New Roman" w:eastAsia="Times New Roman" w:hAnsi="Times New Roman"/>
          <w:sz w:val="24"/>
          <w:szCs w:val="24"/>
          <w:lang w:eastAsia="en-GB"/>
        </w:rPr>
        <w:t xml:space="preserve">and </w:t>
      </w:r>
      <w:proofErr w:type="spellStart"/>
      <w:r>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xml:space="preserve"> </w:t>
      </w:r>
      <w:r w:rsidRPr="00C20A2E">
        <w:rPr>
          <w:rFonts w:ascii="Times New Roman" w:eastAsia="Times New Roman" w:hAnsi="Times New Roman"/>
          <w:sz w:val="24"/>
          <w:szCs w:val="24"/>
          <w:lang w:eastAsia="en-GB"/>
        </w:rPr>
        <w:t>support</w:t>
      </w:r>
      <w:r>
        <w:rPr>
          <w:rFonts w:ascii="Times New Roman" w:eastAsia="Times New Roman" w:hAnsi="Times New Roman"/>
          <w:sz w:val="24"/>
          <w:szCs w:val="24"/>
          <w:lang w:eastAsia="en-GB"/>
        </w:rPr>
        <w:t>s</w:t>
      </w:r>
      <w:r w:rsidRPr="00C20A2E">
        <w:rPr>
          <w:rFonts w:ascii="Times New Roman" w:eastAsia="Times New Roman" w:hAnsi="Times New Roman"/>
          <w:sz w:val="24"/>
          <w:szCs w:val="24"/>
          <w:lang w:eastAsia="en-GB"/>
        </w:rPr>
        <w:t>, the clusters formed in high yield in the presence of H</w:t>
      </w:r>
      <w:r w:rsidRPr="00C20A2E">
        <w:rPr>
          <w:rFonts w:ascii="Times New Roman" w:eastAsia="Times New Roman" w:hAnsi="Times New Roman"/>
          <w:sz w:val="24"/>
          <w:szCs w:val="24"/>
          <w:vertAlign w:val="subscript"/>
          <w:lang w:eastAsia="en-GB"/>
        </w:rPr>
        <w:t>2</w:t>
      </w:r>
      <w:r w:rsidRPr="00C20A2E">
        <w:rPr>
          <w:rFonts w:ascii="Times New Roman" w:eastAsia="Times New Roman" w:hAnsi="Times New Roman"/>
          <w:sz w:val="24"/>
          <w:szCs w:val="24"/>
          <w:lang w:eastAsia="en-GB"/>
        </w:rPr>
        <w:t xml:space="preserve"> at 353 K</w:t>
      </w:r>
      <w:r>
        <w:rPr>
          <w:rFonts w:ascii="Times New Roman" w:eastAsia="Times New Roman" w:hAnsi="Times New Roman"/>
          <w:sz w:val="24"/>
          <w:szCs w:val="24"/>
          <w:lang w:eastAsia="en-GB"/>
        </w:rPr>
        <w:t xml:space="preserve">, identified as </w:t>
      </w:r>
      <w:proofErr w:type="spellStart"/>
      <w:r>
        <w:rPr>
          <w:rFonts w:ascii="Times New Roman" w:eastAsia="Times New Roman" w:hAnsi="Times New Roman"/>
          <w:sz w:val="24"/>
          <w:szCs w:val="24"/>
          <w:lang w:eastAsia="en-GB"/>
        </w:rPr>
        <w:t>tetranuclear</w:t>
      </w:r>
      <w:proofErr w:type="spellEnd"/>
      <w:r>
        <w:rPr>
          <w:rFonts w:ascii="Times New Roman" w:eastAsia="Times New Roman" w:hAnsi="Times New Roman"/>
          <w:sz w:val="24"/>
          <w:szCs w:val="24"/>
          <w:lang w:eastAsia="en-GB"/>
        </w:rPr>
        <w:t xml:space="preserve"> iridium clusters</w:t>
      </w:r>
      <w:r w:rsidRPr="00C20A2E">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by EXAFS spectroscopy and HAADF-STEM microscopy.</w:t>
      </w: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noProof/>
          <w:sz w:val="24"/>
          <w:szCs w:val="24"/>
          <w:lang w:val="es-ES" w:eastAsia="es-ES"/>
        </w:rPr>
        <w:drawing>
          <wp:anchor distT="0" distB="0" distL="114300" distR="114300" simplePos="0" relativeHeight="251660288" behindDoc="0" locked="0" layoutInCell="1" allowOverlap="1">
            <wp:simplePos x="0" y="0"/>
            <wp:positionH relativeFrom="column">
              <wp:posOffset>1068705</wp:posOffset>
            </wp:positionH>
            <wp:positionV relativeFrom="paragraph">
              <wp:posOffset>12065</wp:posOffset>
            </wp:positionV>
            <wp:extent cx="3905250" cy="308610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05250" cy="3086100"/>
                    </a:xfrm>
                    <a:prstGeom prst="rect">
                      <a:avLst/>
                    </a:prstGeom>
                    <a:noFill/>
                    <a:ln w="9525">
                      <a:noFill/>
                      <a:miter lim="800000"/>
                      <a:headEnd/>
                      <a:tailEnd/>
                    </a:ln>
                  </pic:spPr>
                </pic:pic>
              </a:graphicData>
            </a:graphic>
          </wp:anchor>
        </w:drawing>
      </w: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B62864">
      <w:pPr>
        <w:autoSpaceDE w:val="0"/>
        <w:autoSpaceDN w:val="0"/>
        <w:adjustRightInd w:val="0"/>
        <w:spacing w:after="0"/>
        <w:jc w:val="both"/>
        <w:rPr>
          <w:rFonts w:ascii="Times New Roman" w:eastAsia="Times New Roman" w:hAnsi="Times New Roman"/>
          <w:sz w:val="24"/>
          <w:szCs w:val="24"/>
          <w:lang w:eastAsia="en-GB"/>
        </w:rPr>
      </w:pPr>
      <w:proofErr w:type="gramStart"/>
      <w:r>
        <w:rPr>
          <w:rFonts w:ascii="Times New Roman" w:eastAsia="Times New Roman" w:hAnsi="Times New Roman"/>
          <w:sz w:val="20"/>
          <w:szCs w:val="20"/>
          <w:lang w:eastAsia="en-GB"/>
        </w:rPr>
        <w:t>Figure</w:t>
      </w:r>
      <w:r w:rsidRPr="000061E4">
        <w:rPr>
          <w:rFonts w:ascii="Times New Roman" w:eastAsia="Times New Roman" w:hAnsi="Times New Roman"/>
          <w:sz w:val="20"/>
          <w:szCs w:val="20"/>
          <w:lang w:eastAsia="en-GB"/>
        </w:rPr>
        <w:t>.</w:t>
      </w:r>
      <w:proofErr w:type="gramEnd"/>
      <w:r w:rsidRPr="000061E4">
        <w:rPr>
          <w:rFonts w:ascii="Times New Roman" w:eastAsia="Times New Roman" w:hAnsi="Times New Roman"/>
          <w:sz w:val="20"/>
          <w:szCs w:val="20"/>
          <w:lang w:eastAsia="en-GB"/>
        </w:rPr>
        <w:t xml:space="preserve">  HAADF</w:t>
      </w:r>
      <w:r>
        <w:rPr>
          <w:rFonts w:ascii="Times New Roman" w:eastAsia="Times New Roman" w:hAnsi="Times New Roman"/>
          <w:sz w:val="20"/>
          <w:szCs w:val="20"/>
          <w:lang w:eastAsia="en-GB"/>
        </w:rPr>
        <w:t xml:space="preserve">-STEM images characterizing </w:t>
      </w:r>
      <w:proofErr w:type="spellStart"/>
      <w:r>
        <w:rPr>
          <w:rFonts w:ascii="Times New Roman" w:eastAsia="Times New Roman" w:hAnsi="Times New Roman"/>
          <w:sz w:val="20"/>
          <w:szCs w:val="20"/>
          <w:lang w:eastAsia="en-GB"/>
        </w:rPr>
        <w:t>tetranuclear</w:t>
      </w:r>
      <w:proofErr w:type="spellEnd"/>
      <w:r>
        <w:rPr>
          <w:rFonts w:ascii="Times New Roman" w:eastAsia="Times New Roman" w:hAnsi="Times New Roman"/>
          <w:sz w:val="20"/>
          <w:szCs w:val="20"/>
          <w:lang w:eastAsia="en-GB"/>
        </w:rPr>
        <w:t xml:space="preserve"> iridium clusters formed on the surface of HY zeolite (left) and </w:t>
      </w:r>
      <w:proofErr w:type="spellStart"/>
      <w:r>
        <w:rPr>
          <w:rFonts w:ascii="Times New Roman" w:eastAsia="Times New Roman" w:hAnsi="Times New Roman"/>
          <w:sz w:val="20"/>
          <w:szCs w:val="20"/>
          <w:lang w:eastAsia="en-GB"/>
        </w:rPr>
        <w:t>MgO</w:t>
      </w:r>
      <w:proofErr w:type="spellEnd"/>
      <w:r>
        <w:rPr>
          <w:rFonts w:ascii="Times New Roman" w:eastAsia="Times New Roman" w:hAnsi="Times New Roman"/>
          <w:sz w:val="20"/>
          <w:szCs w:val="20"/>
          <w:lang w:eastAsia="en-GB"/>
        </w:rPr>
        <w:t xml:space="preserve"> (right).</w:t>
      </w:r>
    </w:p>
    <w:p w:rsidR="000061E4" w:rsidRDefault="000061E4" w:rsidP="00B62864">
      <w:pPr>
        <w:autoSpaceDE w:val="0"/>
        <w:autoSpaceDN w:val="0"/>
        <w:adjustRightInd w:val="0"/>
        <w:spacing w:after="0"/>
        <w:jc w:val="both"/>
        <w:rPr>
          <w:rFonts w:ascii="Times New Roman" w:eastAsia="Times New Roman" w:hAnsi="Times New Roman"/>
          <w:sz w:val="24"/>
          <w:szCs w:val="24"/>
          <w:lang w:eastAsia="en-GB"/>
        </w:rPr>
      </w:pPr>
    </w:p>
    <w:p w:rsidR="00283BAF" w:rsidRDefault="00283BAF" w:rsidP="00AA39B8">
      <w:pPr>
        <w:autoSpaceDE w:val="0"/>
        <w:autoSpaceDN w:val="0"/>
        <w:adjustRightInd w:val="0"/>
        <w:spacing w:after="0"/>
        <w:ind w:firstLine="360"/>
        <w:jc w:val="both"/>
        <w:rPr>
          <w:rFonts w:ascii="Times New Roman" w:eastAsia="Times New Roman" w:hAnsi="Times New Roman"/>
          <w:sz w:val="24"/>
          <w:szCs w:val="24"/>
          <w:lang w:eastAsia="en-GB"/>
        </w:rPr>
      </w:pPr>
      <w:r w:rsidRPr="00283BAF">
        <w:rPr>
          <w:rFonts w:ascii="Times New Roman" w:eastAsia="Times New Roman" w:hAnsi="Times New Roman"/>
          <w:sz w:val="24"/>
          <w:szCs w:val="24"/>
          <w:lang w:eastAsia="en-GB"/>
        </w:rPr>
        <w:t>The performance of each catalyst—iridium complexes a</w:t>
      </w:r>
      <w:r w:rsidR="00EA1EEC">
        <w:rPr>
          <w:rFonts w:ascii="Times New Roman" w:eastAsia="Times New Roman" w:hAnsi="Times New Roman"/>
          <w:sz w:val="24"/>
          <w:szCs w:val="24"/>
          <w:lang w:eastAsia="en-GB"/>
        </w:rPr>
        <w:t>nd iridium clusters on each sup</w:t>
      </w:r>
      <w:r w:rsidRPr="00283BAF">
        <w:rPr>
          <w:rFonts w:ascii="Times New Roman" w:eastAsia="Times New Roman" w:hAnsi="Times New Roman"/>
          <w:sz w:val="24"/>
          <w:szCs w:val="24"/>
          <w:lang w:eastAsia="en-GB"/>
        </w:rPr>
        <w:t xml:space="preserve">port—was evaluated by its performance in </w:t>
      </w:r>
      <w:r>
        <w:rPr>
          <w:rFonts w:ascii="Times New Roman" w:eastAsia="Times New Roman" w:hAnsi="Times New Roman"/>
          <w:sz w:val="24"/>
          <w:szCs w:val="24"/>
          <w:lang w:eastAsia="en-GB"/>
        </w:rPr>
        <w:t>mixtures of</w:t>
      </w:r>
      <w:r w:rsidRPr="00283BAF">
        <w:rPr>
          <w:rFonts w:ascii="Times New Roman" w:eastAsia="Times New Roman" w:hAnsi="Times New Roman"/>
          <w:sz w:val="24"/>
          <w:szCs w:val="24"/>
          <w:lang w:eastAsia="en-GB"/>
        </w:rPr>
        <w:t xml:space="preserve"> H</w:t>
      </w:r>
      <w:r w:rsidRPr="00283BAF">
        <w:rPr>
          <w:rFonts w:ascii="Times New Roman" w:eastAsia="Times New Roman" w:hAnsi="Times New Roman"/>
          <w:sz w:val="24"/>
          <w:szCs w:val="24"/>
          <w:vertAlign w:val="subscript"/>
          <w:lang w:eastAsia="en-GB"/>
        </w:rPr>
        <w:t>2</w:t>
      </w:r>
      <w:r w:rsidRPr="00283BAF">
        <w:rPr>
          <w:rFonts w:ascii="Times New Roman" w:eastAsia="Times New Roman" w:hAnsi="Times New Roman"/>
          <w:sz w:val="24"/>
          <w:szCs w:val="24"/>
          <w:lang w:eastAsia="en-GB"/>
        </w:rPr>
        <w:t xml:space="preserve"> + C</w:t>
      </w:r>
      <w:r w:rsidRPr="00283BAF">
        <w:rPr>
          <w:rFonts w:ascii="Times New Roman" w:eastAsia="Times New Roman" w:hAnsi="Times New Roman"/>
          <w:sz w:val="24"/>
          <w:szCs w:val="24"/>
          <w:vertAlign w:val="subscript"/>
          <w:lang w:eastAsia="en-GB"/>
        </w:rPr>
        <w:t>2</w:t>
      </w:r>
      <w:r w:rsidRPr="00283BAF">
        <w:rPr>
          <w:rFonts w:ascii="Times New Roman" w:eastAsia="Times New Roman" w:hAnsi="Times New Roman"/>
          <w:sz w:val="24"/>
          <w:szCs w:val="24"/>
          <w:lang w:eastAsia="en-GB"/>
        </w:rPr>
        <w:t>H</w:t>
      </w:r>
      <w:r w:rsidRPr="00283BAF">
        <w:rPr>
          <w:rFonts w:ascii="Times New Roman" w:eastAsia="Times New Roman" w:hAnsi="Times New Roman"/>
          <w:sz w:val="24"/>
          <w:szCs w:val="24"/>
          <w:vertAlign w:val="subscript"/>
          <w:lang w:eastAsia="en-GB"/>
        </w:rPr>
        <w:t>4</w:t>
      </w:r>
      <w:r w:rsidRPr="00283BAF">
        <w:rPr>
          <w:rFonts w:ascii="Times New Roman" w:eastAsia="Times New Roman" w:hAnsi="Times New Roman"/>
          <w:sz w:val="24"/>
          <w:szCs w:val="24"/>
          <w:lang w:eastAsia="en-GB"/>
        </w:rPr>
        <w:t xml:space="preserve">. The catalyst performance data, the spectra of the working catalysts, and images of the supported species indicate that the catalytic activity is strongly dependent on the </w:t>
      </w:r>
      <w:proofErr w:type="spellStart"/>
      <w:r w:rsidRPr="00283BAF">
        <w:rPr>
          <w:rFonts w:ascii="Times New Roman" w:eastAsia="Times New Roman" w:hAnsi="Times New Roman"/>
          <w:sz w:val="24"/>
          <w:szCs w:val="24"/>
          <w:lang w:eastAsia="en-GB"/>
        </w:rPr>
        <w:t>nuclearity</w:t>
      </w:r>
      <w:proofErr w:type="spellEnd"/>
      <w:r w:rsidRPr="00283BAF">
        <w:rPr>
          <w:rFonts w:ascii="Times New Roman" w:eastAsia="Times New Roman" w:hAnsi="Times New Roman"/>
          <w:sz w:val="24"/>
          <w:szCs w:val="24"/>
          <w:lang w:eastAsia="en-GB"/>
        </w:rPr>
        <w:t xml:space="preserve"> of the iridium species and on the nature of the support. The iridium clusters on </w:t>
      </w:r>
      <w:proofErr w:type="spellStart"/>
      <w:r w:rsidRPr="00283BAF">
        <w:rPr>
          <w:rFonts w:ascii="Times New Roman" w:eastAsia="Times New Roman" w:hAnsi="Times New Roman"/>
          <w:sz w:val="24"/>
          <w:szCs w:val="24"/>
          <w:lang w:eastAsia="en-GB"/>
        </w:rPr>
        <w:t>MgO</w:t>
      </w:r>
      <w:proofErr w:type="spellEnd"/>
      <w:r w:rsidRPr="00283BAF">
        <w:rPr>
          <w:rFonts w:ascii="Times New Roman" w:eastAsia="Times New Roman" w:hAnsi="Times New Roman"/>
          <w:sz w:val="24"/>
          <w:szCs w:val="24"/>
          <w:lang w:eastAsia="en-GB"/>
        </w:rPr>
        <w:t xml:space="preserve"> are more active than the mononuclear iridium complexes on </w:t>
      </w:r>
      <w:proofErr w:type="spellStart"/>
      <w:r w:rsidRPr="00283BAF">
        <w:rPr>
          <w:rFonts w:ascii="Times New Roman" w:eastAsia="Times New Roman" w:hAnsi="Times New Roman"/>
          <w:sz w:val="24"/>
          <w:szCs w:val="24"/>
          <w:lang w:eastAsia="en-GB"/>
        </w:rPr>
        <w:t>MgO</w:t>
      </w:r>
      <w:proofErr w:type="spellEnd"/>
      <w:r w:rsidRPr="00283BAF">
        <w:rPr>
          <w:rFonts w:ascii="Times New Roman" w:eastAsia="Times New Roman" w:hAnsi="Times New Roman"/>
          <w:sz w:val="24"/>
          <w:szCs w:val="24"/>
          <w:lang w:eastAsia="en-GB"/>
        </w:rPr>
        <w:t xml:space="preserve">, and the iridium clusters on the zeolite are more active than the mononuclear complexes on the zeolite. However, although the catalytic activity increased 6-fold as mononuclear iridium was converted into clusters when the support was </w:t>
      </w:r>
      <w:proofErr w:type="spellStart"/>
      <w:r w:rsidRPr="00283BAF">
        <w:rPr>
          <w:rFonts w:ascii="Times New Roman" w:eastAsia="Times New Roman" w:hAnsi="Times New Roman"/>
          <w:sz w:val="24"/>
          <w:szCs w:val="24"/>
          <w:lang w:eastAsia="en-GB"/>
        </w:rPr>
        <w:t>MgO</w:t>
      </w:r>
      <w:proofErr w:type="spellEnd"/>
      <w:r w:rsidRPr="00283BAF">
        <w:rPr>
          <w:rFonts w:ascii="Times New Roman" w:eastAsia="Times New Roman" w:hAnsi="Times New Roman"/>
          <w:sz w:val="24"/>
          <w:szCs w:val="24"/>
          <w:lang w:eastAsia="en-GB"/>
        </w:rPr>
        <w:t xml:space="preserve">, the corresponding increase was only 1.2-fold when the support was the zeolite. Yet the activity of the iridium complexes on the zeolite was more than 20 times </w:t>
      </w:r>
      <w:r w:rsidR="00EA1EEC">
        <w:rPr>
          <w:rFonts w:ascii="Times New Roman" w:eastAsia="Times New Roman" w:hAnsi="Times New Roman"/>
          <w:sz w:val="24"/>
          <w:szCs w:val="24"/>
          <w:lang w:eastAsia="en-GB"/>
        </w:rPr>
        <w:t xml:space="preserve">higher than </w:t>
      </w:r>
      <w:r w:rsidRPr="00283BAF">
        <w:rPr>
          <w:rFonts w:ascii="Times New Roman" w:eastAsia="Times New Roman" w:hAnsi="Times New Roman"/>
          <w:sz w:val="24"/>
          <w:szCs w:val="24"/>
          <w:lang w:eastAsia="en-GB"/>
        </w:rPr>
        <w:t xml:space="preserve">that of the </w:t>
      </w:r>
      <w:proofErr w:type="spellStart"/>
      <w:r w:rsidRPr="00283BAF">
        <w:rPr>
          <w:rFonts w:ascii="Times New Roman" w:eastAsia="Times New Roman" w:hAnsi="Times New Roman"/>
          <w:sz w:val="24"/>
          <w:szCs w:val="24"/>
          <w:lang w:eastAsia="en-GB"/>
        </w:rPr>
        <w:t>isostructural</w:t>
      </w:r>
      <w:proofErr w:type="spellEnd"/>
      <w:r w:rsidRPr="00283BAF">
        <w:rPr>
          <w:rFonts w:ascii="Times New Roman" w:eastAsia="Times New Roman" w:hAnsi="Times New Roman"/>
          <w:sz w:val="24"/>
          <w:szCs w:val="24"/>
          <w:lang w:eastAsia="en-GB"/>
        </w:rPr>
        <w:t xml:space="preserve"> iridium complexes on </w:t>
      </w:r>
      <w:proofErr w:type="spellStart"/>
      <w:r w:rsidRPr="00283BAF">
        <w:rPr>
          <w:rFonts w:ascii="Times New Roman" w:eastAsia="Times New Roman" w:hAnsi="Times New Roman"/>
          <w:sz w:val="24"/>
          <w:szCs w:val="24"/>
          <w:lang w:eastAsia="en-GB"/>
        </w:rPr>
        <w:t>MgO</w:t>
      </w:r>
      <w:proofErr w:type="spellEnd"/>
      <w:r w:rsidRPr="00283BAF">
        <w:rPr>
          <w:rFonts w:ascii="Times New Roman" w:eastAsia="Times New Roman" w:hAnsi="Times New Roman"/>
          <w:sz w:val="24"/>
          <w:szCs w:val="24"/>
          <w:lang w:eastAsia="en-GB"/>
        </w:rPr>
        <w:t>—and it was even 4 times that of the iridium clusters on this support.</w:t>
      </w:r>
      <w:r>
        <w:rPr>
          <w:rFonts w:ascii="Times New Roman" w:eastAsia="Times New Roman" w:hAnsi="Times New Roman"/>
          <w:sz w:val="24"/>
          <w:szCs w:val="24"/>
          <w:lang w:eastAsia="en-GB"/>
        </w:rPr>
        <w:t xml:space="preserve"> </w:t>
      </w:r>
      <w:r w:rsidRPr="00283BAF">
        <w:rPr>
          <w:rFonts w:ascii="Times New Roman" w:eastAsia="Times New Roman" w:hAnsi="Times New Roman"/>
          <w:sz w:val="24"/>
          <w:szCs w:val="24"/>
          <w:lang w:eastAsia="en-GB"/>
        </w:rPr>
        <w:t>Thus</w:t>
      </w:r>
      <w:r>
        <w:rPr>
          <w:rFonts w:ascii="Times New Roman" w:eastAsia="Times New Roman" w:hAnsi="Times New Roman"/>
          <w:sz w:val="24"/>
          <w:szCs w:val="24"/>
          <w:lang w:eastAsia="en-GB"/>
        </w:rPr>
        <w:t>,</w:t>
      </w:r>
      <w:r w:rsidRPr="00283BAF">
        <w:rPr>
          <w:rFonts w:ascii="Times New Roman" w:eastAsia="Times New Roman" w:hAnsi="Times New Roman"/>
          <w:sz w:val="24"/>
          <w:szCs w:val="24"/>
          <w:lang w:eastAsia="en-GB"/>
        </w:rPr>
        <w:t xml:space="preserve"> the data demonstrate a striking support effect, much greater than any yet observed for </w:t>
      </w:r>
      <w:proofErr w:type="spellStart"/>
      <w:r w:rsidRPr="00283BAF">
        <w:rPr>
          <w:rFonts w:ascii="Times New Roman" w:eastAsia="Times New Roman" w:hAnsi="Times New Roman"/>
          <w:sz w:val="24"/>
          <w:szCs w:val="24"/>
          <w:lang w:eastAsia="en-GB"/>
        </w:rPr>
        <w:t>alkene</w:t>
      </w:r>
      <w:proofErr w:type="spellEnd"/>
      <w:r w:rsidRPr="00283BAF">
        <w:rPr>
          <w:rFonts w:ascii="Times New Roman" w:eastAsia="Times New Roman" w:hAnsi="Times New Roman"/>
          <w:sz w:val="24"/>
          <w:szCs w:val="24"/>
          <w:lang w:eastAsia="en-GB"/>
        </w:rPr>
        <w:t xml:space="preserve"> hydrogenation with catalysts consisting of </w:t>
      </w:r>
      <w:r>
        <w:rPr>
          <w:rFonts w:ascii="Times New Roman" w:eastAsia="Times New Roman" w:hAnsi="Times New Roman"/>
          <w:sz w:val="24"/>
          <w:szCs w:val="24"/>
          <w:lang w:eastAsia="en-GB"/>
        </w:rPr>
        <w:t xml:space="preserve">bigger </w:t>
      </w:r>
      <w:r w:rsidRPr="00283BAF">
        <w:rPr>
          <w:rFonts w:ascii="Times New Roman" w:eastAsia="Times New Roman" w:hAnsi="Times New Roman"/>
          <w:sz w:val="24"/>
          <w:szCs w:val="24"/>
          <w:lang w:eastAsia="en-GB"/>
        </w:rPr>
        <w:t>metal particles</w:t>
      </w:r>
      <w:r>
        <w:rPr>
          <w:rFonts w:ascii="Times New Roman" w:eastAsia="Times New Roman" w:hAnsi="Times New Roman"/>
          <w:sz w:val="24"/>
          <w:szCs w:val="24"/>
          <w:lang w:eastAsia="en-GB"/>
        </w:rPr>
        <w:t>.</w:t>
      </w:r>
      <w:r w:rsidRPr="00283BAF">
        <w:rPr>
          <w:rFonts w:ascii="Times New Roman" w:eastAsia="Times New Roman" w:hAnsi="Times New Roman"/>
          <w:sz w:val="24"/>
          <w:szCs w:val="24"/>
          <w:lang w:eastAsia="en-GB"/>
        </w:rPr>
        <w:t xml:space="preserve"> </w:t>
      </w:r>
    </w:p>
    <w:p w:rsidR="000061E4" w:rsidRDefault="000061E4" w:rsidP="00AA39B8">
      <w:pPr>
        <w:autoSpaceDE w:val="0"/>
        <w:autoSpaceDN w:val="0"/>
        <w:adjustRightInd w:val="0"/>
        <w:spacing w:after="0"/>
        <w:ind w:firstLine="360"/>
        <w:jc w:val="both"/>
        <w:rPr>
          <w:rFonts w:ascii="Times New Roman" w:eastAsia="Times New Roman" w:hAnsi="Times New Roman"/>
          <w:sz w:val="24"/>
          <w:szCs w:val="24"/>
          <w:lang w:eastAsia="en-GB"/>
        </w:rPr>
      </w:pPr>
    </w:p>
    <w:p w:rsidR="00682DD1" w:rsidRDefault="008D09A8" w:rsidP="000061E4">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Our</w:t>
      </w:r>
      <w:r w:rsidRPr="008D09A8">
        <w:rPr>
          <w:rFonts w:ascii="Times New Roman" w:eastAsia="Times New Roman" w:hAnsi="Times New Roman"/>
          <w:sz w:val="24"/>
          <w:szCs w:val="24"/>
          <w:lang w:eastAsia="en-GB"/>
        </w:rPr>
        <w:t xml:space="preserve"> spectra give evidence of marked support-dependent differences in the </w:t>
      </w:r>
      <w:proofErr w:type="spellStart"/>
      <w:r w:rsidRPr="008D09A8">
        <w:rPr>
          <w:rFonts w:ascii="Times New Roman" w:eastAsia="Times New Roman" w:hAnsi="Times New Roman"/>
          <w:sz w:val="24"/>
          <w:szCs w:val="24"/>
          <w:lang w:eastAsia="en-GB"/>
        </w:rPr>
        <w:t>reactivities</w:t>
      </w:r>
      <w:proofErr w:type="spellEnd"/>
      <w:r w:rsidRPr="008D09A8">
        <w:rPr>
          <w:rFonts w:ascii="Times New Roman" w:eastAsia="Times New Roman" w:hAnsi="Times New Roman"/>
          <w:sz w:val="24"/>
          <w:szCs w:val="24"/>
          <w:lang w:eastAsia="en-GB"/>
        </w:rPr>
        <w:t xml:space="preserve"> of the two supported iridium complexes with H</w:t>
      </w:r>
      <w:r w:rsidRPr="005A4624">
        <w:rPr>
          <w:rFonts w:ascii="Times New Roman" w:eastAsia="Times New Roman" w:hAnsi="Times New Roman"/>
          <w:sz w:val="24"/>
          <w:szCs w:val="24"/>
          <w:vertAlign w:val="subscript"/>
          <w:lang w:eastAsia="en-GB"/>
        </w:rPr>
        <w:t>2</w:t>
      </w:r>
      <w:r w:rsidRPr="008D09A8">
        <w:rPr>
          <w:rFonts w:ascii="Times New Roman" w:eastAsia="Times New Roman" w:hAnsi="Times New Roman"/>
          <w:sz w:val="24"/>
          <w:szCs w:val="24"/>
          <w:lang w:eastAsia="en-GB"/>
        </w:rPr>
        <w:t>.</w:t>
      </w:r>
      <w:r w:rsidR="005A4624">
        <w:rPr>
          <w:rFonts w:ascii="Times New Roman" w:eastAsia="Times New Roman" w:hAnsi="Times New Roman"/>
          <w:sz w:val="24"/>
          <w:szCs w:val="24"/>
          <w:lang w:eastAsia="en-GB"/>
        </w:rPr>
        <w:t xml:space="preserve"> </w:t>
      </w:r>
      <w:r w:rsidR="005A4624" w:rsidRPr="005A4624">
        <w:rPr>
          <w:rFonts w:ascii="Times New Roman" w:eastAsia="Times New Roman" w:hAnsi="Times New Roman"/>
          <w:sz w:val="24"/>
          <w:szCs w:val="24"/>
          <w:lang w:eastAsia="en-GB"/>
        </w:rPr>
        <w:t xml:space="preserve">The reactivity of the </w:t>
      </w:r>
      <w:proofErr w:type="spellStart"/>
      <w:r w:rsidR="005A4624" w:rsidRPr="005A4624">
        <w:rPr>
          <w:rFonts w:ascii="Times New Roman" w:eastAsia="Times New Roman" w:hAnsi="Times New Roman"/>
          <w:sz w:val="24"/>
          <w:szCs w:val="24"/>
          <w:lang w:eastAsia="en-GB"/>
        </w:rPr>
        <w:t>MgO</w:t>
      </w:r>
      <w:proofErr w:type="spellEnd"/>
      <w:r w:rsidR="005A4624" w:rsidRPr="005A4624">
        <w:rPr>
          <w:rFonts w:ascii="Times New Roman" w:eastAsia="Times New Roman" w:hAnsi="Times New Roman"/>
          <w:sz w:val="24"/>
          <w:szCs w:val="24"/>
          <w:lang w:eastAsia="en-GB"/>
        </w:rPr>
        <w:t>-supported iridium complexes with H</w:t>
      </w:r>
      <w:r w:rsidR="005A4624" w:rsidRPr="005A4624">
        <w:rPr>
          <w:rFonts w:ascii="Times New Roman" w:eastAsia="Times New Roman" w:hAnsi="Times New Roman"/>
          <w:sz w:val="24"/>
          <w:szCs w:val="24"/>
          <w:vertAlign w:val="subscript"/>
          <w:lang w:eastAsia="en-GB"/>
        </w:rPr>
        <w:t>2</w:t>
      </w:r>
      <w:r w:rsidR="005A4624" w:rsidRPr="005A4624">
        <w:rPr>
          <w:rFonts w:ascii="Times New Roman" w:eastAsia="Times New Roman" w:hAnsi="Times New Roman"/>
          <w:sz w:val="24"/>
          <w:szCs w:val="24"/>
          <w:lang w:eastAsia="en-GB"/>
        </w:rPr>
        <w:t xml:space="preserve"> is low</w:t>
      </w:r>
      <w:r w:rsidR="005A4624">
        <w:rPr>
          <w:rFonts w:ascii="Times New Roman" w:eastAsia="Times New Roman" w:hAnsi="Times New Roman"/>
          <w:sz w:val="24"/>
          <w:szCs w:val="24"/>
          <w:lang w:eastAsia="en-GB"/>
        </w:rPr>
        <w:t xml:space="preserve">, as </w:t>
      </w:r>
      <w:r w:rsidR="005A4624" w:rsidRPr="005A4624">
        <w:rPr>
          <w:rFonts w:ascii="Times New Roman" w:eastAsia="Times New Roman" w:hAnsi="Times New Roman"/>
          <w:sz w:val="24"/>
          <w:szCs w:val="24"/>
          <w:lang w:eastAsia="en-GB"/>
        </w:rPr>
        <w:t xml:space="preserve">the ethene bonded to </w:t>
      </w:r>
      <w:proofErr w:type="spellStart"/>
      <w:r w:rsidR="005A4624" w:rsidRPr="005A4624">
        <w:rPr>
          <w:rFonts w:ascii="Times New Roman" w:eastAsia="Times New Roman" w:hAnsi="Times New Roman"/>
          <w:sz w:val="24"/>
          <w:szCs w:val="24"/>
          <w:lang w:eastAsia="en-GB"/>
        </w:rPr>
        <w:t>Ir</w:t>
      </w:r>
      <w:proofErr w:type="spellEnd"/>
      <w:r w:rsidR="005A4624" w:rsidRPr="005A4624">
        <w:rPr>
          <w:rFonts w:ascii="Times New Roman" w:eastAsia="Times New Roman" w:hAnsi="Times New Roman"/>
          <w:sz w:val="24"/>
          <w:szCs w:val="24"/>
          <w:lang w:eastAsia="en-GB"/>
        </w:rPr>
        <w:t xml:space="preserve"> atoms </w:t>
      </w:r>
      <w:r w:rsidR="005A4624">
        <w:rPr>
          <w:rFonts w:ascii="Times New Roman" w:eastAsia="Times New Roman" w:hAnsi="Times New Roman"/>
          <w:sz w:val="24"/>
          <w:szCs w:val="24"/>
          <w:lang w:eastAsia="en-GB"/>
        </w:rPr>
        <w:t>remain</w:t>
      </w:r>
      <w:r w:rsidR="00EA1EEC">
        <w:rPr>
          <w:rFonts w:ascii="Times New Roman" w:eastAsia="Times New Roman" w:hAnsi="Times New Roman"/>
          <w:sz w:val="24"/>
          <w:szCs w:val="24"/>
          <w:lang w:eastAsia="en-GB"/>
        </w:rPr>
        <w:t>s</w:t>
      </w:r>
      <w:r w:rsidR="005A4624">
        <w:rPr>
          <w:rFonts w:ascii="Times New Roman" w:eastAsia="Times New Roman" w:hAnsi="Times New Roman"/>
          <w:sz w:val="24"/>
          <w:szCs w:val="24"/>
          <w:lang w:eastAsia="en-GB"/>
        </w:rPr>
        <w:t xml:space="preserve"> </w:t>
      </w:r>
      <w:r w:rsidR="005A4624" w:rsidRPr="005A4624">
        <w:rPr>
          <w:rFonts w:ascii="Times New Roman" w:eastAsia="Times New Roman" w:hAnsi="Times New Roman"/>
          <w:sz w:val="24"/>
          <w:szCs w:val="24"/>
          <w:lang w:eastAsia="en-GB"/>
        </w:rPr>
        <w:t xml:space="preserve">nearly </w:t>
      </w:r>
      <w:r w:rsidR="00EA1EEC">
        <w:rPr>
          <w:rFonts w:ascii="Times New Roman" w:eastAsia="Times New Roman" w:hAnsi="Times New Roman"/>
          <w:sz w:val="24"/>
          <w:szCs w:val="24"/>
          <w:lang w:eastAsia="en-GB"/>
        </w:rPr>
        <w:t>stable</w:t>
      </w:r>
      <w:r w:rsidR="005A4624">
        <w:rPr>
          <w:rFonts w:ascii="Times New Roman" w:eastAsia="Times New Roman" w:hAnsi="Times New Roman"/>
          <w:sz w:val="24"/>
          <w:szCs w:val="24"/>
          <w:lang w:eastAsia="en-GB"/>
        </w:rPr>
        <w:t xml:space="preserve">. In contrast, the ethene </w:t>
      </w:r>
      <w:proofErr w:type="spellStart"/>
      <w:r w:rsidR="005A4624">
        <w:rPr>
          <w:rFonts w:ascii="Times New Roman" w:eastAsia="Times New Roman" w:hAnsi="Times New Roman"/>
          <w:sz w:val="24"/>
          <w:szCs w:val="24"/>
          <w:lang w:eastAsia="en-GB"/>
        </w:rPr>
        <w:t>ligands</w:t>
      </w:r>
      <w:proofErr w:type="spellEnd"/>
      <w:r w:rsidR="005A4624">
        <w:rPr>
          <w:rFonts w:ascii="Times New Roman" w:eastAsia="Times New Roman" w:hAnsi="Times New Roman"/>
          <w:sz w:val="24"/>
          <w:szCs w:val="24"/>
          <w:lang w:eastAsia="en-GB"/>
        </w:rPr>
        <w:t xml:space="preserve"> bonded to </w:t>
      </w:r>
      <w:proofErr w:type="spellStart"/>
      <w:r w:rsidR="005A4624">
        <w:rPr>
          <w:rFonts w:ascii="Times New Roman" w:eastAsia="Times New Roman" w:hAnsi="Times New Roman"/>
          <w:sz w:val="24"/>
          <w:szCs w:val="24"/>
          <w:lang w:eastAsia="en-GB"/>
        </w:rPr>
        <w:t>Ir</w:t>
      </w:r>
      <w:proofErr w:type="spellEnd"/>
      <w:r w:rsidR="005A4624">
        <w:rPr>
          <w:rFonts w:ascii="Times New Roman" w:eastAsia="Times New Roman" w:hAnsi="Times New Roman"/>
          <w:sz w:val="24"/>
          <w:szCs w:val="24"/>
          <w:lang w:eastAsia="en-GB"/>
        </w:rPr>
        <w:t xml:space="preserve"> that holds on the zeolite readily react in H</w:t>
      </w:r>
      <w:r w:rsidR="005A4624">
        <w:rPr>
          <w:rFonts w:ascii="Times New Roman" w:eastAsia="Times New Roman" w:hAnsi="Times New Roman"/>
          <w:sz w:val="24"/>
          <w:szCs w:val="24"/>
          <w:vertAlign w:val="subscript"/>
          <w:lang w:eastAsia="en-GB"/>
        </w:rPr>
        <w:t>2</w:t>
      </w:r>
      <w:r w:rsidR="005A4624">
        <w:rPr>
          <w:rFonts w:ascii="Times New Roman" w:eastAsia="Times New Roman" w:hAnsi="Times New Roman"/>
          <w:sz w:val="24"/>
          <w:szCs w:val="24"/>
          <w:lang w:eastAsia="en-GB"/>
        </w:rPr>
        <w:t xml:space="preserve"> to yield ethyl </w:t>
      </w:r>
      <w:proofErr w:type="spellStart"/>
      <w:r w:rsidR="005A4624">
        <w:rPr>
          <w:rFonts w:ascii="Times New Roman" w:eastAsia="Times New Roman" w:hAnsi="Times New Roman"/>
          <w:sz w:val="24"/>
          <w:szCs w:val="24"/>
          <w:lang w:eastAsia="en-GB"/>
        </w:rPr>
        <w:t>ligands</w:t>
      </w:r>
      <w:proofErr w:type="spellEnd"/>
      <w:r w:rsidR="005A4624">
        <w:rPr>
          <w:rFonts w:ascii="Times New Roman" w:eastAsia="Times New Roman" w:hAnsi="Times New Roman"/>
          <w:sz w:val="24"/>
          <w:szCs w:val="24"/>
          <w:lang w:eastAsia="en-GB"/>
        </w:rPr>
        <w:t>, which are intermediates towards the final hydrogenation product, ethane.</w:t>
      </w:r>
    </w:p>
    <w:p w:rsidR="00682DD1" w:rsidRDefault="00682DD1" w:rsidP="00B62864">
      <w:pPr>
        <w:autoSpaceDE w:val="0"/>
        <w:autoSpaceDN w:val="0"/>
        <w:adjustRightInd w:val="0"/>
        <w:spacing w:after="0"/>
        <w:jc w:val="both"/>
        <w:rPr>
          <w:rFonts w:ascii="Times New Roman" w:eastAsia="Times New Roman" w:hAnsi="Times New Roman"/>
          <w:sz w:val="24"/>
          <w:szCs w:val="24"/>
          <w:lang w:eastAsia="en-GB"/>
        </w:rPr>
      </w:pPr>
    </w:p>
    <w:p w:rsidR="00674ACC" w:rsidRDefault="00682DD1" w:rsidP="000061E4">
      <w:pPr>
        <w:autoSpaceDE w:val="0"/>
        <w:autoSpaceDN w:val="0"/>
        <w:adjustRightInd w:val="0"/>
        <w:spacing w:after="0"/>
        <w:ind w:firstLine="360"/>
        <w:jc w:val="both"/>
        <w:rPr>
          <w:rFonts w:ascii="Times New Roman" w:eastAsia="Times New Roman" w:hAnsi="Times New Roman"/>
          <w:sz w:val="24"/>
          <w:szCs w:val="24"/>
          <w:lang w:eastAsia="en-GB"/>
        </w:rPr>
      </w:pPr>
      <w:r w:rsidRPr="00682DD1">
        <w:rPr>
          <w:rFonts w:ascii="Times New Roman" w:eastAsia="Times New Roman" w:hAnsi="Times New Roman"/>
          <w:sz w:val="24"/>
          <w:szCs w:val="24"/>
          <w:lang w:eastAsia="en-GB"/>
        </w:rPr>
        <w:t>To understand the chemistry, and expecting that breaking of H–H bonds precedes hydrogenation of the C=C bond, we investigated the dissociation of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on the catalysts by using the HD exchange reaction involving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and D</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Pr="00682DD1">
        <w:rPr>
          <w:rFonts w:ascii="Times New Roman" w:eastAsia="Times New Roman" w:hAnsi="Times New Roman"/>
          <w:sz w:val="24"/>
          <w:szCs w:val="24"/>
          <w:lang w:eastAsia="en-GB"/>
        </w:rPr>
        <w:t>The HD exchange reaction data measured in the absence of ethene indicate that both iridium complexes and iridium clusters on the zeolite support are responsible for fast activation of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readily producing HD. It is clear that the iridium was the catalyst, as the support alone was inactive. The activities of the </w:t>
      </w:r>
      <w:proofErr w:type="spellStart"/>
      <w:r w:rsidRPr="00682DD1">
        <w:rPr>
          <w:rFonts w:ascii="Times New Roman" w:eastAsia="Times New Roman" w:hAnsi="Times New Roman"/>
          <w:sz w:val="24"/>
          <w:szCs w:val="24"/>
          <w:lang w:eastAsia="en-GB"/>
        </w:rPr>
        <w:t>MgO</w:t>
      </w:r>
      <w:proofErr w:type="spellEnd"/>
      <w:r w:rsidRPr="00682DD1">
        <w:rPr>
          <w:rFonts w:ascii="Times New Roman" w:eastAsia="Times New Roman" w:hAnsi="Times New Roman"/>
          <w:sz w:val="24"/>
          <w:szCs w:val="24"/>
          <w:lang w:eastAsia="en-GB"/>
        </w:rPr>
        <w:t>-supported catalysts for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activation were much less than those of the zeolites, the more so when the iridium was present in the form of mononuclear complexes.</w:t>
      </w:r>
      <w:r>
        <w:rPr>
          <w:rFonts w:ascii="Times New Roman" w:eastAsia="Times New Roman" w:hAnsi="Times New Roman"/>
          <w:sz w:val="24"/>
          <w:szCs w:val="24"/>
          <w:lang w:eastAsia="en-GB"/>
        </w:rPr>
        <w:t xml:space="preserve"> </w:t>
      </w:r>
      <w:r w:rsidRPr="00682DD1">
        <w:rPr>
          <w:rFonts w:ascii="Times New Roman" w:eastAsia="Times New Roman" w:hAnsi="Times New Roman"/>
          <w:sz w:val="24"/>
          <w:szCs w:val="24"/>
          <w:lang w:eastAsia="en-GB"/>
        </w:rPr>
        <w:t>Significantly, the presence of C</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H</w:t>
      </w:r>
      <w:r w:rsidRPr="00682DD1">
        <w:rPr>
          <w:rFonts w:ascii="Times New Roman" w:eastAsia="Times New Roman" w:hAnsi="Times New Roman"/>
          <w:sz w:val="24"/>
          <w:szCs w:val="24"/>
          <w:vertAlign w:val="subscript"/>
          <w:lang w:eastAsia="en-GB"/>
        </w:rPr>
        <w:t>4</w:t>
      </w:r>
      <w:r w:rsidRPr="00682DD1">
        <w:rPr>
          <w:rFonts w:ascii="Times New Roman" w:eastAsia="Times New Roman" w:hAnsi="Times New Roman"/>
          <w:sz w:val="24"/>
          <w:szCs w:val="24"/>
          <w:lang w:eastAsia="en-GB"/>
        </w:rPr>
        <w:t xml:space="preserve"> co-fed with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 D</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caused a drastic decrease in the rate of HD formation for all four catalysts, indicating competition between the </w:t>
      </w:r>
      <w:proofErr w:type="spellStart"/>
      <w:r w:rsidRPr="00682DD1">
        <w:rPr>
          <w:rFonts w:ascii="Times New Roman" w:eastAsia="Times New Roman" w:hAnsi="Times New Roman"/>
          <w:sz w:val="24"/>
          <w:szCs w:val="24"/>
          <w:lang w:eastAsia="en-GB"/>
        </w:rPr>
        <w:t>alkene</w:t>
      </w:r>
      <w:proofErr w:type="spellEnd"/>
      <w:r w:rsidRPr="00682DD1">
        <w:rPr>
          <w:rFonts w:ascii="Times New Roman" w:eastAsia="Times New Roman" w:hAnsi="Times New Roman"/>
          <w:sz w:val="24"/>
          <w:szCs w:val="24"/>
          <w:lang w:eastAsia="en-GB"/>
        </w:rPr>
        <w:t xml:space="preserve"> and hydrogen for bonding to the active sites. </w:t>
      </w:r>
      <w:r w:rsidR="005A4624">
        <w:rPr>
          <w:rFonts w:ascii="Times New Roman" w:eastAsia="Times New Roman" w:hAnsi="Times New Roman"/>
          <w:sz w:val="24"/>
          <w:szCs w:val="24"/>
          <w:lang w:eastAsia="en-GB"/>
        </w:rPr>
        <w:t xml:space="preserve"> </w:t>
      </w: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noProof/>
          <w:sz w:val="24"/>
          <w:szCs w:val="24"/>
          <w:lang w:val="es-ES" w:eastAsia="es-ES"/>
        </w:rPr>
        <w:drawing>
          <wp:anchor distT="0" distB="0" distL="114300" distR="114300" simplePos="0" relativeHeight="251662336" behindDoc="0" locked="0" layoutInCell="1" allowOverlap="1">
            <wp:simplePos x="0" y="0"/>
            <wp:positionH relativeFrom="column">
              <wp:posOffset>678180</wp:posOffset>
            </wp:positionH>
            <wp:positionV relativeFrom="paragraph">
              <wp:posOffset>123825</wp:posOffset>
            </wp:positionV>
            <wp:extent cx="4718685" cy="2124075"/>
            <wp:effectExtent l="19050" t="0" r="5715" b="0"/>
            <wp:wrapNone/>
            <wp:docPr id="2" name="Imagen 4" descr="TOC 07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C 070511"/>
                    <pic:cNvPicPr>
                      <a:picLocks noChangeAspect="1" noChangeArrowheads="1"/>
                    </pic:cNvPicPr>
                  </pic:nvPicPr>
                  <pic:blipFill>
                    <a:blip r:embed="rId8" cstate="print"/>
                    <a:srcRect/>
                    <a:stretch>
                      <a:fillRect/>
                    </a:stretch>
                  </pic:blipFill>
                  <pic:spPr bwMode="auto">
                    <a:xfrm>
                      <a:off x="0" y="0"/>
                      <a:ext cx="4718685" cy="2124075"/>
                    </a:xfrm>
                    <a:prstGeom prst="rect">
                      <a:avLst/>
                    </a:prstGeom>
                    <a:noFill/>
                    <a:ln w="9525">
                      <a:noFill/>
                      <a:miter lim="800000"/>
                      <a:headEnd/>
                      <a:tailEnd/>
                    </a:ln>
                  </pic:spPr>
                </pic:pic>
              </a:graphicData>
            </a:graphic>
          </wp:anchor>
        </w:drawing>
      </w: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0061E4" w:rsidRPr="00230182" w:rsidRDefault="000061E4" w:rsidP="000061E4">
      <w:pPr>
        <w:autoSpaceDE w:val="0"/>
        <w:autoSpaceDN w:val="0"/>
        <w:adjustRightInd w:val="0"/>
        <w:spacing w:after="0"/>
        <w:ind w:firstLine="360"/>
        <w:jc w:val="both"/>
        <w:rPr>
          <w:rFonts w:ascii="Times New Roman" w:eastAsia="Times New Roman" w:hAnsi="Times New Roman"/>
          <w:sz w:val="20"/>
          <w:szCs w:val="20"/>
          <w:lang w:eastAsia="en-GB"/>
        </w:rPr>
      </w:pPr>
      <w:proofErr w:type="gramStart"/>
      <w:r w:rsidRPr="00230182">
        <w:rPr>
          <w:rFonts w:ascii="Times New Roman" w:eastAsia="Times New Roman" w:hAnsi="Times New Roman"/>
          <w:sz w:val="20"/>
          <w:szCs w:val="20"/>
          <w:lang w:eastAsia="en-GB"/>
        </w:rPr>
        <w:t>Figure.</w:t>
      </w:r>
      <w:proofErr w:type="gramEnd"/>
      <w:r w:rsidRPr="00230182">
        <w:rPr>
          <w:rFonts w:ascii="Times New Roman" w:eastAsia="Times New Roman" w:hAnsi="Times New Roman"/>
          <w:sz w:val="20"/>
          <w:szCs w:val="20"/>
          <w:lang w:eastAsia="en-GB"/>
        </w:rPr>
        <w:t xml:space="preserve"> </w:t>
      </w:r>
      <w:proofErr w:type="gramStart"/>
      <w:r w:rsidRPr="00230182">
        <w:rPr>
          <w:rFonts w:ascii="Times New Roman" w:eastAsia="Times New Roman" w:hAnsi="Times New Roman"/>
          <w:sz w:val="20"/>
          <w:szCs w:val="20"/>
          <w:lang w:eastAsia="en-GB"/>
        </w:rPr>
        <w:t xml:space="preserve">Catalytic performance of mononuclear iridium complexes and </w:t>
      </w:r>
      <w:proofErr w:type="spellStart"/>
      <w:r w:rsidRPr="00230182">
        <w:rPr>
          <w:rFonts w:ascii="Times New Roman" w:eastAsia="Times New Roman" w:hAnsi="Times New Roman"/>
          <w:sz w:val="20"/>
          <w:szCs w:val="20"/>
          <w:lang w:eastAsia="en-GB"/>
        </w:rPr>
        <w:t>tetranuclear</w:t>
      </w:r>
      <w:proofErr w:type="spellEnd"/>
      <w:r w:rsidRPr="00230182">
        <w:rPr>
          <w:rFonts w:ascii="Times New Roman" w:eastAsia="Times New Roman" w:hAnsi="Times New Roman"/>
          <w:sz w:val="20"/>
          <w:szCs w:val="20"/>
          <w:lang w:eastAsia="en-GB"/>
        </w:rPr>
        <w:t xml:space="preserve"> iridium clusters supported on zeolite HY and on </w:t>
      </w:r>
      <w:proofErr w:type="spellStart"/>
      <w:r w:rsidRPr="00230182">
        <w:rPr>
          <w:rFonts w:ascii="Times New Roman" w:eastAsia="Times New Roman" w:hAnsi="Times New Roman"/>
          <w:sz w:val="20"/>
          <w:szCs w:val="20"/>
          <w:lang w:eastAsia="en-GB"/>
        </w:rPr>
        <w:t>MgO</w:t>
      </w:r>
      <w:proofErr w:type="spellEnd"/>
      <w:r w:rsidRPr="00230182">
        <w:rPr>
          <w:rFonts w:ascii="Times New Roman" w:eastAsia="Times New Roman" w:hAnsi="Times New Roman"/>
          <w:sz w:val="20"/>
          <w:szCs w:val="20"/>
          <w:lang w:eastAsia="en-GB"/>
        </w:rPr>
        <w:t xml:space="preserve"> for reaction</w:t>
      </w:r>
      <w:r w:rsidR="00230182" w:rsidRPr="00230182">
        <w:rPr>
          <w:rFonts w:ascii="Times New Roman" w:eastAsia="Times New Roman" w:hAnsi="Times New Roman"/>
          <w:sz w:val="20"/>
          <w:szCs w:val="20"/>
          <w:lang w:eastAsia="en-GB"/>
        </w:rPr>
        <w:t>s</w:t>
      </w:r>
      <w:r w:rsidRPr="00230182">
        <w:rPr>
          <w:rFonts w:ascii="Times New Roman" w:eastAsia="Times New Roman" w:hAnsi="Times New Roman"/>
          <w:sz w:val="20"/>
          <w:szCs w:val="20"/>
          <w:lang w:eastAsia="en-GB"/>
        </w:rPr>
        <w:t xml:space="preserve"> of isotopic</w:t>
      </w:r>
      <w:r w:rsidR="00230182" w:rsidRPr="00230182">
        <w:rPr>
          <w:rFonts w:ascii="Times New Roman" w:eastAsia="Times New Roman" w:hAnsi="Times New Roman"/>
          <w:sz w:val="20"/>
          <w:szCs w:val="20"/>
          <w:lang w:eastAsia="en-GB"/>
        </w:rPr>
        <w:t xml:space="preserve"> H</w:t>
      </w:r>
      <w:r w:rsidR="00230182" w:rsidRPr="00230182">
        <w:rPr>
          <w:rFonts w:ascii="Times New Roman" w:eastAsia="Times New Roman" w:hAnsi="Times New Roman"/>
          <w:sz w:val="20"/>
          <w:szCs w:val="20"/>
          <w:vertAlign w:val="subscript"/>
          <w:lang w:eastAsia="en-GB"/>
        </w:rPr>
        <w:t>2</w:t>
      </w:r>
      <w:r w:rsidR="00230182" w:rsidRPr="00230182">
        <w:rPr>
          <w:rFonts w:ascii="Times New Roman" w:eastAsia="Times New Roman" w:hAnsi="Times New Roman"/>
          <w:sz w:val="20"/>
          <w:szCs w:val="20"/>
          <w:lang w:eastAsia="en-GB"/>
        </w:rPr>
        <w:t>/D</w:t>
      </w:r>
      <w:r w:rsidR="00230182" w:rsidRPr="00230182">
        <w:rPr>
          <w:rFonts w:ascii="Times New Roman" w:eastAsia="Times New Roman" w:hAnsi="Times New Roman"/>
          <w:sz w:val="20"/>
          <w:szCs w:val="20"/>
          <w:vertAlign w:val="subscript"/>
          <w:lang w:eastAsia="en-GB"/>
        </w:rPr>
        <w:t>2</w:t>
      </w:r>
      <w:r w:rsidR="00230182" w:rsidRPr="00230182">
        <w:rPr>
          <w:rFonts w:ascii="Times New Roman" w:eastAsia="Times New Roman" w:hAnsi="Times New Roman"/>
          <w:sz w:val="20"/>
          <w:szCs w:val="20"/>
          <w:lang w:eastAsia="en-GB"/>
        </w:rPr>
        <w:t xml:space="preserve"> exchange and hydrogenation of ethane.</w:t>
      </w:r>
      <w:proofErr w:type="gramEnd"/>
      <w:r w:rsidRPr="00230182">
        <w:rPr>
          <w:rFonts w:ascii="Times New Roman" w:eastAsia="Times New Roman" w:hAnsi="Times New Roman"/>
          <w:sz w:val="20"/>
          <w:szCs w:val="20"/>
          <w:lang w:eastAsia="en-GB"/>
        </w:rPr>
        <w:t xml:space="preserve"> </w:t>
      </w:r>
    </w:p>
    <w:p w:rsidR="000061E4" w:rsidRDefault="000061E4" w:rsidP="000061E4">
      <w:pPr>
        <w:autoSpaceDE w:val="0"/>
        <w:autoSpaceDN w:val="0"/>
        <w:adjustRightInd w:val="0"/>
        <w:spacing w:after="0"/>
        <w:ind w:firstLine="360"/>
        <w:jc w:val="both"/>
        <w:rPr>
          <w:rFonts w:ascii="Times New Roman" w:eastAsia="Times New Roman" w:hAnsi="Times New Roman"/>
          <w:sz w:val="24"/>
          <w:szCs w:val="24"/>
          <w:lang w:eastAsia="en-GB"/>
        </w:rPr>
      </w:pPr>
    </w:p>
    <w:p w:rsidR="00682DD1" w:rsidRDefault="00682DD1" w:rsidP="00B62864">
      <w:pPr>
        <w:autoSpaceDE w:val="0"/>
        <w:autoSpaceDN w:val="0"/>
        <w:adjustRightInd w:val="0"/>
        <w:spacing w:after="0"/>
        <w:jc w:val="both"/>
        <w:rPr>
          <w:rFonts w:ascii="Times New Roman" w:eastAsia="Times New Roman" w:hAnsi="Times New Roman"/>
          <w:sz w:val="24"/>
          <w:szCs w:val="24"/>
          <w:lang w:eastAsia="en-GB"/>
        </w:rPr>
      </w:pPr>
    </w:p>
    <w:p w:rsidR="00682DD1" w:rsidRDefault="00682DD1" w:rsidP="00230182">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These </w:t>
      </w:r>
      <w:r w:rsidRPr="00682DD1">
        <w:rPr>
          <w:rFonts w:ascii="Times New Roman" w:eastAsia="Times New Roman" w:hAnsi="Times New Roman"/>
          <w:sz w:val="24"/>
          <w:szCs w:val="24"/>
          <w:lang w:eastAsia="en-GB"/>
        </w:rPr>
        <w:t>results demonstrate how the performance of a supported metal catalyst can be tuned by inducing changes either in the nature of the metal–support interactions (metal–</w:t>
      </w:r>
      <w:proofErr w:type="spellStart"/>
      <w:r w:rsidRPr="00682DD1">
        <w:rPr>
          <w:rFonts w:ascii="Times New Roman" w:eastAsia="Times New Roman" w:hAnsi="Times New Roman"/>
          <w:sz w:val="24"/>
          <w:szCs w:val="24"/>
          <w:lang w:eastAsia="en-GB"/>
        </w:rPr>
        <w:t>ligand</w:t>
      </w:r>
      <w:proofErr w:type="spellEnd"/>
      <w:r w:rsidRPr="00682DD1">
        <w:rPr>
          <w:rFonts w:ascii="Times New Roman" w:eastAsia="Times New Roman" w:hAnsi="Times New Roman"/>
          <w:sz w:val="24"/>
          <w:szCs w:val="24"/>
          <w:lang w:eastAsia="en-GB"/>
        </w:rPr>
        <w:t xml:space="preserve"> bonding) or the </w:t>
      </w:r>
      <w:proofErr w:type="spellStart"/>
      <w:r w:rsidRPr="00682DD1">
        <w:rPr>
          <w:rFonts w:ascii="Times New Roman" w:eastAsia="Times New Roman" w:hAnsi="Times New Roman"/>
          <w:sz w:val="24"/>
          <w:szCs w:val="24"/>
          <w:lang w:eastAsia="en-GB"/>
        </w:rPr>
        <w:t>nuclearity</w:t>
      </w:r>
      <w:proofErr w:type="spellEnd"/>
      <w:r w:rsidRPr="00682DD1">
        <w:rPr>
          <w:rFonts w:ascii="Times New Roman" w:eastAsia="Times New Roman" w:hAnsi="Times New Roman"/>
          <w:sz w:val="24"/>
          <w:szCs w:val="24"/>
          <w:lang w:eastAsia="en-GB"/>
        </w:rPr>
        <w:t xml:space="preserve"> of the metal species.</w:t>
      </w:r>
      <w:r>
        <w:rPr>
          <w:rFonts w:ascii="Times New Roman" w:eastAsia="Times New Roman" w:hAnsi="Times New Roman"/>
          <w:sz w:val="24"/>
          <w:szCs w:val="24"/>
          <w:lang w:eastAsia="en-GB"/>
        </w:rPr>
        <w:t xml:space="preserve"> </w:t>
      </w:r>
      <w:r w:rsidRPr="00682DD1">
        <w:rPr>
          <w:rFonts w:ascii="Times New Roman" w:eastAsia="Times New Roman" w:hAnsi="Times New Roman"/>
          <w:sz w:val="24"/>
          <w:szCs w:val="24"/>
          <w:lang w:eastAsia="en-GB"/>
        </w:rPr>
        <w:t xml:space="preserve">Our data show that the effect of the metal </w:t>
      </w:r>
      <w:proofErr w:type="spellStart"/>
      <w:r w:rsidRPr="00682DD1">
        <w:rPr>
          <w:rFonts w:ascii="Times New Roman" w:eastAsia="Times New Roman" w:hAnsi="Times New Roman"/>
          <w:sz w:val="24"/>
          <w:szCs w:val="24"/>
          <w:lang w:eastAsia="en-GB"/>
        </w:rPr>
        <w:t>nuclearity</w:t>
      </w:r>
      <w:proofErr w:type="spellEnd"/>
      <w:r w:rsidRPr="00682DD1">
        <w:rPr>
          <w:rFonts w:ascii="Times New Roman" w:eastAsia="Times New Roman" w:hAnsi="Times New Roman"/>
          <w:sz w:val="24"/>
          <w:szCs w:val="24"/>
          <w:lang w:eastAsia="en-GB"/>
        </w:rPr>
        <w:t xml:space="preserve"> on the catalytic activity of iridium for ethene hydrogenation is strongly dependent on the nature of the metal–support interaction, being much more important when the iridium sites are electron-rich on the basic </w:t>
      </w:r>
      <w:proofErr w:type="spellStart"/>
      <w:r w:rsidRPr="00682DD1">
        <w:rPr>
          <w:rFonts w:ascii="Times New Roman" w:eastAsia="Times New Roman" w:hAnsi="Times New Roman"/>
          <w:sz w:val="24"/>
          <w:szCs w:val="24"/>
          <w:lang w:eastAsia="en-GB"/>
        </w:rPr>
        <w:t>MgO</w:t>
      </w:r>
      <w:proofErr w:type="spellEnd"/>
      <w:r w:rsidRPr="00682DD1">
        <w:rPr>
          <w:rFonts w:ascii="Times New Roman" w:eastAsia="Times New Roman" w:hAnsi="Times New Roman"/>
          <w:sz w:val="24"/>
          <w:szCs w:val="24"/>
          <w:lang w:eastAsia="en-GB"/>
        </w:rPr>
        <w:t xml:space="preserve"> than when they are electron-deficient on the acidic zeolite.  The data show that electron-enrichment of the iridium is responsible for a diminution of the capacity of the iridium to react with and form </w:t>
      </w:r>
      <w:proofErr w:type="spellStart"/>
      <w:r w:rsidRPr="00682DD1">
        <w:rPr>
          <w:rFonts w:ascii="Times New Roman" w:eastAsia="Times New Roman" w:hAnsi="Times New Roman"/>
          <w:sz w:val="24"/>
          <w:szCs w:val="24"/>
          <w:lang w:eastAsia="en-GB"/>
        </w:rPr>
        <w:t>ligands</w:t>
      </w:r>
      <w:proofErr w:type="spellEnd"/>
      <w:r w:rsidRPr="00682DD1">
        <w:rPr>
          <w:rFonts w:ascii="Times New Roman" w:eastAsia="Times New Roman" w:hAnsi="Times New Roman"/>
          <w:sz w:val="24"/>
          <w:szCs w:val="24"/>
          <w:lang w:eastAsia="en-GB"/>
        </w:rPr>
        <w:t xml:space="preserve"> from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and C</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H</w:t>
      </w:r>
      <w:r w:rsidRPr="00682DD1">
        <w:rPr>
          <w:rFonts w:ascii="Times New Roman" w:eastAsia="Times New Roman" w:hAnsi="Times New Roman"/>
          <w:sz w:val="24"/>
          <w:szCs w:val="24"/>
          <w:vertAlign w:val="subscript"/>
          <w:lang w:eastAsia="en-GB"/>
        </w:rPr>
        <w:t>4</w:t>
      </w:r>
      <w:r w:rsidRPr="00682DD1">
        <w:rPr>
          <w:rFonts w:ascii="Times New Roman" w:eastAsia="Times New Roman" w:hAnsi="Times New Roman"/>
          <w:sz w:val="24"/>
          <w:szCs w:val="24"/>
          <w:lang w:eastAsia="en-GB"/>
        </w:rPr>
        <w:t xml:space="preserve"> simultaneously, and in this case the adsorption of the latter hinders the activation of H</w:t>
      </w:r>
      <w:r w:rsidRPr="00682DD1">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 xml:space="preserve">.  Accordingly, high activities for ethene hydrogenation on </w:t>
      </w:r>
      <w:proofErr w:type="spellStart"/>
      <w:r w:rsidRPr="00682DD1">
        <w:rPr>
          <w:rFonts w:ascii="Times New Roman" w:eastAsia="Times New Roman" w:hAnsi="Times New Roman"/>
          <w:sz w:val="24"/>
          <w:szCs w:val="24"/>
          <w:lang w:eastAsia="en-GB"/>
        </w:rPr>
        <w:t>MgO</w:t>
      </w:r>
      <w:proofErr w:type="spellEnd"/>
      <w:r w:rsidRPr="00682DD1">
        <w:rPr>
          <w:rFonts w:ascii="Times New Roman" w:eastAsia="Times New Roman" w:hAnsi="Times New Roman"/>
          <w:sz w:val="24"/>
          <w:szCs w:val="24"/>
          <w:lang w:eastAsia="en-GB"/>
        </w:rPr>
        <w:t xml:space="preserve">-supported catalysts require the presence of several </w:t>
      </w:r>
      <w:proofErr w:type="spellStart"/>
      <w:r w:rsidRPr="00682DD1">
        <w:rPr>
          <w:rFonts w:ascii="Times New Roman" w:eastAsia="Times New Roman" w:hAnsi="Times New Roman"/>
          <w:sz w:val="24"/>
          <w:szCs w:val="24"/>
          <w:lang w:eastAsia="en-GB"/>
        </w:rPr>
        <w:t>neighboring</w:t>
      </w:r>
      <w:proofErr w:type="spellEnd"/>
      <w:r w:rsidRPr="00682DD1">
        <w:rPr>
          <w:rFonts w:ascii="Times New Roman" w:eastAsia="Times New Roman" w:hAnsi="Times New Roman"/>
          <w:sz w:val="24"/>
          <w:szCs w:val="24"/>
          <w:lang w:eastAsia="en-GB"/>
        </w:rPr>
        <w:t xml:space="preserve"> iridium atoms that can take on separate functions in the catalytic reaction.</w:t>
      </w:r>
      <w:r>
        <w:rPr>
          <w:rFonts w:ascii="Times New Roman" w:eastAsia="Times New Roman" w:hAnsi="Times New Roman"/>
          <w:sz w:val="24"/>
          <w:szCs w:val="24"/>
          <w:lang w:eastAsia="en-GB"/>
        </w:rPr>
        <w:t xml:space="preserve"> </w:t>
      </w:r>
      <w:r w:rsidRPr="00682DD1">
        <w:rPr>
          <w:rFonts w:ascii="Times New Roman" w:eastAsia="Times New Roman" w:hAnsi="Times New Roman"/>
          <w:sz w:val="24"/>
          <w:szCs w:val="24"/>
          <w:lang w:eastAsia="en-GB"/>
        </w:rPr>
        <w:t xml:space="preserve">However, as in numerous examples of metal-complex catalysis in solution, the performance of essentially molecular species is influenced not only by the characteristics of the metal-metal framework, but also by the </w:t>
      </w:r>
      <w:proofErr w:type="spellStart"/>
      <w:r w:rsidRPr="00682DD1">
        <w:rPr>
          <w:rFonts w:ascii="Times New Roman" w:eastAsia="Times New Roman" w:hAnsi="Times New Roman"/>
          <w:sz w:val="24"/>
          <w:szCs w:val="24"/>
          <w:lang w:eastAsia="en-GB"/>
        </w:rPr>
        <w:t>ligands</w:t>
      </w:r>
      <w:proofErr w:type="spellEnd"/>
      <w:r w:rsidRPr="00682DD1">
        <w:rPr>
          <w:rFonts w:ascii="Times New Roman" w:eastAsia="Times New Roman" w:hAnsi="Times New Roman"/>
          <w:sz w:val="24"/>
          <w:szCs w:val="24"/>
          <w:lang w:eastAsia="en-GB"/>
        </w:rPr>
        <w:t xml:space="preserve"> that enable the metal </w:t>
      </w:r>
      <w:proofErr w:type="spellStart"/>
      <w:r w:rsidRPr="00682DD1">
        <w:rPr>
          <w:rFonts w:ascii="Times New Roman" w:eastAsia="Times New Roman" w:hAnsi="Times New Roman"/>
          <w:sz w:val="24"/>
          <w:szCs w:val="24"/>
          <w:lang w:eastAsia="en-GB"/>
        </w:rPr>
        <w:t>centers</w:t>
      </w:r>
      <w:proofErr w:type="spellEnd"/>
      <w:r w:rsidRPr="00682DD1">
        <w:rPr>
          <w:rFonts w:ascii="Times New Roman" w:eastAsia="Times New Roman" w:hAnsi="Times New Roman"/>
          <w:sz w:val="24"/>
          <w:szCs w:val="24"/>
          <w:lang w:eastAsia="en-GB"/>
        </w:rPr>
        <w:t xml:space="preserve"> to facilely enter into the catalytic cycle and allow the turnover.</w:t>
      </w:r>
      <w:r>
        <w:rPr>
          <w:rFonts w:ascii="Times New Roman" w:eastAsia="Times New Roman" w:hAnsi="Times New Roman"/>
          <w:sz w:val="24"/>
          <w:szCs w:val="24"/>
          <w:lang w:eastAsia="en-GB"/>
        </w:rPr>
        <w:t xml:space="preserve"> </w:t>
      </w:r>
      <w:r w:rsidRPr="00682DD1">
        <w:rPr>
          <w:rFonts w:ascii="Times New Roman" w:eastAsia="Times New Roman" w:hAnsi="Times New Roman"/>
          <w:sz w:val="24"/>
          <w:szCs w:val="24"/>
          <w:lang w:eastAsia="en-GB"/>
        </w:rPr>
        <w:t xml:space="preserve">Our data show that even isolated </w:t>
      </w:r>
      <w:proofErr w:type="spellStart"/>
      <w:r w:rsidRPr="00682DD1">
        <w:rPr>
          <w:rFonts w:ascii="Times New Roman" w:eastAsia="Times New Roman" w:hAnsi="Times New Roman"/>
          <w:sz w:val="24"/>
          <w:szCs w:val="24"/>
          <w:lang w:eastAsia="en-GB"/>
        </w:rPr>
        <w:t>Ir</w:t>
      </w:r>
      <w:proofErr w:type="spellEnd"/>
      <w:r w:rsidRPr="00682DD1">
        <w:rPr>
          <w:rFonts w:ascii="Times New Roman" w:eastAsia="Times New Roman" w:hAnsi="Times New Roman"/>
          <w:sz w:val="24"/>
          <w:szCs w:val="24"/>
          <w:lang w:eastAsia="en-GB"/>
        </w:rPr>
        <w:t xml:space="preserve"> atoms, only slightly active on the surface of </w:t>
      </w:r>
      <w:proofErr w:type="spellStart"/>
      <w:r w:rsidRPr="00682DD1">
        <w:rPr>
          <w:rFonts w:ascii="Times New Roman" w:eastAsia="Times New Roman" w:hAnsi="Times New Roman"/>
          <w:sz w:val="24"/>
          <w:szCs w:val="24"/>
          <w:lang w:eastAsia="en-GB"/>
        </w:rPr>
        <w:t>MgO</w:t>
      </w:r>
      <w:proofErr w:type="spellEnd"/>
      <w:r w:rsidRPr="00682DD1">
        <w:rPr>
          <w:rFonts w:ascii="Times New Roman" w:eastAsia="Times New Roman" w:hAnsi="Times New Roman"/>
          <w:sz w:val="24"/>
          <w:szCs w:val="24"/>
          <w:lang w:eastAsia="en-GB"/>
        </w:rPr>
        <w:t xml:space="preserve">, can provide high activities for </w:t>
      </w:r>
      <w:proofErr w:type="spellStart"/>
      <w:r w:rsidRPr="00682DD1">
        <w:rPr>
          <w:rFonts w:ascii="Times New Roman" w:eastAsia="Times New Roman" w:hAnsi="Times New Roman"/>
          <w:sz w:val="24"/>
          <w:szCs w:val="24"/>
          <w:lang w:eastAsia="en-GB"/>
        </w:rPr>
        <w:t>alkene</w:t>
      </w:r>
      <w:proofErr w:type="spellEnd"/>
      <w:r w:rsidRPr="00682DD1">
        <w:rPr>
          <w:rFonts w:ascii="Times New Roman" w:eastAsia="Times New Roman" w:hAnsi="Times New Roman"/>
          <w:sz w:val="24"/>
          <w:szCs w:val="24"/>
          <w:lang w:eastAsia="en-GB"/>
        </w:rPr>
        <w:t xml:space="preserve"> hydrogenation when the </w:t>
      </w:r>
      <w:proofErr w:type="spellStart"/>
      <w:r w:rsidRPr="00682DD1">
        <w:rPr>
          <w:rFonts w:ascii="Times New Roman" w:eastAsia="Times New Roman" w:hAnsi="Times New Roman"/>
          <w:sz w:val="24"/>
          <w:szCs w:val="24"/>
          <w:lang w:eastAsia="en-GB"/>
        </w:rPr>
        <w:t>ligand</w:t>
      </w:r>
      <w:proofErr w:type="spellEnd"/>
      <w:r w:rsidRPr="00682DD1">
        <w:rPr>
          <w:rFonts w:ascii="Times New Roman" w:eastAsia="Times New Roman" w:hAnsi="Times New Roman"/>
          <w:sz w:val="24"/>
          <w:szCs w:val="24"/>
          <w:lang w:eastAsia="en-GB"/>
        </w:rPr>
        <w:t xml:space="preserve"> that is the solid support is electron-withdrawing, because then the simultaneous bonding of both hydrogen and C</w:t>
      </w:r>
      <w:r w:rsidRPr="00EA1EEC">
        <w:rPr>
          <w:rFonts w:ascii="Times New Roman" w:eastAsia="Times New Roman" w:hAnsi="Times New Roman"/>
          <w:sz w:val="24"/>
          <w:szCs w:val="24"/>
          <w:vertAlign w:val="subscript"/>
          <w:lang w:eastAsia="en-GB"/>
        </w:rPr>
        <w:t>2</w:t>
      </w:r>
      <w:r w:rsidRPr="00682DD1">
        <w:rPr>
          <w:rFonts w:ascii="Times New Roman" w:eastAsia="Times New Roman" w:hAnsi="Times New Roman"/>
          <w:sz w:val="24"/>
          <w:szCs w:val="24"/>
          <w:lang w:eastAsia="en-GB"/>
        </w:rPr>
        <w:t>H</w:t>
      </w:r>
      <w:r w:rsidRPr="00EA1EEC">
        <w:rPr>
          <w:rFonts w:ascii="Times New Roman" w:eastAsia="Times New Roman" w:hAnsi="Times New Roman"/>
          <w:sz w:val="24"/>
          <w:szCs w:val="24"/>
          <w:vertAlign w:val="subscript"/>
          <w:lang w:eastAsia="en-GB"/>
        </w:rPr>
        <w:t>4</w:t>
      </w:r>
      <w:r w:rsidRPr="00682DD1">
        <w:rPr>
          <w:rFonts w:ascii="Times New Roman" w:eastAsia="Times New Roman" w:hAnsi="Times New Roman"/>
          <w:sz w:val="24"/>
          <w:szCs w:val="24"/>
          <w:lang w:eastAsia="en-GB"/>
        </w:rPr>
        <w:t xml:space="preserve"> is allowed in a balance that facilitates rapid turnover.  </w:t>
      </w:r>
    </w:p>
    <w:p w:rsidR="00EA1EEC" w:rsidRDefault="00EA1EEC" w:rsidP="00B62864">
      <w:pPr>
        <w:autoSpaceDE w:val="0"/>
        <w:autoSpaceDN w:val="0"/>
        <w:adjustRightInd w:val="0"/>
        <w:spacing w:after="0"/>
        <w:jc w:val="both"/>
        <w:rPr>
          <w:rFonts w:ascii="Times New Roman" w:eastAsia="Times New Roman" w:hAnsi="Times New Roman"/>
          <w:sz w:val="24"/>
          <w:szCs w:val="24"/>
          <w:lang w:eastAsia="en-GB"/>
        </w:rPr>
      </w:pPr>
    </w:p>
    <w:p w:rsidR="00230182" w:rsidRDefault="00230182" w:rsidP="00B62864">
      <w:pPr>
        <w:autoSpaceDE w:val="0"/>
        <w:autoSpaceDN w:val="0"/>
        <w:adjustRightInd w:val="0"/>
        <w:spacing w:after="0"/>
        <w:jc w:val="both"/>
        <w:rPr>
          <w:rFonts w:ascii="Times New Roman" w:eastAsia="Times New Roman" w:hAnsi="Times New Roman"/>
          <w:sz w:val="24"/>
          <w:szCs w:val="24"/>
          <w:lang w:eastAsia="en-GB"/>
        </w:rPr>
      </w:pPr>
    </w:p>
    <w:p w:rsidR="00EA1EEC" w:rsidRPr="00230182" w:rsidRDefault="00230182" w:rsidP="00B62864">
      <w:pPr>
        <w:autoSpaceDE w:val="0"/>
        <w:autoSpaceDN w:val="0"/>
        <w:adjustRightInd w:val="0"/>
        <w:spacing w:after="0"/>
        <w:jc w:val="both"/>
        <w:rPr>
          <w:rFonts w:ascii="Times New Roman" w:eastAsia="Times New Roman" w:hAnsi="Times New Roman"/>
          <w:b/>
          <w:i/>
          <w:sz w:val="24"/>
          <w:szCs w:val="24"/>
          <w:lang w:eastAsia="en-GB"/>
        </w:rPr>
      </w:pPr>
      <w:r w:rsidRPr="00230182">
        <w:rPr>
          <w:rFonts w:ascii="Times New Roman" w:eastAsia="Times New Roman" w:hAnsi="Times New Roman"/>
          <w:b/>
          <w:i/>
          <w:sz w:val="24"/>
          <w:szCs w:val="24"/>
          <w:lang w:eastAsia="en-GB"/>
        </w:rPr>
        <w:t xml:space="preserve">Reactions of </w:t>
      </w:r>
      <w:proofErr w:type="spellStart"/>
      <w:r w:rsidRPr="00230182">
        <w:rPr>
          <w:rFonts w:ascii="Times New Roman" w:eastAsia="Times New Roman" w:hAnsi="Times New Roman"/>
          <w:b/>
          <w:i/>
          <w:sz w:val="24"/>
          <w:szCs w:val="24"/>
          <w:lang w:eastAsia="en-GB"/>
        </w:rPr>
        <w:t>Ligand</w:t>
      </w:r>
      <w:proofErr w:type="spellEnd"/>
      <w:r w:rsidRPr="00230182">
        <w:rPr>
          <w:rFonts w:ascii="Times New Roman" w:eastAsia="Times New Roman" w:hAnsi="Times New Roman"/>
          <w:b/>
          <w:i/>
          <w:sz w:val="24"/>
          <w:szCs w:val="24"/>
          <w:lang w:eastAsia="en-GB"/>
        </w:rPr>
        <w:t xml:space="preserve"> Exchange on Mononuclear Iridium Catalysts </w:t>
      </w:r>
    </w:p>
    <w:p w:rsidR="00EA1EEC" w:rsidRDefault="00EA1EEC" w:rsidP="00B62864">
      <w:pPr>
        <w:autoSpaceDE w:val="0"/>
        <w:autoSpaceDN w:val="0"/>
        <w:adjustRightInd w:val="0"/>
        <w:spacing w:after="0"/>
        <w:jc w:val="both"/>
        <w:rPr>
          <w:rFonts w:ascii="Times New Roman" w:eastAsia="Times New Roman" w:hAnsi="Times New Roman"/>
          <w:sz w:val="24"/>
          <w:szCs w:val="24"/>
          <w:lang w:eastAsia="en-GB"/>
        </w:rPr>
      </w:pPr>
    </w:p>
    <w:p w:rsidR="00465D20" w:rsidRDefault="00465D20" w:rsidP="00230182">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role of the suppor</w:t>
      </w:r>
      <w:r w:rsidR="005B0F0B">
        <w:rPr>
          <w:rFonts w:ascii="Times New Roman" w:eastAsia="Times New Roman" w:hAnsi="Times New Roman"/>
          <w:sz w:val="24"/>
          <w:szCs w:val="24"/>
          <w:lang w:eastAsia="en-GB"/>
        </w:rPr>
        <w:t>t in the reactivity of iridium</w:t>
      </w:r>
      <w:r>
        <w:rPr>
          <w:rFonts w:ascii="Times New Roman" w:eastAsia="Times New Roman" w:hAnsi="Times New Roman"/>
          <w:sz w:val="24"/>
          <w:szCs w:val="24"/>
          <w:lang w:eastAsia="en-GB"/>
        </w:rPr>
        <w:t xml:space="preserve"> was further investigated with actives sites that consisted of only one metal atom each, so that the effect of the metal frame is excluded from the analysis of the results. To do this, we characterized </w:t>
      </w:r>
      <w:r w:rsidR="005E2D84">
        <w:rPr>
          <w:rFonts w:ascii="Times New Roman" w:eastAsia="Times New Roman" w:hAnsi="Times New Roman"/>
          <w:sz w:val="24"/>
          <w:szCs w:val="24"/>
          <w:lang w:eastAsia="en-GB"/>
        </w:rPr>
        <w:t xml:space="preserve">(IR, XANES and EXAFS) </w:t>
      </w:r>
      <w:r>
        <w:rPr>
          <w:rFonts w:ascii="Times New Roman" w:eastAsia="Times New Roman" w:hAnsi="Times New Roman"/>
          <w:sz w:val="24"/>
          <w:szCs w:val="24"/>
          <w:lang w:eastAsia="en-GB"/>
        </w:rPr>
        <w:t xml:space="preserve">mononuclear iridium complexes supported on either </w:t>
      </w:r>
      <w:proofErr w:type="spellStart"/>
      <w:r>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xml:space="preserve"> or zeolite HY in contact with flowing CO, C</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H</w:t>
      </w:r>
      <w:r>
        <w:rPr>
          <w:rFonts w:ascii="Times New Roman" w:eastAsia="Times New Roman" w:hAnsi="Times New Roman"/>
          <w:sz w:val="24"/>
          <w:szCs w:val="24"/>
          <w:vertAlign w:val="subscript"/>
          <w:lang w:eastAsia="en-GB"/>
        </w:rPr>
        <w:t>4</w:t>
      </w:r>
      <w:r>
        <w:rPr>
          <w:rFonts w:ascii="Times New Roman" w:eastAsia="Times New Roman" w:hAnsi="Times New Roman"/>
          <w:sz w:val="24"/>
          <w:szCs w:val="24"/>
          <w:lang w:eastAsia="en-GB"/>
        </w:rPr>
        <w:t>, H</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 xml:space="preserve"> or D</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 xml:space="preserve">, </w:t>
      </w:r>
      <w:r w:rsidR="000B39E7">
        <w:rPr>
          <w:rFonts w:ascii="Times New Roman" w:eastAsia="Times New Roman" w:hAnsi="Times New Roman"/>
          <w:sz w:val="24"/>
          <w:szCs w:val="24"/>
          <w:lang w:eastAsia="en-GB"/>
        </w:rPr>
        <w:t>and mixtures of them.</w:t>
      </w:r>
      <w:r w:rsidR="005E2D84">
        <w:rPr>
          <w:rFonts w:ascii="Times New Roman" w:eastAsia="Times New Roman" w:hAnsi="Times New Roman"/>
          <w:sz w:val="24"/>
          <w:szCs w:val="24"/>
          <w:lang w:eastAsia="en-GB"/>
        </w:rPr>
        <w:t xml:space="preserve"> </w:t>
      </w:r>
    </w:p>
    <w:p w:rsidR="000B39E7" w:rsidRDefault="000B39E7" w:rsidP="00B62864">
      <w:pPr>
        <w:autoSpaceDE w:val="0"/>
        <w:autoSpaceDN w:val="0"/>
        <w:adjustRightInd w:val="0"/>
        <w:spacing w:after="0"/>
        <w:jc w:val="both"/>
        <w:rPr>
          <w:rFonts w:ascii="Times New Roman" w:eastAsia="Times New Roman" w:hAnsi="Times New Roman"/>
          <w:sz w:val="24"/>
          <w:szCs w:val="24"/>
          <w:lang w:eastAsia="en-GB"/>
        </w:rPr>
      </w:pPr>
    </w:p>
    <w:p w:rsidR="000B39E7" w:rsidRDefault="000B39E7" w:rsidP="005B0F0B">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As depicted above, the initial </w:t>
      </w:r>
      <w:r w:rsidRPr="000B39E7">
        <w:rPr>
          <w:rFonts w:ascii="Times New Roman" w:eastAsia="Times New Roman" w:hAnsi="Times New Roman"/>
          <w:sz w:val="24"/>
          <w:szCs w:val="24"/>
          <w:lang w:eastAsia="en-GB"/>
        </w:rPr>
        <w:t xml:space="preserve">iridium </w:t>
      </w:r>
      <w:proofErr w:type="spellStart"/>
      <w:r w:rsidRPr="000B39E7">
        <w:rPr>
          <w:rFonts w:ascii="Times New Roman" w:eastAsia="Times New Roman" w:hAnsi="Times New Roman"/>
          <w:sz w:val="24"/>
          <w:szCs w:val="24"/>
          <w:lang w:eastAsia="en-GB"/>
        </w:rPr>
        <w:t>diethene</w:t>
      </w:r>
      <w:proofErr w:type="spellEnd"/>
      <w:r w:rsidRPr="000B39E7">
        <w:rPr>
          <w:rFonts w:ascii="Times New Roman" w:eastAsia="Times New Roman" w:hAnsi="Times New Roman"/>
          <w:sz w:val="24"/>
          <w:szCs w:val="24"/>
          <w:lang w:eastAsia="en-GB"/>
        </w:rPr>
        <w:t xml:space="preserve"> complexes supported on the zeolite and on </w:t>
      </w:r>
      <w:proofErr w:type="spellStart"/>
      <w:r w:rsidRPr="000B39E7">
        <w:rPr>
          <w:rFonts w:ascii="Times New Roman" w:eastAsia="Times New Roman" w:hAnsi="Times New Roman"/>
          <w:sz w:val="24"/>
          <w:szCs w:val="24"/>
          <w:lang w:eastAsia="en-GB"/>
        </w:rPr>
        <w:t>MgO</w:t>
      </w:r>
      <w:proofErr w:type="spellEnd"/>
      <w:r w:rsidRPr="000B39E7">
        <w:rPr>
          <w:rFonts w:ascii="Times New Roman" w:eastAsia="Times New Roman" w:hAnsi="Times New Roman"/>
          <w:sz w:val="24"/>
          <w:szCs w:val="24"/>
          <w:lang w:eastAsia="en-GB"/>
        </w:rPr>
        <w:t xml:space="preserve"> were facilely converted into iridium </w:t>
      </w:r>
      <w:proofErr w:type="spellStart"/>
      <w:r w:rsidRPr="000B39E7">
        <w:rPr>
          <w:rFonts w:ascii="Times New Roman" w:eastAsia="Times New Roman" w:hAnsi="Times New Roman"/>
          <w:sz w:val="24"/>
          <w:szCs w:val="24"/>
          <w:lang w:eastAsia="en-GB"/>
        </w:rPr>
        <w:t>dicarbonyl</w:t>
      </w:r>
      <w:proofErr w:type="spellEnd"/>
      <w:r w:rsidRPr="000B39E7">
        <w:rPr>
          <w:rFonts w:ascii="Times New Roman" w:eastAsia="Times New Roman" w:hAnsi="Times New Roman"/>
          <w:sz w:val="24"/>
          <w:szCs w:val="24"/>
          <w:lang w:eastAsia="en-GB"/>
        </w:rPr>
        <w:t xml:space="preserve"> complexes when exposed to pulses of CO</w:t>
      </w:r>
      <w:r>
        <w:rPr>
          <w:rFonts w:ascii="Times New Roman" w:eastAsia="Times New Roman" w:hAnsi="Times New Roman"/>
          <w:sz w:val="24"/>
          <w:szCs w:val="24"/>
          <w:lang w:eastAsia="en-GB"/>
        </w:rPr>
        <w:t xml:space="preserve">, with IR bands that indicate the metal to be more electron-deficient when supported on the zeolite than on the </w:t>
      </w:r>
      <w:proofErr w:type="spellStart"/>
      <w:r>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xml:space="preserve">. </w:t>
      </w:r>
      <w:r w:rsidRPr="000B39E7">
        <w:rPr>
          <w:rFonts w:ascii="Times New Roman" w:eastAsia="Times New Roman" w:hAnsi="Times New Roman"/>
          <w:sz w:val="24"/>
          <w:szCs w:val="24"/>
          <w:lang w:eastAsia="en-GB"/>
        </w:rPr>
        <w:t xml:space="preserve">The general pattern that transition metals tend to establish strong metal–CO bonds agrees well with our observation that </w:t>
      </w:r>
      <w:proofErr w:type="spellStart"/>
      <w:proofErr w:type="gramStart"/>
      <w:r w:rsidRPr="000B39E7">
        <w:rPr>
          <w:rFonts w:ascii="Times New Roman" w:eastAsia="Times New Roman" w:hAnsi="Times New Roman"/>
          <w:sz w:val="24"/>
          <w:szCs w:val="24"/>
          <w:lang w:eastAsia="en-GB"/>
        </w:rPr>
        <w:t>Ir</w:t>
      </w:r>
      <w:proofErr w:type="spellEnd"/>
      <w:r w:rsidRPr="000B39E7">
        <w:rPr>
          <w:rFonts w:ascii="Times New Roman" w:eastAsia="Times New Roman" w:hAnsi="Times New Roman"/>
          <w:sz w:val="24"/>
          <w:szCs w:val="24"/>
          <w:lang w:eastAsia="en-GB"/>
        </w:rPr>
        <w:t>(</w:t>
      </w:r>
      <w:proofErr w:type="gramEnd"/>
      <w:r w:rsidRPr="000B39E7">
        <w:rPr>
          <w:rFonts w:ascii="Times New Roman" w:eastAsia="Times New Roman" w:hAnsi="Times New Roman"/>
          <w:sz w:val="24"/>
          <w:szCs w:val="24"/>
          <w:lang w:eastAsia="en-GB"/>
        </w:rPr>
        <w:t>CO)</w:t>
      </w:r>
      <w:r w:rsidRPr="000B39E7">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 xml:space="preserve"> complexes on the surface of </w:t>
      </w:r>
      <w:proofErr w:type="spellStart"/>
      <w:r w:rsidRPr="000B39E7">
        <w:rPr>
          <w:rFonts w:ascii="Times New Roman" w:eastAsia="Times New Roman" w:hAnsi="Times New Roman"/>
          <w:sz w:val="24"/>
          <w:szCs w:val="24"/>
          <w:lang w:eastAsia="en-GB"/>
        </w:rPr>
        <w:t>MgO</w:t>
      </w:r>
      <w:proofErr w:type="spellEnd"/>
      <w:r w:rsidRPr="000B39E7">
        <w:rPr>
          <w:rFonts w:ascii="Times New Roman" w:eastAsia="Times New Roman" w:hAnsi="Times New Roman"/>
          <w:sz w:val="24"/>
          <w:szCs w:val="24"/>
          <w:lang w:eastAsia="en-GB"/>
        </w:rPr>
        <w:t xml:space="preserve"> are highly stable in a continuous flow of ethene</w:t>
      </w:r>
      <w:r>
        <w:rPr>
          <w:rFonts w:ascii="Times New Roman" w:eastAsia="Times New Roman" w:hAnsi="Times New Roman"/>
          <w:sz w:val="24"/>
          <w:szCs w:val="24"/>
          <w:lang w:eastAsia="en-GB"/>
        </w:rPr>
        <w:t xml:space="preserve">. </w:t>
      </w:r>
      <w:r w:rsidRPr="000B39E7">
        <w:rPr>
          <w:rFonts w:ascii="Times New Roman" w:eastAsia="Times New Roman" w:hAnsi="Times New Roman"/>
          <w:sz w:val="24"/>
          <w:szCs w:val="24"/>
          <w:lang w:eastAsia="en-GB"/>
        </w:rPr>
        <w:t xml:space="preserve">In contrast, the zeolite-supported </w:t>
      </w:r>
      <w:proofErr w:type="spellStart"/>
      <w:proofErr w:type="gramStart"/>
      <w:r w:rsidRPr="000B39E7">
        <w:rPr>
          <w:rFonts w:ascii="Times New Roman" w:eastAsia="Times New Roman" w:hAnsi="Times New Roman"/>
          <w:sz w:val="24"/>
          <w:szCs w:val="24"/>
          <w:lang w:eastAsia="en-GB"/>
        </w:rPr>
        <w:t>Ir</w:t>
      </w:r>
      <w:proofErr w:type="spellEnd"/>
      <w:r w:rsidRPr="000B39E7">
        <w:rPr>
          <w:rFonts w:ascii="Times New Roman" w:eastAsia="Times New Roman" w:hAnsi="Times New Roman"/>
          <w:sz w:val="24"/>
          <w:szCs w:val="24"/>
          <w:lang w:eastAsia="en-GB"/>
        </w:rPr>
        <w:t>(</w:t>
      </w:r>
      <w:proofErr w:type="gramEnd"/>
      <w:r w:rsidRPr="000B39E7">
        <w:rPr>
          <w:rFonts w:ascii="Times New Roman" w:eastAsia="Times New Roman" w:hAnsi="Times New Roman"/>
          <w:sz w:val="24"/>
          <w:szCs w:val="24"/>
          <w:lang w:eastAsia="en-GB"/>
        </w:rPr>
        <w:t>CO)</w:t>
      </w:r>
      <w:r w:rsidRPr="000B39E7">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 xml:space="preserve"> complexes under the same conditions gave evidence of an intriguing coordination chemistry of the mononuclear iridium complexes on the markedly electron-withdrawing zeolite support.</w:t>
      </w:r>
      <w:r>
        <w:rPr>
          <w:rFonts w:ascii="Times New Roman" w:eastAsia="Times New Roman" w:hAnsi="Times New Roman"/>
          <w:sz w:val="24"/>
          <w:szCs w:val="24"/>
          <w:lang w:eastAsia="en-GB"/>
        </w:rPr>
        <w:t xml:space="preserve"> </w:t>
      </w:r>
      <w:r w:rsidRPr="000B39E7">
        <w:rPr>
          <w:rFonts w:ascii="Times New Roman" w:eastAsia="Times New Roman" w:hAnsi="Times New Roman"/>
          <w:sz w:val="24"/>
          <w:szCs w:val="24"/>
          <w:lang w:eastAsia="en-GB"/>
        </w:rPr>
        <w:t xml:space="preserve">Treatment of the iridium </w:t>
      </w:r>
      <w:proofErr w:type="spellStart"/>
      <w:r w:rsidRPr="000B39E7">
        <w:rPr>
          <w:rFonts w:ascii="Times New Roman" w:eastAsia="Times New Roman" w:hAnsi="Times New Roman"/>
          <w:sz w:val="24"/>
          <w:szCs w:val="24"/>
          <w:lang w:eastAsia="en-GB"/>
        </w:rPr>
        <w:t>dicarbonyl</w:t>
      </w:r>
      <w:proofErr w:type="spellEnd"/>
      <w:r w:rsidRPr="000B39E7">
        <w:rPr>
          <w:rFonts w:ascii="Times New Roman" w:eastAsia="Times New Roman" w:hAnsi="Times New Roman"/>
          <w:sz w:val="24"/>
          <w:szCs w:val="24"/>
          <w:lang w:eastAsia="en-GB"/>
        </w:rPr>
        <w:t xml:space="preserve"> on the zeolite with C</w:t>
      </w:r>
      <w:r w:rsidRPr="005B0F0B">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H</w:t>
      </w:r>
      <w:r w:rsidRPr="005B0F0B">
        <w:rPr>
          <w:rFonts w:ascii="Times New Roman" w:eastAsia="Times New Roman" w:hAnsi="Times New Roman"/>
          <w:sz w:val="24"/>
          <w:szCs w:val="24"/>
          <w:vertAlign w:val="subscript"/>
          <w:lang w:eastAsia="en-GB"/>
        </w:rPr>
        <w:t>4</w:t>
      </w:r>
      <w:r w:rsidRPr="000B39E7">
        <w:rPr>
          <w:rFonts w:ascii="Times New Roman" w:eastAsia="Times New Roman" w:hAnsi="Times New Roman"/>
          <w:sz w:val="24"/>
          <w:szCs w:val="24"/>
          <w:lang w:eastAsia="en-GB"/>
        </w:rPr>
        <w:t xml:space="preserve"> led to a change in the iridium ligation characterized by the disappearance of the two IR bands assigned to </w:t>
      </w:r>
      <w:proofErr w:type="spellStart"/>
      <w:proofErr w:type="gramStart"/>
      <w:r w:rsidRPr="000B39E7">
        <w:rPr>
          <w:rFonts w:ascii="Times New Roman" w:eastAsia="Times New Roman" w:hAnsi="Times New Roman"/>
          <w:sz w:val="24"/>
          <w:szCs w:val="24"/>
          <w:lang w:eastAsia="en-GB"/>
        </w:rPr>
        <w:t>Ir</w:t>
      </w:r>
      <w:proofErr w:type="spellEnd"/>
      <w:r w:rsidRPr="000B39E7">
        <w:rPr>
          <w:rFonts w:ascii="Times New Roman" w:eastAsia="Times New Roman" w:hAnsi="Times New Roman"/>
          <w:sz w:val="24"/>
          <w:szCs w:val="24"/>
          <w:lang w:eastAsia="en-GB"/>
        </w:rPr>
        <w:t>(</w:t>
      </w:r>
      <w:proofErr w:type="gramEnd"/>
      <w:r w:rsidRPr="000B39E7">
        <w:rPr>
          <w:rFonts w:ascii="Times New Roman" w:eastAsia="Times New Roman" w:hAnsi="Times New Roman"/>
          <w:sz w:val="24"/>
          <w:szCs w:val="24"/>
          <w:lang w:eastAsia="en-GB"/>
        </w:rPr>
        <w:t>CO)</w:t>
      </w:r>
      <w:r w:rsidRPr="000B39E7">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 xml:space="preserve"> species</w:t>
      </w:r>
      <w:r>
        <w:rPr>
          <w:rFonts w:ascii="Times New Roman" w:eastAsia="Times New Roman" w:hAnsi="Times New Roman"/>
          <w:sz w:val="24"/>
          <w:szCs w:val="24"/>
          <w:lang w:eastAsia="en-GB"/>
        </w:rPr>
        <w:t xml:space="preserve">, the appearance of new bands in the CO region of the spectra, and the concomitant </w:t>
      </w:r>
      <w:r w:rsidRPr="000B39E7">
        <w:rPr>
          <w:rFonts w:ascii="Times New Roman" w:eastAsia="Times New Roman" w:hAnsi="Times New Roman"/>
          <w:sz w:val="24"/>
          <w:szCs w:val="24"/>
          <w:lang w:eastAsia="en-GB"/>
        </w:rPr>
        <w:t xml:space="preserve">formation of other bands in the </w:t>
      </w:r>
      <w:r w:rsidRPr="000B39E7">
        <w:rPr>
          <w:rFonts w:ascii="Symbol" w:eastAsia="Times New Roman" w:hAnsi="Symbol"/>
          <w:sz w:val="24"/>
          <w:szCs w:val="24"/>
          <w:lang w:eastAsia="en-GB"/>
        </w:rPr>
        <w:t></w:t>
      </w:r>
      <w:r w:rsidRPr="000B39E7">
        <w:rPr>
          <w:rFonts w:ascii="Times New Roman" w:eastAsia="Times New Roman" w:hAnsi="Times New Roman"/>
          <w:sz w:val="24"/>
          <w:szCs w:val="24"/>
          <w:lang w:eastAsia="en-GB"/>
        </w:rPr>
        <w:t>CH stretching region</w:t>
      </w:r>
      <w:r>
        <w:rPr>
          <w:rFonts w:ascii="Times New Roman" w:eastAsia="Times New Roman" w:hAnsi="Times New Roman"/>
          <w:sz w:val="24"/>
          <w:szCs w:val="24"/>
          <w:lang w:eastAsia="en-GB"/>
        </w:rPr>
        <w:t xml:space="preserve">, </w:t>
      </w:r>
      <w:r w:rsidRPr="000B39E7">
        <w:rPr>
          <w:rFonts w:ascii="Times New Roman" w:eastAsia="Times New Roman" w:hAnsi="Times New Roman"/>
          <w:sz w:val="24"/>
          <w:szCs w:val="24"/>
          <w:lang w:eastAsia="en-GB"/>
        </w:rPr>
        <w:t xml:space="preserve">a clear indication of the formation of ethene </w:t>
      </w:r>
      <w:proofErr w:type="spellStart"/>
      <w:r w:rsidRPr="000B39E7">
        <w:rPr>
          <w:rFonts w:ascii="Times New Roman" w:eastAsia="Times New Roman" w:hAnsi="Times New Roman"/>
          <w:sz w:val="24"/>
          <w:szCs w:val="24"/>
          <w:lang w:eastAsia="en-GB"/>
        </w:rPr>
        <w:t>ligands</w:t>
      </w:r>
      <w:proofErr w:type="spellEnd"/>
      <w:r w:rsidRPr="000B39E7">
        <w:rPr>
          <w:rFonts w:ascii="Times New Roman" w:eastAsia="Times New Roman" w:hAnsi="Times New Roman"/>
          <w:sz w:val="24"/>
          <w:szCs w:val="24"/>
          <w:lang w:eastAsia="en-GB"/>
        </w:rPr>
        <w:t xml:space="preserve"> </w:t>
      </w:r>
      <w:r w:rsidRPr="000B39E7">
        <w:rPr>
          <w:rFonts w:ascii="Symbol" w:eastAsia="Times New Roman" w:hAnsi="Symbol"/>
          <w:sz w:val="24"/>
          <w:szCs w:val="24"/>
          <w:lang w:eastAsia="en-GB"/>
        </w:rPr>
        <w:t></w:t>
      </w:r>
      <w:r w:rsidRPr="000B39E7">
        <w:rPr>
          <w:rFonts w:ascii="Times New Roman" w:eastAsia="Times New Roman" w:hAnsi="Times New Roman"/>
          <w:sz w:val="24"/>
          <w:szCs w:val="24"/>
          <w:lang w:eastAsia="en-GB"/>
        </w:rPr>
        <w:t>-bonded to the iridium sites.</w:t>
      </w:r>
      <w:r>
        <w:rPr>
          <w:rFonts w:ascii="Times New Roman" w:eastAsia="Times New Roman" w:hAnsi="Times New Roman"/>
          <w:sz w:val="24"/>
          <w:szCs w:val="24"/>
          <w:lang w:eastAsia="en-GB"/>
        </w:rPr>
        <w:t xml:space="preserve"> After performance of IR experiments at increasing temperatures and subsequent analysis of the spectra, we postulated the formation of </w:t>
      </w:r>
      <w:proofErr w:type="spellStart"/>
      <w:r w:rsidRPr="000B39E7">
        <w:rPr>
          <w:rFonts w:ascii="Times New Roman" w:eastAsia="Times New Roman" w:hAnsi="Times New Roman"/>
          <w:sz w:val="24"/>
          <w:szCs w:val="24"/>
          <w:lang w:eastAsia="en-GB"/>
        </w:rPr>
        <w:t>Ir</w:t>
      </w:r>
      <w:proofErr w:type="spellEnd"/>
      <w:r w:rsidRPr="000B39E7">
        <w:rPr>
          <w:rFonts w:ascii="Times New Roman" w:eastAsia="Times New Roman" w:hAnsi="Times New Roman"/>
          <w:sz w:val="24"/>
          <w:szCs w:val="24"/>
          <w:lang w:eastAsia="en-GB"/>
        </w:rPr>
        <w:t>(CO)(C</w:t>
      </w:r>
      <w:r w:rsidRPr="000B39E7">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H</w:t>
      </w:r>
      <w:r w:rsidRPr="000B39E7">
        <w:rPr>
          <w:rFonts w:ascii="Times New Roman" w:eastAsia="Times New Roman" w:hAnsi="Times New Roman"/>
          <w:sz w:val="24"/>
          <w:szCs w:val="24"/>
          <w:vertAlign w:val="subscript"/>
          <w:lang w:eastAsia="en-GB"/>
        </w:rPr>
        <w:t>4</w:t>
      </w:r>
      <w:r w:rsidRPr="000B39E7">
        <w:rPr>
          <w:rFonts w:ascii="Times New Roman" w:eastAsia="Times New Roman" w:hAnsi="Times New Roman"/>
          <w:sz w:val="24"/>
          <w:szCs w:val="24"/>
          <w:lang w:eastAsia="en-GB"/>
        </w:rPr>
        <w:t xml:space="preserve">) and </w:t>
      </w:r>
      <w:proofErr w:type="spellStart"/>
      <w:r w:rsidRPr="000B39E7">
        <w:rPr>
          <w:rFonts w:ascii="Times New Roman" w:eastAsia="Times New Roman" w:hAnsi="Times New Roman"/>
          <w:sz w:val="24"/>
          <w:szCs w:val="24"/>
          <w:lang w:eastAsia="en-GB"/>
        </w:rPr>
        <w:t>Ir</w:t>
      </w:r>
      <w:proofErr w:type="spellEnd"/>
      <w:r w:rsidRPr="000B39E7">
        <w:rPr>
          <w:rFonts w:ascii="Times New Roman" w:eastAsia="Times New Roman" w:hAnsi="Times New Roman"/>
          <w:sz w:val="24"/>
          <w:szCs w:val="24"/>
          <w:lang w:eastAsia="en-GB"/>
        </w:rPr>
        <w:t>(CO)(C</w:t>
      </w:r>
      <w:r w:rsidRPr="000B39E7">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H</w:t>
      </w:r>
      <w:r w:rsidRPr="000B39E7">
        <w:rPr>
          <w:rFonts w:ascii="Times New Roman" w:eastAsia="Times New Roman" w:hAnsi="Times New Roman"/>
          <w:sz w:val="24"/>
          <w:szCs w:val="24"/>
          <w:vertAlign w:val="subscript"/>
          <w:lang w:eastAsia="en-GB"/>
        </w:rPr>
        <w:t>4</w:t>
      </w:r>
      <w:r w:rsidRPr="000B39E7">
        <w:rPr>
          <w:rFonts w:ascii="Times New Roman" w:eastAsia="Times New Roman" w:hAnsi="Times New Roman"/>
          <w:sz w:val="24"/>
          <w:szCs w:val="24"/>
          <w:lang w:eastAsia="en-GB"/>
        </w:rPr>
        <w:t>)</w:t>
      </w:r>
      <w:r w:rsidRPr="000B39E7">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species</w:t>
      </w:r>
      <w:r w:rsidRPr="000B39E7">
        <w:rPr>
          <w:rFonts w:ascii="Times New Roman" w:eastAsia="Times New Roman" w:hAnsi="Times New Roman"/>
          <w:sz w:val="24"/>
          <w:szCs w:val="24"/>
          <w:lang w:eastAsia="en-GB"/>
        </w:rPr>
        <w:t xml:space="preserve"> </w:t>
      </w:r>
      <w:r w:rsidR="005E2D84">
        <w:rPr>
          <w:rFonts w:ascii="Times New Roman" w:eastAsia="Times New Roman" w:hAnsi="Times New Roman"/>
          <w:sz w:val="24"/>
          <w:szCs w:val="24"/>
          <w:lang w:eastAsia="en-GB"/>
        </w:rPr>
        <w:t xml:space="preserve">that are </w:t>
      </w:r>
      <w:r w:rsidRPr="000B39E7">
        <w:rPr>
          <w:rFonts w:ascii="Times New Roman" w:eastAsia="Times New Roman" w:hAnsi="Times New Roman"/>
          <w:sz w:val="24"/>
          <w:szCs w:val="24"/>
          <w:lang w:eastAsia="en-GB"/>
        </w:rPr>
        <w:t xml:space="preserve">in equilibrium with each other when the sample </w:t>
      </w:r>
      <w:r w:rsidR="005E2D84">
        <w:rPr>
          <w:rFonts w:ascii="Times New Roman" w:eastAsia="Times New Roman" w:hAnsi="Times New Roman"/>
          <w:sz w:val="24"/>
          <w:szCs w:val="24"/>
          <w:lang w:eastAsia="en-GB"/>
        </w:rPr>
        <w:t>is</w:t>
      </w:r>
      <w:r w:rsidRPr="000B39E7">
        <w:rPr>
          <w:rFonts w:ascii="Times New Roman" w:eastAsia="Times New Roman" w:hAnsi="Times New Roman"/>
          <w:sz w:val="24"/>
          <w:szCs w:val="24"/>
          <w:lang w:eastAsia="en-GB"/>
        </w:rPr>
        <w:t xml:space="preserve"> in the C</w:t>
      </w:r>
      <w:r w:rsidRPr="005E2D84">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H</w:t>
      </w:r>
      <w:r w:rsidRPr="005E2D84">
        <w:rPr>
          <w:rFonts w:ascii="Times New Roman" w:eastAsia="Times New Roman" w:hAnsi="Times New Roman"/>
          <w:sz w:val="24"/>
          <w:szCs w:val="24"/>
          <w:vertAlign w:val="subscript"/>
          <w:lang w:eastAsia="en-GB"/>
        </w:rPr>
        <w:t>4</w:t>
      </w:r>
      <w:r w:rsidRPr="000B39E7">
        <w:rPr>
          <w:rFonts w:ascii="Times New Roman" w:eastAsia="Times New Roman" w:hAnsi="Times New Roman"/>
          <w:sz w:val="24"/>
          <w:szCs w:val="24"/>
          <w:lang w:eastAsia="en-GB"/>
        </w:rPr>
        <w:t xml:space="preserve"> stream, with </w:t>
      </w:r>
      <w:r w:rsidR="005E2D84">
        <w:rPr>
          <w:rFonts w:ascii="Times New Roman" w:eastAsia="Times New Roman" w:hAnsi="Times New Roman"/>
          <w:sz w:val="24"/>
          <w:szCs w:val="24"/>
          <w:lang w:eastAsia="en-GB"/>
        </w:rPr>
        <w:t>increasing</w:t>
      </w:r>
      <w:r w:rsidRPr="000B39E7">
        <w:rPr>
          <w:rFonts w:ascii="Times New Roman" w:eastAsia="Times New Roman" w:hAnsi="Times New Roman"/>
          <w:sz w:val="24"/>
          <w:szCs w:val="24"/>
          <w:lang w:eastAsia="en-GB"/>
        </w:rPr>
        <w:t xml:space="preserve"> temperature</w:t>
      </w:r>
      <w:r w:rsidR="005E2D84">
        <w:rPr>
          <w:rFonts w:ascii="Times New Roman" w:eastAsia="Times New Roman" w:hAnsi="Times New Roman"/>
          <w:sz w:val="24"/>
          <w:szCs w:val="24"/>
          <w:lang w:eastAsia="en-GB"/>
        </w:rPr>
        <w:t>s</w:t>
      </w:r>
      <w:r w:rsidRPr="000B39E7">
        <w:rPr>
          <w:rFonts w:ascii="Times New Roman" w:eastAsia="Times New Roman" w:hAnsi="Times New Roman"/>
          <w:sz w:val="24"/>
          <w:szCs w:val="24"/>
          <w:lang w:eastAsia="en-GB"/>
        </w:rPr>
        <w:t xml:space="preserve"> shifting the equilibrium for desorption of the second C</w:t>
      </w:r>
      <w:r w:rsidRPr="005E2D84">
        <w:rPr>
          <w:rFonts w:ascii="Times New Roman" w:eastAsia="Times New Roman" w:hAnsi="Times New Roman"/>
          <w:sz w:val="24"/>
          <w:szCs w:val="24"/>
          <w:vertAlign w:val="subscript"/>
          <w:lang w:eastAsia="en-GB"/>
        </w:rPr>
        <w:t>2</w:t>
      </w:r>
      <w:r w:rsidRPr="000B39E7">
        <w:rPr>
          <w:rFonts w:ascii="Times New Roman" w:eastAsia="Times New Roman" w:hAnsi="Times New Roman"/>
          <w:sz w:val="24"/>
          <w:szCs w:val="24"/>
          <w:lang w:eastAsia="en-GB"/>
        </w:rPr>
        <w:t>H</w:t>
      </w:r>
      <w:r w:rsidRPr="005E2D84">
        <w:rPr>
          <w:rFonts w:ascii="Times New Roman" w:eastAsia="Times New Roman" w:hAnsi="Times New Roman"/>
          <w:sz w:val="24"/>
          <w:szCs w:val="24"/>
          <w:vertAlign w:val="subscript"/>
          <w:lang w:eastAsia="en-GB"/>
        </w:rPr>
        <w:t>4</w:t>
      </w:r>
      <w:r w:rsidRPr="000B39E7">
        <w:rPr>
          <w:rFonts w:ascii="Times New Roman" w:eastAsia="Times New Roman" w:hAnsi="Times New Roman"/>
          <w:sz w:val="24"/>
          <w:szCs w:val="24"/>
          <w:lang w:eastAsia="en-GB"/>
        </w:rPr>
        <w:t xml:space="preserve"> </w:t>
      </w:r>
      <w:proofErr w:type="spellStart"/>
      <w:r w:rsidRPr="000B39E7">
        <w:rPr>
          <w:rFonts w:ascii="Times New Roman" w:eastAsia="Times New Roman" w:hAnsi="Times New Roman"/>
          <w:sz w:val="24"/>
          <w:szCs w:val="24"/>
          <w:lang w:eastAsia="en-GB"/>
        </w:rPr>
        <w:t>ligand</w:t>
      </w:r>
      <w:proofErr w:type="spellEnd"/>
      <w:r w:rsidR="005E2D84">
        <w:rPr>
          <w:rFonts w:ascii="Times New Roman" w:eastAsia="Times New Roman" w:hAnsi="Times New Roman"/>
          <w:sz w:val="24"/>
          <w:szCs w:val="24"/>
          <w:lang w:eastAsia="en-GB"/>
        </w:rPr>
        <w:t>.</w:t>
      </w:r>
    </w:p>
    <w:p w:rsidR="005E2D84" w:rsidRDefault="005E2D84" w:rsidP="00B62864">
      <w:pPr>
        <w:autoSpaceDE w:val="0"/>
        <w:autoSpaceDN w:val="0"/>
        <w:adjustRightInd w:val="0"/>
        <w:spacing w:after="0"/>
        <w:jc w:val="both"/>
        <w:rPr>
          <w:rFonts w:ascii="Times New Roman" w:eastAsia="Times New Roman" w:hAnsi="Times New Roman"/>
          <w:sz w:val="24"/>
          <w:szCs w:val="24"/>
          <w:lang w:eastAsia="en-GB"/>
        </w:rPr>
      </w:pPr>
    </w:p>
    <w:p w:rsidR="005E2D84" w:rsidRDefault="005E2D84" w:rsidP="005B0F0B">
      <w:pPr>
        <w:autoSpaceDE w:val="0"/>
        <w:autoSpaceDN w:val="0"/>
        <w:adjustRightInd w:val="0"/>
        <w:spacing w:after="0"/>
        <w:ind w:firstLine="360"/>
        <w:jc w:val="both"/>
        <w:rPr>
          <w:rFonts w:ascii="Times New Roman" w:eastAsia="Times New Roman" w:hAnsi="Times New Roman"/>
          <w:sz w:val="24"/>
          <w:szCs w:val="24"/>
          <w:lang w:eastAsia="en-GB"/>
        </w:rPr>
      </w:pPr>
      <w:r w:rsidRPr="005E2D84">
        <w:rPr>
          <w:rFonts w:ascii="Times New Roman" w:eastAsia="Times New Roman" w:hAnsi="Times New Roman"/>
          <w:sz w:val="24"/>
          <w:szCs w:val="24"/>
          <w:lang w:eastAsia="en-GB"/>
        </w:rPr>
        <w:t xml:space="preserve">Additional evidence of the new </w:t>
      </w:r>
      <w:proofErr w:type="spellStart"/>
      <w:r w:rsidRPr="005E2D84">
        <w:rPr>
          <w:rFonts w:ascii="Times New Roman" w:eastAsia="Times New Roman" w:hAnsi="Times New Roman"/>
          <w:sz w:val="24"/>
          <w:szCs w:val="24"/>
          <w:lang w:eastAsia="en-GB"/>
        </w:rPr>
        <w:t>ligand</w:t>
      </w:r>
      <w:proofErr w:type="spellEnd"/>
      <w:r w:rsidRPr="005E2D84">
        <w:rPr>
          <w:rFonts w:ascii="Times New Roman" w:eastAsia="Times New Roman" w:hAnsi="Times New Roman"/>
          <w:sz w:val="24"/>
          <w:szCs w:val="24"/>
          <w:lang w:eastAsia="en-GB"/>
        </w:rPr>
        <w:t xml:space="preserve"> chemistry of the zeolite-supported iridium complexes w</w:t>
      </w:r>
      <w:r w:rsidR="005B0F0B">
        <w:rPr>
          <w:rFonts w:ascii="Times New Roman" w:eastAsia="Times New Roman" w:hAnsi="Times New Roman"/>
          <w:sz w:val="24"/>
          <w:szCs w:val="24"/>
          <w:lang w:eastAsia="en-GB"/>
        </w:rPr>
        <w:t>as provided in experiments char</w:t>
      </w:r>
      <w:r w:rsidRPr="005E2D84">
        <w:rPr>
          <w:rFonts w:ascii="Times New Roman" w:eastAsia="Times New Roman" w:hAnsi="Times New Roman"/>
          <w:sz w:val="24"/>
          <w:szCs w:val="24"/>
          <w:lang w:eastAsia="en-GB"/>
        </w:rPr>
        <w:t xml:space="preserve">acterizing the </w:t>
      </w:r>
      <w:proofErr w:type="spellStart"/>
      <w:r w:rsidRPr="005E2D84">
        <w:rPr>
          <w:rFonts w:ascii="Times New Roman" w:eastAsia="Times New Roman" w:hAnsi="Times New Roman"/>
          <w:sz w:val="24"/>
          <w:szCs w:val="24"/>
          <w:lang w:eastAsia="en-GB"/>
        </w:rPr>
        <w:t>reactivities</w:t>
      </w:r>
      <w:proofErr w:type="spellEnd"/>
      <w:r w:rsidRPr="005E2D84">
        <w:rPr>
          <w:rFonts w:ascii="Times New Roman" w:eastAsia="Times New Roman" w:hAnsi="Times New Roman"/>
          <w:sz w:val="24"/>
          <w:szCs w:val="24"/>
          <w:lang w:eastAsia="en-GB"/>
        </w:rPr>
        <w:t xml:space="preserve"> of these complexes in flowing mixtures of C</w:t>
      </w:r>
      <w:r w:rsidRPr="005E2D84">
        <w:rPr>
          <w:rFonts w:ascii="Times New Roman" w:eastAsia="Times New Roman" w:hAnsi="Times New Roman"/>
          <w:sz w:val="24"/>
          <w:szCs w:val="24"/>
          <w:vertAlign w:val="subscript"/>
          <w:lang w:eastAsia="en-GB"/>
        </w:rPr>
        <w:t>2</w:t>
      </w:r>
      <w:r w:rsidRPr="005E2D84">
        <w:rPr>
          <w:rFonts w:ascii="Times New Roman" w:eastAsia="Times New Roman" w:hAnsi="Times New Roman"/>
          <w:sz w:val="24"/>
          <w:szCs w:val="24"/>
          <w:lang w:eastAsia="en-GB"/>
        </w:rPr>
        <w:t>H</w:t>
      </w:r>
      <w:r w:rsidRPr="005E2D84">
        <w:rPr>
          <w:rFonts w:ascii="Times New Roman" w:eastAsia="Times New Roman" w:hAnsi="Times New Roman"/>
          <w:sz w:val="24"/>
          <w:szCs w:val="24"/>
          <w:vertAlign w:val="subscript"/>
          <w:lang w:eastAsia="en-GB"/>
        </w:rPr>
        <w:t>4</w:t>
      </w:r>
      <w:r w:rsidRPr="005E2D84">
        <w:rPr>
          <w:rFonts w:ascii="Times New Roman" w:eastAsia="Times New Roman" w:hAnsi="Times New Roman"/>
          <w:sz w:val="24"/>
          <w:szCs w:val="24"/>
          <w:lang w:eastAsia="en-GB"/>
        </w:rPr>
        <w:t xml:space="preserve"> and CO. The pre</w:t>
      </w:r>
      <w:r w:rsidR="005B0F0B">
        <w:rPr>
          <w:rFonts w:ascii="Times New Roman" w:eastAsia="Times New Roman" w:hAnsi="Times New Roman"/>
          <w:sz w:val="24"/>
          <w:szCs w:val="24"/>
          <w:lang w:eastAsia="en-GB"/>
        </w:rPr>
        <w:t>sence of CO impurities in hydro</w:t>
      </w:r>
      <w:r w:rsidRPr="005E2D84">
        <w:rPr>
          <w:rFonts w:ascii="Times New Roman" w:eastAsia="Times New Roman" w:hAnsi="Times New Roman"/>
          <w:sz w:val="24"/>
          <w:szCs w:val="24"/>
          <w:lang w:eastAsia="en-GB"/>
        </w:rPr>
        <w:t xml:space="preserve">carbons, even at low concentrations, often leads to deactivation or poisoning of catalysts by strong adsorption of CO on metal </w:t>
      </w:r>
      <w:proofErr w:type="spellStart"/>
      <w:r w:rsidRPr="005E2D84">
        <w:rPr>
          <w:rFonts w:ascii="Times New Roman" w:eastAsia="Times New Roman" w:hAnsi="Times New Roman"/>
          <w:sz w:val="24"/>
          <w:szCs w:val="24"/>
          <w:lang w:eastAsia="en-GB"/>
        </w:rPr>
        <w:t>centers</w:t>
      </w:r>
      <w:proofErr w:type="spellEnd"/>
      <w:r w:rsidRPr="005E2D84">
        <w:rPr>
          <w:rFonts w:ascii="Times New Roman" w:eastAsia="Times New Roman" w:hAnsi="Times New Roman"/>
          <w:sz w:val="24"/>
          <w:szCs w:val="24"/>
          <w:lang w:eastAsia="en-GB"/>
        </w:rPr>
        <w:t xml:space="preserve">, especially at relatively low reaction temperatures. In this situation, the activation of CO by the metal </w:t>
      </w:r>
      <w:proofErr w:type="spellStart"/>
      <w:r w:rsidRPr="005E2D84">
        <w:rPr>
          <w:rFonts w:ascii="Times New Roman" w:eastAsia="Times New Roman" w:hAnsi="Times New Roman"/>
          <w:sz w:val="24"/>
          <w:szCs w:val="24"/>
          <w:lang w:eastAsia="en-GB"/>
        </w:rPr>
        <w:t>center</w:t>
      </w:r>
      <w:proofErr w:type="spellEnd"/>
      <w:r w:rsidRPr="005E2D84">
        <w:rPr>
          <w:rFonts w:ascii="Times New Roman" w:eastAsia="Times New Roman" w:hAnsi="Times New Roman"/>
          <w:sz w:val="24"/>
          <w:szCs w:val="24"/>
          <w:lang w:eastAsia="en-GB"/>
        </w:rPr>
        <w:t xml:space="preserve"> may prevail over the adsorption of other compounds, such as alkenes, as we observed for iridium complexes supported on </w:t>
      </w:r>
      <w:proofErr w:type="spellStart"/>
      <w:r w:rsidRPr="005E2D84">
        <w:rPr>
          <w:rFonts w:ascii="Times New Roman" w:eastAsia="Times New Roman" w:hAnsi="Times New Roman"/>
          <w:sz w:val="24"/>
          <w:szCs w:val="24"/>
          <w:lang w:eastAsia="en-GB"/>
        </w:rPr>
        <w:t>MgO</w:t>
      </w:r>
      <w:proofErr w:type="spellEnd"/>
      <w:r w:rsidRPr="005E2D84">
        <w:rPr>
          <w:rFonts w:ascii="Times New Roman" w:eastAsia="Times New Roman" w:hAnsi="Times New Roman"/>
          <w:sz w:val="24"/>
          <w:szCs w:val="24"/>
          <w:lang w:eastAsia="en-GB"/>
        </w:rPr>
        <w:t xml:space="preserve"> (the resulting iridium gem-</w:t>
      </w:r>
      <w:proofErr w:type="spellStart"/>
      <w:r w:rsidRPr="005E2D84">
        <w:rPr>
          <w:rFonts w:ascii="Times New Roman" w:eastAsia="Times New Roman" w:hAnsi="Times New Roman"/>
          <w:sz w:val="24"/>
          <w:szCs w:val="24"/>
          <w:lang w:eastAsia="en-GB"/>
        </w:rPr>
        <w:t>dicarbonyls</w:t>
      </w:r>
      <w:proofErr w:type="spellEnd"/>
      <w:r w:rsidRPr="005E2D84">
        <w:rPr>
          <w:rFonts w:ascii="Times New Roman" w:eastAsia="Times New Roman" w:hAnsi="Times New Roman"/>
          <w:sz w:val="24"/>
          <w:szCs w:val="24"/>
          <w:lang w:eastAsia="en-GB"/>
        </w:rPr>
        <w:t xml:space="preserve"> were shown to be highly stable, with no replacement of the CO </w:t>
      </w:r>
      <w:proofErr w:type="spellStart"/>
      <w:r w:rsidRPr="005E2D84">
        <w:rPr>
          <w:rFonts w:ascii="Times New Roman" w:eastAsia="Times New Roman" w:hAnsi="Times New Roman"/>
          <w:sz w:val="24"/>
          <w:szCs w:val="24"/>
          <w:lang w:eastAsia="en-GB"/>
        </w:rPr>
        <w:t>ligands</w:t>
      </w:r>
      <w:proofErr w:type="spellEnd"/>
      <w:r w:rsidRPr="005E2D84">
        <w:rPr>
          <w:rFonts w:ascii="Times New Roman" w:eastAsia="Times New Roman" w:hAnsi="Times New Roman"/>
          <w:sz w:val="24"/>
          <w:szCs w:val="24"/>
          <w:lang w:eastAsia="en-GB"/>
        </w:rPr>
        <w:t xml:space="preserve"> by ethene)</w:t>
      </w:r>
      <w:r>
        <w:rPr>
          <w:rFonts w:ascii="Times New Roman" w:eastAsia="Times New Roman" w:hAnsi="Times New Roman"/>
          <w:sz w:val="24"/>
          <w:szCs w:val="24"/>
          <w:lang w:eastAsia="en-GB"/>
        </w:rPr>
        <w:t>.</w:t>
      </w:r>
    </w:p>
    <w:p w:rsidR="005E2D84" w:rsidRDefault="005E2D84" w:rsidP="00B62864">
      <w:pPr>
        <w:autoSpaceDE w:val="0"/>
        <w:autoSpaceDN w:val="0"/>
        <w:adjustRightInd w:val="0"/>
        <w:spacing w:after="0"/>
        <w:jc w:val="both"/>
        <w:rPr>
          <w:rFonts w:ascii="Times New Roman" w:eastAsia="Times New Roman" w:hAnsi="Times New Roman"/>
          <w:sz w:val="24"/>
          <w:szCs w:val="24"/>
          <w:lang w:eastAsia="en-GB"/>
        </w:rPr>
      </w:pPr>
    </w:p>
    <w:p w:rsidR="005E2D84" w:rsidRDefault="005E2D84" w:rsidP="005B0F0B">
      <w:pPr>
        <w:autoSpaceDE w:val="0"/>
        <w:autoSpaceDN w:val="0"/>
        <w:adjustRightInd w:val="0"/>
        <w:spacing w:after="0"/>
        <w:ind w:firstLine="360"/>
        <w:jc w:val="both"/>
        <w:rPr>
          <w:rFonts w:ascii="Times New Roman" w:eastAsia="Times New Roman" w:hAnsi="Times New Roman"/>
          <w:sz w:val="24"/>
          <w:szCs w:val="24"/>
          <w:lang w:eastAsia="en-GB"/>
        </w:rPr>
      </w:pPr>
      <w:r w:rsidRPr="005E2D84">
        <w:rPr>
          <w:rFonts w:ascii="Times New Roman" w:eastAsia="Times New Roman" w:hAnsi="Times New Roman"/>
          <w:sz w:val="24"/>
          <w:szCs w:val="24"/>
          <w:lang w:eastAsia="en-GB"/>
        </w:rPr>
        <w:t>In contrast, contacting of the zeolite-supported iridium complexes with a mixture of ethene and CO resulted in</w:t>
      </w:r>
      <w:r>
        <w:rPr>
          <w:rFonts w:ascii="Times New Roman" w:eastAsia="Times New Roman" w:hAnsi="Times New Roman"/>
          <w:sz w:val="24"/>
          <w:szCs w:val="24"/>
          <w:lang w:eastAsia="en-GB"/>
        </w:rPr>
        <w:t xml:space="preserve"> the formation of </w:t>
      </w:r>
      <w:proofErr w:type="spellStart"/>
      <w:proofErr w:type="gramStart"/>
      <w:r w:rsidRPr="005E2D84">
        <w:rPr>
          <w:rFonts w:ascii="Times New Roman" w:eastAsia="Times New Roman" w:hAnsi="Times New Roman"/>
          <w:sz w:val="24"/>
          <w:szCs w:val="24"/>
          <w:lang w:eastAsia="en-GB"/>
        </w:rPr>
        <w:t>Ir</w:t>
      </w:r>
      <w:proofErr w:type="spellEnd"/>
      <w:r w:rsidRPr="005E2D84">
        <w:rPr>
          <w:rFonts w:ascii="Times New Roman" w:eastAsia="Times New Roman" w:hAnsi="Times New Roman"/>
          <w:sz w:val="24"/>
          <w:szCs w:val="24"/>
          <w:lang w:eastAsia="en-GB"/>
        </w:rPr>
        <w:t>(</w:t>
      </w:r>
      <w:proofErr w:type="gramEnd"/>
      <w:r w:rsidRPr="005E2D84">
        <w:rPr>
          <w:rFonts w:ascii="Times New Roman" w:eastAsia="Times New Roman" w:hAnsi="Times New Roman"/>
          <w:sz w:val="24"/>
          <w:szCs w:val="24"/>
          <w:lang w:eastAsia="en-GB"/>
        </w:rPr>
        <w:t>CO)</w:t>
      </w:r>
      <w:r w:rsidRPr="005E2D84">
        <w:rPr>
          <w:rFonts w:ascii="Times New Roman" w:eastAsia="Times New Roman" w:hAnsi="Times New Roman"/>
          <w:sz w:val="24"/>
          <w:szCs w:val="24"/>
          <w:vertAlign w:val="subscript"/>
          <w:lang w:eastAsia="en-GB"/>
        </w:rPr>
        <w:t>2</w:t>
      </w:r>
      <w:r w:rsidRPr="005E2D84">
        <w:rPr>
          <w:rFonts w:ascii="Times New Roman" w:eastAsia="Times New Roman" w:hAnsi="Times New Roman"/>
          <w:sz w:val="24"/>
          <w:szCs w:val="24"/>
          <w:lang w:eastAsia="en-GB"/>
        </w:rPr>
        <w:t>(C</w:t>
      </w:r>
      <w:r w:rsidRPr="005E2D84">
        <w:rPr>
          <w:rFonts w:ascii="Times New Roman" w:eastAsia="Times New Roman" w:hAnsi="Times New Roman"/>
          <w:sz w:val="24"/>
          <w:szCs w:val="24"/>
          <w:vertAlign w:val="subscript"/>
          <w:lang w:eastAsia="en-GB"/>
        </w:rPr>
        <w:t>2</w:t>
      </w:r>
      <w:r w:rsidRPr="005E2D84">
        <w:rPr>
          <w:rFonts w:ascii="Times New Roman" w:eastAsia="Times New Roman" w:hAnsi="Times New Roman"/>
          <w:sz w:val="24"/>
          <w:szCs w:val="24"/>
          <w:lang w:eastAsia="en-GB"/>
        </w:rPr>
        <w:t>H</w:t>
      </w:r>
      <w:r w:rsidRPr="005E2D84">
        <w:rPr>
          <w:rFonts w:ascii="Times New Roman" w:eastAsia="Times New Roman" w:hAnsi="Times New Roman"/>
          <w:sz w:val="24"/>
          <w:szCs w:val="24"/>
          <w:vertAlign w:val="subscript"/>
          <w:lang w:eastAsia="en-GB"/>
        </w:rPr>
        <w:t>4</w:t>
      </w:r>
      <w:r w:rsidRPr="005E2D84">
        <w:rPr>
          <w:rFonts w:ascii="Times New Roman" w:eastAsia="Times New Roman" w:hAnsi="Times New Roman"/>
          <w:sz w:val="24"/>
          <w:szCs w:val="24"/>
          <w:lang w:eastAsia="en-GB"/>
        </w:rPr>
        <w:t xml:space="preserve">) and </w:t>
      </w:r>
      <w:proofErr w:type="spellStart"/>
      <w:r w:rsidRPr="005E2D84">
        <w:rPr>
          <w:rFonts w:ascii="Times New Roman" w:eastAsia="Times New Roman" w:hAnsi="Times New Roman"/>
          <w:sz w:val="24"/>
          <w:szCs w:val="24"/>
          <w:lang w:eastAsia="en-GB"/>
        </w:rPr>
        <w:t>Ir</w:t>
      </w:r>
      <w:proofErr w:type="spellEnd"/>
      <w:r w:rsidRPr="005E2D84">
        <w:rPr>
          <w:rFonts w:ascii="Times New Roman" w:eastAsia="Times New Roman" w:hAnsi="Times New Roman"/>
          <w:sz w:val="24"/>
          <w:szCs w:val="24"/>
          <w:lang w:eastAsia="en-GB"/>
        </w:rPr>
        <w:t>(CO)(C</w:t>
      </w:r>
      <w:r w:rsidRPr="005E2D84">
        <w:rPr>
          <w:rFonts w:ascii="Times New Roman" w:eastAsia="Times New Roman" w:hAnsi="Times New Roman"/>
          <w:sz w:val="24"/>
          <w:szCs w:val="24"/>
          <w:vertAlign w:val="subscript"/>
          <w:lang w:eastAsia="en-GB"/>
        </w:rPr>
        <w:t>2</w:t>
      </w:r>
      <w:r w:rsidRPr="005E2D84">
        <w:rPr>
          <w:rFonts w:ascii="Times New Roman" w:eastAsia="Times New Roman" w:hAnsi="Times New Roman"/>
          <w:sz w:val="24"/>
          <w:szCs w:val="24"/>
          <w:lang w:eastAsia="en-GB"/>
        </w:rPr>
        <w:t>H</w:t>
      </w:r>
      <w:r w:rsidRPr="005E2D84">
        <w:rPr>
          <w:rFonts w:ascii="Times New Roman" w:eastAsia="Times New Roman" w:hAnsi="Times New Roman"/>
          <w:sz w:val="24"/>
          <w:szCs w:val="24"/>
          <w:vertAlign w:val="subscript"/>
          <w:lang w:eastAsia="en-GB"/>
        </w:rPr>
        <w:t>4</w:t>
      </w:r>
      <w:r w:rsidRPr="005E2D84">
        <w:rPr>
          <w:rFonts w:ascii="Times New Roman" w:eastAsia="Times New Roman" w:hAnsi="Times New Roman"/>
          <w:sz w:val="24"/>
          <w:szCs w:val="24"/>
          <w:lang w:eastAsia="en-GB"/>
        </w:rPr>
        <w:t>)</w:t>
      </w:r>
      <w:r w:rsidRPr="005E2D84">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 xml:space="preserve">, </w:t>
      </w:r>
      <w:r w:rsidRPr="005E2D84">
        <w:rPr>
          <w:rFonts w:ascii="Times New Roman" w:eastAsia="Times New Roman" w:hAnsi="Times New Roman"/>
          <w:sz w:val="24"/>
          <w:szCs w:val="24"/>
          <w:lang w:eastAsia="en-GB"/>
        </w:rPr>
        <w:t xml:space="preserve">highlighting the role of the zeolite in stabilizing electron-deficient iridium complexes that can accommodate an unusually large number of </w:t>
      </w:r>
      <w:proofErr w:type="spellStart"/>
      <w:r w:rsidRPr="005E2D84">
        <w:rPr>
          <w:rFonts w:ascii="Times New Roman" w:eastAsia="Times New Roman" w:hAnsi="Times New Roman"/>
          <w:sz w:val="24"/>
          <w:szCs w:val="24"/>
          <w:lang w:eastAsia="en-GB"/>
        </w:rPr>
        <w:t>ligands</w:t>
      </w:r>
      <w:proofErr w:type="spellEnd"/>
      <w:r w:rsidRPr="005E2D84">
        <w:rPr>
          <w:rFonts w:ascii="Times New Roman" w:eastAsia="Times New Roman" w:hAnsi="Times New Roman"/>
          <w:sz w:val="24"/>
          <w:szCs w:val="24"/>
          <w:lang w:eastAsia="en-GB"/>
        </w:rPr>
        <w:t xml:space="preserve"> (three labile </w:t>
      </w:r>
      <w:proofErr w:type="spellStart"/>
      <w:r w:rsidRPr="005E2D84">
        <w:rPr>
          <w:rFonts w:ascii="Times New Roman" w:eastAsia="Times New Roman" w:hAnsi="Times New Roman"/>
          <w:sz w:val="24"/>
          <w:szCs w:val="24"/>
          <w:lang w:eastAsia="en-GB"/>
        </w:rPr>
        <w:t>ligands</w:t>
      </w:r>
      <w:proofErr w:type="spellEnd"/>
      <w:r w:rsidRPr="005E2D84">
        <w:rPr>
          <w:rFonts w:ascii="Times New Roman" w:eastAsia="Times New Roman" w:hAnsi="Times New Roman"/>
          <w:sz w:val="24"/>
          <w:szCs w:val="24"/>
          <w:lang w:eastAsia="en-GB"/>
        </w:rPr>
        <w:t>, including two CO and one C</w:t>
      </w:r>
      <w:r w:rsidRPr="005E2D84">
        <w:rPr>
          <w:rFonts w:ascii="Times New Roman" w:eastAsia="Times New Roman" w:hAnsi="Times New Roman"/>
          <w:sz w:val="24"/>
          <w:szCs w:val="24"/>
          <w:vertAlign w:val="subscript"/>
          <w:lang w:eastAsia="en-GB"/>
        </w:rPr>
        <w:t>2</w:t>
      </w:r>
      <w:r w:rsidRPr="005E2D84">
        <w:rPr>
          <w:rFonts w:ascii="Times New Roman" w:eastAsia="Times New Roman" w:hAnsi="Times New Roman"/>
          <w:sz w:val="24"/>
          <w:szCs w:val="24"/>
          <w:lang w:eastAsia="en-GB"/>
        </w:rPr>
        <w:t>H</w:t>
      </w:r>
      <w:r w:rsidRPr="005E2D84">
        <w:rPr>
          <w:rFonts w:ascii="Times New Roman" w:eastAsia="Times New Roman" w:hAnsi="Times New Roman"/>
          <w:sz w:val="24"/>
          <w:szCs w:val="24"/>
          <w:vertAlign w:val="subscript"/>
          <w:lang w:eastAsia="en-GB"/>
        </w:rPr>
        <w:t>4</w:t>
      </w:r>
      <w:r w:rsidRPr="005E2D84">
        <w:rPr>
          <w:rFonts w:ascii="Times New Roman" w:eastAsia="Times New Roman" w:hAnsi="Times New Roman"/>
          <w:sz w:val="24"/>
          <w:szCs w:val="24"/>
          <w:lang w:eastAsia="en-GB"/>
        </w:rPr>
        <w:t>, plus the support)</w:t>
      </w:r>
      <w:r>
        <w:rPr>
          <w:rFonts w:ascii="Times New Roman" w:eastAsia="Times New Roman" w:hAnsi="Times New Roman"/>
          <w:sz w:val="24"/>
          <w:szCs w:val="24"/>
          <w:lang w:eastAsia="en-GB"/>
        </w:rPr>
        <w:t xml:space="preserve">. </w:t>
      </w: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r>
        <w:rPr>
          <w:rFonts w:ascii="Times New Roman" w:eastAsia="Times New Roman" w:hAnsi="Times New Roman"/>
          <w:noProof/>
          <w:sz w:val="24"/>
          <w:szCs w:val="24"/>
          <w:lang w:val="es-ES" w:eastAsia="es-ES"/>
        </w:rPr>
        <w:drawing>
          <wp:anchor distT="0" distB="0" distL="114300" distR="114300" simplePos="0" relativeHeight="251663360" behindDoc="0" locked="0" layoutInCell="1" allowOverlap="1">
            <wp:simplePos x="0" y="0"/>
            <wp:positionH relativeFrom="column">
              <wp:posOffset>1030605</wp:posOffset>
            </wp:positionH>
            <wp:positionV relativeFrom="paragraph">
              <wp:posOffset>184150</wp:posOffset>
            </wp:positionV>
            <wp:extent cx="4086225" cy="2705100"/>
            <wp:effectExtent l="1905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086225" cy="2705100"/>
                    </a:xfrm>
                    <a:prstGeom prst="rect">
                      <a:avLst/>
                    </a:prstGeom>
                    <a:noFill/>
                    <a:ln w="9525">
                      <a:noFill/>
                      <a:miter lim="800000"/>
                      <a:headEnd/>
                      <a:tailEnd/>
                    </a:ln>
                  </pic:spPr>
                </pic:pic>
              </a:graphicData>
            </a:graphic>
          </wp:anchor>
        </w:drawing>
      </w: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Default="006E4513" w:rsidP="006E4513">
      <w:pPr>
        <w:autoSpaceDE w:val="0"/>
        <w:autoSpaceDN w:val="0"/>
        <w:adjustRightInd w:val="0"/>
        <w:spacing w:after="0"/>
        <w:jc w:val="both"/>
        <w:rPr>
          <w:rFonts w:ascii="Times New Roman" w:eastAsia="Times New Roman" w:hAnsi="Times New Roman"/>
          <w:sz w:val="24"/>
          <w:szCs w:val="24"/>
          <w:lang w:eastAsia="en-GB"/>
        </w:rPr>
      </w:pPr>
    </w:p>
    <w:p w:rsidR="006E4513" w:rsidRPr="006E4513" w:rsidRDefault="006E4513" w:rsidP="006E4513">
      <w:pPr>
        <w:autoSpaceDE w:val="0"/>
        <w:autoSpaceDN w:val="0"/>
        <w:adjustRightInd w:val="0"/>
        <w:spacing w:after="0"/>
        <w:jc w:val="both"/>
        <w:rPr>
          <w:rFonts w:ascii="Times New Roman" w:eastAsia="Times New Roman" w:hAnsi="Times New Roman"/>
          <w:sz w:val="20"/>
          <w:szCs w:val="20"/>
          <w:lang w:eastAsia="en-GB"/>
        </w:rPr>
      </w:pPr>
      <w:proofErr w:type="gramStart"/>
      <w:r>
        <w:rPr>
          <w:rFonts w:ascii="Times New Roman" w:eastAsia="Times New Roman" w:hAnsi="Times New Roman"/>
          <w:sz w:val="20"/>
          <w:szCs w:val="20"/>
          <w:lang w:eastAsia="en-GB"/>
        </w:rPr>
        <w:t>Figure</w:t>
      </w:r>
      <w:r w:rsidRPr="006E4513">
        <w:rPr>
          <w:rFonts w:ascii="Times New Roman" w:eastAsia="Times New Roman" w:hAnsi="Times New Roman"/>
          <w:sz w:val="20"/>
          <w:szCs w:val="20"/>
          <w:lang w:eastAsia="en-GB"/>
        </w:rPr>
        <w:t>.</w:t>
      </w:r>
      <w:proofErr w:type="gramEnd"/>
      <w:r w:rsidRPr="006E4513">
        <w:rPr>
          <w:rFonts w:ascii="Times New Roman" w:eastAsia="Times New Roman" w:hAnsi="Times New Roman"/>
          <w:sz w:val="20"/>
          <w:szCs w:val="20"/>
          <w:lang w:eastAsia="en-GB"/>
        </w:rPr>
        <w:t xml:space="preserve"> Structural changes occurring in </w:t>
      </w:r>
      <w:r>
        <w:rPr>
          <w:rFonts w:ascii="Times New Roman" w:eastAsia="Times New Roman" w:hAnsi="Times New Roman"/>
          <w:sz w:val="20"/>
          <w:szCs w:val="20"/>
          <w:lang w:eastAsia="en-GB"/>
        </w:rPr>
        <w:t xml:space="preserve">HY </w:t>
      </w:r>
      <w:r w:rsidRPr="006E4513">
        <w:rPr>
          <w:rFonts w:ascii="Times New Roman" w:eastAsia="Times New Roman" w:hAnsi="Times New Roman"/>
          <w:sz w:val="20"/>
          <w:szCs w:val="20"/>
          <w:lang w:eastAsia="en-GB"/>
        </w:rPr>
        <w:t xml:space="preserve">zeolite-supported iridium complexes, initially present as </w:t>
      </w:r>
      <w:proofErr w:type="spellStart"/>
      <w:proofErr w:type="gramStart"/>
      <w:r w:rsidRPr="006E4513">
        <w:rPr>
          <w:rFonts w:ascii="Times New Roman" w:eastAsia="Times New Roman" w:hAnsi="Times New Roman"/>
          <w:sz w:val="20"/>
          <w:szCs w:val="20"/>
          <w:lang w:eastAsia="en-GB"/>
        </w:rPr>
        <w:t>Ir</w:t>
      </w:r>
      <w:proofErr w:type="spellEnd"/>
      <w:r w:rsidRPr="006E4513">
        <w:rPr>
          <w:rFonts w:ascii="Times New Roman" w:eastAsia="Times New Roman" w:hAnsi="Times New Roman"/>
          <w:sz w:val="20"/>
          <w:szCs w:val="20"/>
          <w:lang w:eastAsia="en-GB"/>
        </w:rPr>
        <w:t>(</w:t>
      </w:r>
      <w:proofErr w:type="gramEnd"/>
      <w:r w:rsidRPr="006E4513">
        <w:rPr>
          <w:rFonts w:ascii="Times New Roman" w:eastAsia="Times New Roman" w:hAnsi="Times New Roman"/>
          <w:sz w:val="20"/>
          <w:szCs w:val="20"/>
          <w:lang w:eastAsia="en-GB"/>
        </w:rPr>
        <w:t>C</w:t>
      </w:r>
      <w:r w:rsidRPr="006E4513">
        <w:rPr>
          <w:rFonts w:ascii="Times New Roman" w:eastAsia="Times New Roman" w:hAnsi="Times New Roman"/>
          <w:sz w:val="20"/>
          <w:szCs w:val="20"/>
          <w:vertAlign w:val="subscript"/>
          <w:lang w:eastAsia="en-GB"/>
        </w:rPr>
        <w:t>2</w:t>
      </w:r>
      <w:r w:rsidRPr="006E4513">
        <w:rPr>
          <w:rFonts w:ascii="Times New Roman" w:eastAsia="Times New Roman" w:hAnsi="Times New Roman"/>
          <w:sz w:val="20"/>
          <w:szCs w:val="20"/>
          <w:lang w:eastAsia="en-GB"/>
        </w:rPr>
        <w:t>H</w:t>
      </w:r>
      <w:r w:rsidRPr="006E4513">
        <w:rPr>
          <w:rFonts w:ascii="Times New Roman" w:eastAsia="Times New Roman" w:hAnsi="Times New Roman"/>
          <w:sz w:val="20"/>
          <w:szCs w:val="20"/>
          <w:vertAlign w:val="subscript"/>
          <w:lang w:eastAsia="en-GB"/>
        </w:rPr>
        <w:t>4</w:t>
      </w:r>
      <w:r w:rsidRPr="006E4513">
        <w:rPr>
          <w:rFonts w:ascii="Times New Roman" w:eastAsia="Times New Roman" w:hAnsi="Times New Roman"/>
          <w:sz w:val="20"/>
          <w:szCs w:val="20"/>
          <w:lang w:eastAsia="en-GB"/>
        </w:rPr>
        <w:t>)</w:t>
      </w:r>
      <w:r w:rsidRPr="006E4513">
        <w:rPr>
          <w:rFonts w:ascii="Times New Roman" w:eastAsia="Times New Roman" w:hAnsi="Times New Roman"/>
          <w:sz w:val="20"/>
          <w:szCs w:val="20"/>
          <w:vertAlign w:val="subscript"/>
          <w:lang w:eastAsia="en-GB"/>
        </w:rPr>
        <w:t>2</w:t>
      </w:r>
      <w:r w:rsidRPr="006E4513">
        <w:rPr>
          <w:rFonts w:ascii="Times New Roman" w:eastAsia="Times New Roman" w:hAnsi="Times New Roman"/>
          <w:sz w:val="20"/>
          <w:szCs w:val="20"/>
          <w:lang w:eastAsia="en-GB"/>
        </w:rPr>
        <w:t xml:space="preserve">, </w:t>
      </w:r>
      <w:r>
        <w:rPr>
          <w:rFonts w:ascii="Times New Roman" w:eastAsia="Times New Roman" w:hAnsi="Times New Roman"/>
          <w:sz w:val="20"/>
          <w:szCs w:val="20"/>
          <w:lang w:eastAsia="en-GB"/>
        </w:rPr>
        <w:t>when exposed to various gases, as inferred from analysis of the corresponding IR spectra.</w:t>
      </w:r>
    </w:p>
    <w:p w:rsidR="005E2D84" w:rsidRDefault="005E2D84" w:rsidP="00B62864">
      <w:pPr>
        <w:autoSpaceDE w:val="0"/>
        <w:autoSpaceDN w:val="0"/>
        <w:adjustRightInd w:val="0"/>
        <w:spacing w:after="0"/>
        <w:jc w:val="both"/>
        <w:rPr>
          <w:rFonts w:ascii="Times New Roman" w:eastAsia="Times New Roman" w:hAnsi="Times New Roman"/>
          <w:sz w:val="24"/>
          <w:szCs w:val="24"/>
          <w:lang w:eastAsia="en-GB"/>
        </w:rPr>
      </w:pPr>
    </w:p>
    <w:p w:rsidR="00810A79" w:rsidRDefault="005E2D84" w:rsidP="005B0F0B">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Our</w:t>
      </w:r>
      <w:r w:rsidRPr="005E2D84">
        <w:rPr>
          <w:rFonts w:ascii="Times New Roman" w:eastAsia="Times New Roman" w:hAnsi="Times New Roman"/>
          <w:sz w:val="24"/>
          <w:szCs w:val="24"/>
          <w:lang w:eastAsia="en-GB"/>
        </w:rPr>
        <w:t xml:space="preserve"> data demonstrate that the tendency of the iridium complexes to bond to </w:t>
      </w:r>
      <w:proofErr w:type="spellStart"/>
      <w:r w:rsidRPr="005E2D84">
        <w:rPr>
          <w:rFonts w:ascii="Times New Roman" w:eastAsia="Times New Roman" w:hAnsi="Times New Roman"/>
          <w:sz w:val="24"/>
          <w:szCs w:val="24"/>
          <w:lang w:eastAsia="en-GB"/>
        </w:rPr>
        <w:t>ligands</w:t>
      </w:r>
      <w:proofErr w:type="spellEnd"/>
      <w:r w:rsidRPr="005E2D84">
        <w:rPr>
          <w:rFonts w:ascii="Times New Roman" w:eastAsia="Times New Roman" w:hAnsi="Times New Roman"/>
          <w:sz w:val="24"/>
          <w:szCs w:val="24"/>
          <w:lang w:eastAsia="en-GB"/>
        </w:rPr>
        <w:t xml:space="preserve"> such as alkenes is markedly enhanced by t</w:t>
      </w:r>
      <w:r w:rsidR="005B0F0B">
        <w:rPr>
          <w:rFonts w:ascii="Times New Roman" w:eastAsia="Times New Roman" w:hAnsi="Times New Roman"/>
          <w:sz w:val="24"/>
          <w:szCs w:val="24"/>
          <w:lang w:eastAsia="en-GB"/>
        </w:rPr>
        <w:t xml:space="preserve">he zeolite, because </w:t>
      </w:r>
      <w:r w:rsidRPr="005E2D84">
        <w:rPr>
          <w:rFonts w:ascii="Times New Roman" w:eastAsia="Times New Roman" w:hAnsi="Times New Roman"/>
          <w:sz w:val="24"/>
          <w:szCs w:val="24"/>
          <w:lang w:eastAsia="en-GB"/>
        </w:rPr>
        <w:t>this support is responsible for the generation of electron-deficient</w:t>
      </w:r>
      <w:r w:rsidR="005B0F0B">
        <w:rPr>
          <w:rFonts w:ascii="Times New Roman" w:eastAsia="Times New Roman" w:hAnsi="Times New Roman"/>
          <w:sz w:val="24"/>
          <w:szCs w:val="24"/>
          <w:lang w:eastAsia="en-GB"/>
        </w:rPr>
        <w:t xml:space="preserve"> iridium sites that can accommo</w:t>
      </w:r>
      <w:r w:rsidRPr="005E2D84">
        <w:rPr>
          <w:rFonts w:ascii="Times New Roman" w:eastAsia="Times New Roman" w:hAnsi="Times New Roman"/>
          <w:sz w:val="24"/>
          <w:szCs w:val="24"/>
          <w:lang w:eastAsia="en-GB"/>
        </w:rPr>
        <w:t xml:space="preserve">date a relatively large number of </w:t>
      </w:r>
      <w:proofErr w:type="spellStart"/>
      <w:r w:rsidRPr="005E2D84">
        <w:rPr>
          <w:rFonts w:ascii="Times New Roman" w:eastAsia="Times New Roman" w:hAnsi="Times New Roman"/>
          <w:sz w:val="24"/>
          <w:szCs w:val="24"/>
          <w:lang w:eastAsia="en-GB"/>
        </w:rPr>
        <w:t>ligands</w:t>
      </w:r>
      <w:proofErr w:type="spellEnd"/>
      <w:r w:rsidRPr="005E2D84">
        <w:rPr>
          <w:rFonts w:ascii="Times New Roman" w:eastAsia="Times New Roman" w:hAnsi="Times New Roman"/>
          <w:sz w:val="24"/>
          <w:szCs w:val="24"/>
          <w:lang w:eastAsia="en-GB"/>
        </w:rPr>
        <w:t>. This intriguing role of the acidic support makes possible to activate various reactive groups simultaneously, which is often a necessary (although often not sufficient) criterion for catalysis of reactions involving more than one reactant</w:t>
      </w:r>
      <w:r>
        <w:rPr>
          <w:rFonts w:ascii="Times New Roman" w:eastAsia="Times New Roman" w:hAnsi="Times New Roman"/>
          <w:sz w:val="24"/>
          <w:szCs w:val="24"/>
          <w:lang w:eastAsia="en-GB"/>
        </w:rPr>
        <w:t xml:space="preserve">. </w:t>
      </w:r>
      <w:r w:rsidRPr="005E2D84">
        <w:rPr>
          <w:rFonts w:ascii="Times New Roman" w:eastAsia="Times New Roman" w:hAnsi="Times New Roman"/>
          <w:sz w:val="24"/>
          <w:szCs w:val="24"/>
          <w:lang w:eastAsia="en-GB"/>
        </w:rPr>
        <w:t xml:space="preserve">The reactivity of the zeolite-supported iridium complexes implies that new bonds can be formed facilely with the reactants from the fluid phase, as the metal can share a larger number of electrons with those reactants than when the support is </w:t>
      </w:r>
      <w:proofErr w:type="spellStart"/>
      <w:r w:rsidRPr="005E2D84">
        <w:rPr>
          <w:rFonts w:ascii="Times New Roman" w:eastAsia="Times New Roman" w:hAnsi="Times New Roman"/>
          <w:sz w:val="24"/>
          <w:szCs w:val="24"/>
          <w:lang w:eastAsia="en-GB"/>
        </w:rPr>
        <w:t>MgO</w:t>
      </w:r>
      <w:proofErr w:type="spellEnd"/>
      <w:r w:rsidRPr="005E2D84">
        <w:rPr>
          <w:rFonts w:ascii="Times New Roman" w:eastAsia="Times New Roman" w:hAnsi="Times New Roman"/>
          <w:sz w:val="24"/>
          <w:szCs w:val="24"/>
          <w:lang w:eastAsia="en-GB"/>
        </w:rPr>
        <w:t>; this reactivity has impor</w:t>
      </w:r>
      <w:r w:rsidR="00810A79">
        <w:rPr>
          <w:rFonts w:ascii="Times New Roman" w:eastAsia="Times New Roman" w:hAnsi="Times New Roman"/>
          <w:sz w:val="24"/>
          <w:szCs w:val="24"/>
          <w:lang w:eastAsia="en-GB"/>
        </w:rPr>
        <w:t>tant implications for catalysis.</w:t>
      </w:r>
      <w:r>
        <w:rPr>
          <w:rFonts w:ascii="Times New Roman" w:eastAsia="Times New Roman" w:hAnsi="Times New Roman"/>
          <w:sz w:val="24"/>
          <w:szCs w:val="24"/>
          <w:lang w:eastAsia="en-GB"/>
        </w:rPr>
        <w:t xml:space="preserve"> </w:t>
      </w:r>
      <w:r w:rsidR="00810A79">
        <w:rPr>
          <w:rFonts w:ascii="Times New Roman" w:eastAsia="Times New Roman" w:hAnsi="Times New Roman"/>
          <w:sz w:val="24"/>
          <w:szCs w:val="24"/>
          <w:lang w:eastAsia="en-GB"/>
        </w:rPr>
        <w:t>A</w:t>
      </w:r>
      <w:r>
        <w:rPr>
          <w:rFonts w:ascii="Times New Roman" w:eastAsia="Times New Roman" w:hAnsi="Times New Roman"/>
          <w:sz w:val="24"/>
          <w:szCs w:val="24"/>
          <w:lang w:eastAsia="en-GB"/>
        </w:rPr>
        <w:t>s depicted hereinabove</w:t>
      </w:r>
      <w:r w:rsidR="00810A79">
        <w:rPr>
          <w:rFonts w:ascii="Times New Roman" w:eastAsia="Times New Roman" w:hAnsi="Times New Roman"/>
          <w:sz w:val="24"/>
          <w:szCs w:val="24"/>
          <w:lang w:eastAsia="en-GB"/>
        </w:rPr>
        <w:t xml:space="preserve">, the activity of electron-deficient iridium on the surface of the zeolite HY for the HD exchange reaction and the reactivity of ethene bonded to the metal is higher than with electron-rich species on </w:t>
      </w:r>
      <w:proofErr w:type="spellStart"/>
      <w:r w:rsidR="00810A79">
        <w:rPr>
          <w:rFonts w:ascii="Times New Roman" w:eastAsia="Times New Roman" w:hAnsi="Times New Roman"/>
          <w:sz w:val="24"/>
          <w:szCs w:val="24"/>
          <w:lang w:eastAsia="en-GB"/>
        </w:rPr>
        <w:t>MgO</w:t>
      </w:r>
      <w:proofErr w:type="spellEnd"/>
      <w:r w:rsidR="00810A79">
        <w:rPr>
          <w:rFonts w:ascii="Times New Roman" w:eastAsia="Times New Roman" w:hAnsi="Times New Roman"/>
          <w:sz w:val="24"/>
          <w:szCs w:val="24"/>
          <w:lang w:eastAsia="en-GB"/>
        </w:rPr>
        <w:t>. W</w:t>
      </w:r>
      <w:r w:rsidR="00810A79" w:rsidRPr="00810A79">
        <w:rPr>
          <w:rFonts w:ascii="Times New Roman" w:eastAsia="Times New Roman" w:hAnsi="Times New Roman"/>
          <w:sz w:val="24"/>
          <w:szCs w:val="24"/>
          <w:lang w:eastAsia="en-GB"/>
        </w:rPr>
        <w:t>e also evaluated the catalytic performance of the zeolite-supported iridium complexes when they initially incorporated different combinations of C</w:t>
      </w:r>
      <w:r w:rsidR="00810A79" w:rsidRPr="00810A79">
        <w:rPr>
          <w:rFonts w:ascii="Times New Roman" w:eastAsia="Times New Roman" w:hAnsi="Times New Roman"/>
          <w:sz w:val="24"/>
          <w:szCs w:val="24"/>
          <w:vertAlign w:val="subscript"/>
          <w:lang w:eastAsia="en-GB"/>
        </w:rPr>
        <w:t>2</w:t>
      </w:r>
      <w:r w:rsidR="00810A79" w:rsidRPr="00810A79">
        <w:rPr>
          <w:rFonts w:ascii="Times New Roman" w:eastAsia="Times New Roman" w:hAnsi="Times New Roman"/>
          <w:sz w:val="24"/>
          <w:szCs w:val="24"/>
          <w:lang w:eastAsia="en-GB"/>
        </w:rPr>
        <w:t>H</w:t>
      </w:r>
      <w:r w:rsidR="00810A79" w:rsidRPr="00810A79">
        <w:rPr>
          <w:rFonts w:ascii="Times New Roman" w:eastAsia="Times New Roman" w:hAnsi="Times New Roman"/>
          <w:sz w:val="24"/>
          <w:szCs w:val="24"/>
          <w:vertAlign w:val="subscript"/>
          <w:lang w:eastAsia="en-GB"/>
        </w:rPr>
        <w:t>4</w:t>
      </w:r>
      <w:r w:rsidR="00810A79" w:rsidRPr="00810A79">
        <w:rPr>
          <w:rFonts w:ascii="Times New Roman" w:eastAsia="Times New Roman" w:hAnsi="Times New Roman"/>
          <w:sz w:val="24"/>
          <w:szCs w:val="24"/>
          <w:lang w:eastAsia="en-GB"/>
        </w:rPr>
        <w:t xml:space="preserve"> and CO </w:t>
      </w:r>
      <w:proofErr w:type="spellStart"/>
      <w:r w:rsidR="00810A79" w:rsidRPr="00810A79">
        <w:rPr>
          <w:rFonts w:ascii="Times New Roman" w:eastAsia="Times New Roman" w:hAnsi="Times New Roman"/>
          <w:sz w:val="24"/>
          <w:szCs w:val="24"/>
          <w:lang w:eastAsia="en-GB"/>
        </w:rPr>
        <w:t>ligands</w:t>
      </w:r>
      <w:proofErr w:type="spellEnd"/>
      <w:r w:rsidR="00810A79">
        <w:rPr>
          <w:rFonts w:ascii="Times New Roman" w:eastAsia="Times New Roman" w:hAnsi="Times New Roman"/>
          <w:sz w:val="24"/>
          <w:szCs w:val="24"/>
          <w:lang w:eastAsia="en-GB"/>
        </w:rPr>
        <w:t xml:space="preserve">. </w:t>
      </w:r>
      <w:r w:rsidR="00810A79" w:rsidRPr="00810A79">
        <w:rPr>
          <w:rFonts w:ascii="Times New Roman" w:eastAsia="Times New Roman" w:hAnsi="Times New Roman"/>
          <w:sz w:val="24"/>
          <w:szCs w:val="24"/>
          <w:lang w:eastAsia="en-GB"/>
        </w:rPr>
        <w:t xml:space="preserve">When the iridium complexes incorporated both CO and ethene </w:t>
      </w:r>
      <w:proofErr w:type="spellStart"/>
      <w:r w:rsidR="00810A79" w:rsidRPr="00810A79">
        <w:rPr>
          <w:rFonts w:ascii="Times New Roman" w:eastAsia="Times New Roman" w:hAnsi="Times New Roman"/>
          <w:sz w:val="24"/>
          <w:szCs w:val="24"/>
          <w:lang w:eastAsia="en-GB"/>
        </w:rPr>
        <w:t>ligands</w:t>
      </w:r>
      <w:proofErr w:type="spellEnd"/>
      <w:r w:rsidR="00810A79" w:rsidRPr="00810A79">
        <w:rPr>
          <w:rFonts w:ascii="Times New Roman" w:eastAsia="Times New Roman" w:hAnsi="Times New Roman"/>
          <w:sz w:val="24"/>
          <w:szCs w:val="24"/>
          <w:lang w:eastAsia="en-GB"/>
        </w:rPr>
        <w:t>, the stability of ethene</w:t>
      </w:r>
      <w:r w:rsidR="005B0F0B">
        <w:rPr>
          <w:rFonts w:ascii="Times New Roman" w:eastAsia="Times New Roman" w:hAnsi="Times New Roman"/>
          <w:sz w:val="24"/>
          <w:szCs w:val="24"/>
          <w:lang w:eastAsia="en-GB"/>
        </w:rPr>
        <w:t xml:space="preserve"> bonded to the iridium was mark</w:t>
      </w:r>
      <w:r w:rsidR="00810A79" w:rsidRPr="00810A79">
        <w:rPr>
          <w:rFonts w:ascii="Times New Roman" w:eastAsia="Times New Roman" w:hAnsi="Times New Roman"/>
          <w:sz w:val="24"/>
          <w:szCs w:val="24"/>
          <w:lang w:eastAsia="en-GB"/>
        </w:rPr>
        <w:t xml:space="preserve">edly higher than in the </w:t>
      </w:r>
      <w:proofErr w:type="spellStart"/>
      <w:proofErr w:type="gramStart"/>
      <w:r w:rsidR="00810A79" w:rsidRPr="00810A79">
        <w:rPr>
          <w:rFonts w:ascii="Times New Roman" w:eastAsia="Times New Roman" w:hAnsi="Times New Roman"/>
          <w:sz w:val="24"/>
          <w:szCs w:val="24"/>
          <w:lang w:eastAsia="en-GB"/>
        </w:rPr>
        <w:t>Ir</w:t>
      </w:r>
      <w:proofErr w:type="spellEnd"/>
      <w:r w:rsidR="00810A79" w:rsidRPr="00810A79">
        <w:rPr>
          <w:rFonts w:ascii="Times New Roman" w:eastAsia="Times New Roman" w:hAnsi="Times New Roman"/>
          <w:sz w:val="24"/>
          <w:szCs w:val="24"/>
          <w:lang w:eastAsia="en-GB"/>
        </w:rPr>
        <w:t>(</w:t>
      </w:r>
      <w:proofErr w:type="gramEnd"/>
      <w:r w:rsidR="00810A79" w:rsidRPr="00810A79">
        <w:rPr>
          <w:rFonts w:ascii="Times New Roman" w:eastAsia="Times New Roman" w:hAnsi="Times New Roman"/>
          <w:sz w:val="24"/>
          <w:szCs w:val="24"/>
          <w:lang w:eastAsia="en-GB"/>
        </w:rPr>
        <w:t>C</w:t>
      </w:r>
      <w:r w:rsidR="00810A79" w:rsidRPr="00810A79">
        <w:rPr>
          <w:rFonts w:ascii="Times New Roman" w:eastAsia="Times New Roman" w:hAnsi="Times New Roman"/>
          <w:sz w:val="24"/>
          <w:szCs w:val="24"/>
          <w:vertAlign w:val="subscript"/>
          <w:lang w:eastAsia="en-GB"/>
        </w:rPr>
        <w:t>2</w:t>
      </w:r>
      <w:r w:rsidR="00810A79" w:rsidRPr="00810A79">
        <w:rPr>
          <w:rFonts w:ascii="Times New Roman" w:eastAsia="Times New Roman" w:hAnsi="Times New Roman"/>
          <w:sz w:val="24"/>
          <w:szCs w:val="24"/>
          <w:lang w:eastAsia="en-GB"/>
        </w:rPr>
        <w:t>H</w:t>
      </w:r>
      <w:r w:rsidR="00810A79" w:rsidRPr="00810A79">
        <w:rPr>
          <w:rFonts w:ascii="Times New Roman" w:eastAsia="Times New Roman" w:hAnsi="Times New Roman"/>
          <w:sz w:val="24"/>
          <w:szCs w:val="24"/>
          <w:vertAlign w:val="subscript"/>
          <w:lang w:eastAsia="en-GB"/>
        </w:rPr>
        <w:t>4</w:t>
      </w:r>
      <w:r w:rsidR="00810A79" w:rsidRPr="00810A79">
        <w:rPr>
          <w:rFonts w:ascii="Times New Roman" w:eastAsia="Times New Roman" w:hAnsi="Times New Roman"/>
          <w:sz w:val="24"/>
          <w:szCs w:val="24"/>
          <w:lang w:eastAsia="en-GB"/>
        </w:rPr>
        <w:t>)</w:t>
      </w:r>
      <w:r w:rsidR="00810A79" w:rsidRPr="00810A79">
        <w:rPr>
          <w:rFonts w:ascii="Times New Roman" w:eastAsia="Times New Roman" w:hAnsi="Times New Roman"/>
          <w:sz w:val="24"/>
          <w:szCs w:val="24"/>
          <w:vertAlign w:val="subscript"/>
          <w:lang w:eastAsia="en-GB"/>
        </w:rPr>
        <w:t>2</w:t>
      </w:r>
      <w:r w:rsidR="00810A79" w:rsidRPr="00810A79">
        <w:rPr>
          <w:rFonts w:ascii="Times New Roman" w:eastAsia="Times New Roman" w:hAnsi="Times New Roman"/>
          <w:sz w:val="24"/>
          <w:szCs w:val="24"/>
          <w:lang w:eastAsia="en-GB"/>
        </w:rPr>
        <w:t xml:space="preserve"> complex</w:t>
      </w:r>
      <w:r w:rsidR="00810A79">
        <w:rPr>
          <w:rFonts w:ascii="Times New Roman" w:eastAsia="Times New Roman" w:hAnsi="Times New Roman"/>
          <w:sz w:val="24"/>
          <w:szCs w:val="24"/>
          <w:lang w:eastAsia="en-GB"/>
        </w:rPr>
        <w:t xml:space="preserve">. </w:t>
      </w:r>
    </w:p>
    <w:p w:rsidR="00810A79" w:rsidRDefault="00810A79" w:rsidP="00B62864">
      <w:pPr>
        <w:autoSpaceDE w:val="0"/>
        <w:autoSpaceDN w:val="0"/>
        <w:adjustRightInd w:val="0"/>
        <w:spacing w:after="0"/>
        <w:jc w:val="both"/>
        <w:rPr>
          <w:rFonts w:ascii="Times New Roman" w:eastAsia="Times New Roman" w:hAnsi="Times New Roman"/>
          <w:sz w:val="24"/>
          <w:szCs w:val="24"/>
          <w:lang w:eastAsia="en-GB"/>
        </w:rPr>
      </w:pPr>
    </w:p>
    <w:p w:rsidR="005E2D84" w:rsidRDefault="00810A79" w:rsidP="005B0F0B">
      <w:pPr>
        <w:autoSpaceDE w:val="0"/>
        <w:autoSpaceDN w:val="0"/>
        <w:adjustRightInd w:val="0"/>
        <w:spacing w:after="0"/>
        <w:ind w:firstLine="360"/>
        <w:jc w:val="both"/>
        <w:rPr>
          <w:rFonts w:ascii="Times New Roman" w:eastAsia="Times New Roman" w:hAnsi="Times New Roman"/>
          <w:sz w:val="24"/>
          <w:szCs w:val="24"/>
          <w:lang w:eastAsia="en-GB"/>
        </w:rPr>
      </w:pPr>
      <w:r w:rsidRPr="00810A79">
        <w:rPr>
          <w:rFonts w:ascii="Times New Roman" w:eastAsia="Times New Roman" w:hAnsi="Times New Roman"/>
          <w:sz w:val="24"/>
          <w:szCs w:val="24"/>
          <w:lang w:eastAsia="en-GB"/>
        </w:rPr>
        <w:t>The reactivity for H</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dissociation of each of the CO-containing iridium complexes supported on the zeolite was found to be rather low relative to that of </w:t>
      </w:r>
      <w:proofErr w:type="spellStart"/>
      <w:r w:rsidRPr="00810A79">
        <w:rPr>
          <w:rFonts w:ascii="Times New Roman" w:eastAsia="Times New Roman" w:hAnsi="Times New Roman"/>
          <w:sz w:val="24"/>
          <w:szCs w:val="24"/>
          <w:lang w:eastAsia="en-GB"/>
        </w:rPr>
        <w:t>Ir</w:t>
      </w:r>
      <w:proofErr w:type="spellEnd"/>
      <w:r w:rsidRPr="00810A79">
        <w:rPr>
          <w:rFonts w:ascii="Times New Roman" w:eastAsia="Times New Roman" w:hAnsi="Times New Roman"/>
          <w:sz w:val="24"/>
          <w:szCs w:val="24"/>
          <w:lang w:eastAsia="en-GB"/>
        </w:rPr>
        <w:t>(C</w:t>
      </w:r>
      <w:r w:rsidRPr="005B0F0B">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H</w:t>
      </w:r>
      <w:r w:rsidRPr="005B0F0B">
        <w:rPr>
          <w:rFonts w:ascii="Times New Roman" w:eastAsia="Times New Roman" w:hAnsi="Times New Roman"/>
          <w:sz w:val="24"/>
          <w:szCs w:val="24"/>
          <w:vertAlign w:val="subscript"/>
          <w:lang w:eastAsia="en-GB"/>
        </w:rPr>
        <w:t>4</w:t>
      </w:r>
      <w:r w:rsidRPr="00810A79">
        <w:rPr>
          <w:rFonts w:ascii="Times New Roman" w:eastAsia="Times New Roman" w:hAnsi="Times New Roman"/>
          <w:sz w:val="24"/>
          <w:szCs w:val="24"/>
          <w:lang w:eastAsia="en-GB"/>
        </w:rPr>
        <w:t>)</w:t>
      </w:r>
      <w:r w:rsidRPr="005B0F0B">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on the same support, and the former complexes are characterized by catalytic performance similar to that representative of the samples initially consisting of </w:t>
      </w:r>
      <w:proofErr w:type="spellStart"/>
      <w:r w:rsidRPr="00810A79">
        <w:rPr>
          <w:rFonts w:ascii="Times New Roman" w:eastAsia="Times New Roman" w:hAnsi="Times New Roman"/>
          <w:sz w:val="24"/>
          <w:szCs w:val="24"/>
          <w:lang w:eastAsia="en-GB"/>
        </w:rPr>
        <w:t>Ir</w:t>
      </w:r>
      <w:proofErr w:type="spellEnd"/>
      <w:r w:rsidRPr="00810A79">
        <w:rPr>
          <w:rFonts w:ascii="Times New Roman" w:eastAsia="Times New Roman" w:hAnsi="Times New Roman"/>
          <w:sz w:val="24"/>
          <w:szCs w:val="24"/>
          <w:lang w:eastAsia="en-GB"/>
        </w:rPr>
        <w:t>(C</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H</w:t>
      </w:r>
      <w:r w:rsidRPr="00810A79">
        <w:rPr>
          <w:rFonts w:ascii="Times New Roman" w:eastAsia="Times New Roman" w:hAnsi="Times New Roman"/>
          <w:sz w:val="24"/>
          <w:szCs w:val="24"/>
          <w:vertAlign w:val="subscript"/>
          <w:lang w:eastAsia="en-GB"/>
        </w:rPr>
        <w:t>4</w:t>
      </w:r>
      <w:r w:rsidRPr="00810A79">
        <w:rPr>
          <w:rFonts w:ascii="Times New Roman" w:eastAsia="Times New Roman" w:hAnsi="Times New Roman"/>
          <w:sz w:val="24"/>
          <w:szCs w:val="24"/>
          <w:lang w:eastAsia="en-GB"/>
        </w:rPr>
        <w:t>)</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on </w:t>
      </w:r>
      <w:proofErr w:type="spellStart"/>
      <w:r w:rsidRPr="00810A79">
        <w:rPr>
          <w:rFonts w:ascii="Times New Roman" w:eastAsia="Times New Roman" w:hAnsi="Times New Roman"/>
          <w:sz w:val="24"/>
          <w:szCs w:val="24"/>
          <w:lang w:eastAsia="en-GB"/>
        </w:rPr>
        <w:t>MgO</w:t>
      </w:r>
      <w:proofErr w:type="spellEnd"/>
      <w:r w:rsidRPr="00810A79">
        <w:rPr>
          <w:rFonts w:ascii="Times New Roman" w:eastAsia="Times New Roman" w:hAnsi="Times New Roman"/>
          <w:sz w:val="24"/>
          <w:szCs w:val="24"/>
          <w:lang w:eastAsia="en-GB"/>
        </w:rPr>
        <w:t>. However, the former class of catalysts appeared to be completely inactive for ethene hydrogenation, whereas the latter was active for</w:t>
      </w:r>
      <w:r w:rsidR="005B0F0B">
        <w:rPr>
          <w:rFonts w:ascii="Times New Roman" w:eastAsia="Times New Roman" w:hAnsi="Times New Roman"/>
          <w:sz w:val="24"/>
          <w:szCs w:val="24"/>
          <w:lang w:eastAsia="en-GB"/>
        </w:rPr>
        <w:t xml:space="preserve"> this reaction, with an interme</w:t>
      </w:r>
      <w:r w:rsidRPr="00810A79">
        <w:rPr>
          <w:rFonts w:ascii="Times New Roman" w:eastAsia="Times New Roman" w:hAnsi="Times New Roman"/>
          <w:sz w:val="24"/>
          <w:szCs w:val="24"/>
          <w:lang w:eastAsia="en-GB"/>
        </w:rPr>
        <w:t>diate reaction rate by the standards of our samples</w:t>
      </w:r>
      <w:r>
        <w:rPr>
          <w:rFonts w:ascii="Times New Roman" w:eastAsia="Times New Roman" w:hAnsi="Times New Roman"/>
          <w:sz w:val="24"/>
          <w:szCs w:val="24"/>
          <w:lang w:eastAsia="en-GB"/>
        </w:rPr>
        <w:t xml:space="preserve">. </w:t>
      </w:r>
    </w:p>
    <w:p w:rsidR="00810A79" w:rsidRDefault="00810A79" w:rsidP="00B62864">
      <w:pPr>
        <w:autoSpaceDE w:val="0"/>
        <w:autoSpaceDN w:val="0"/>
        <w:adjustRightInd w:val="0"/>
        <w:spacing w:after="0"/>
        <w:jc w:val="both"/>
        <w:rPr>
          <w:rFonts w:ascii="Times New Roman" w:eastAsia="Times New Roman" w:hAnsi="Times New Roman"/>
          <w:sz w:val="24"/>
          <w:szCs w:val="24"/>
          <w:lang w:eastAsia="en-GB"/>
        </w:rPr>
      </w:pPr>
    </w:p>
    <w:p w:rsidR="00810A79" w:rsidRDefault="00810A79" w:rsidP="005B0F0B">
      <w:pPr>
        <w:autoSpaceDE w:val="0"/>
        <w:autoSpaceDN w:val="0"/>
        <w:adjustRightInd w:val="0"/>
        <w:spacing w:after="0"/>
        <w:ind w:firstLine="360"/>
        <w:jc w:val="both"/>
        <w:rPr>
          <w:rFonts w:ascii="Times New Roman" w:eastAsia="Times New Roman" w:hAnsi="Times New Roman"/>
          <w:sz w:val="24"/>
          <w:szCs w:val="24"/>
          <w:lang w:eastAsia="en-GB"/>
        </w:rPr>
      </w:pPr>
      <w:r w:rsidRPr="00810A79">
        <w:rPr>
          <w:rFonts w:ascii="Times New Roman" w:eastAsia="Times New Roman" w:hAnsi="Times New Roman"/>
          <w:sz w:val="24"/>
          <w:szCs w:val="24"/>
          <w:lang w:eastAsia="en-GB"/>
        </w:rPr>
        <w:t xml:space="preserve">Although </w:t>
      </w:r>
      <w:proofErr w:type="spellStart"/>
      <w:r w:rsidRPr="00810A79">
        <w:rPr>
          <w:rFonts w:ascii="Times New Roman" w:eastAsia="Times New Roman" w:hAnsi="Times New Roman"/>
          <w:sz w:val="24"/>
          <w:szCs w:val="24"/>
          <w:lang w:eastAsia="en-GB"/>
        </w:rPr>
        <w:t>Ir</w:t>
      </w:r>
      <w:proofErr w:type="spellEnd"/>
      <w:r w:rsidRPr="00810A79">
        <w:rPr>
          <w:rFonts w:ascii="Times New Roman" w:eastAsia="Times New Roman" w:hAnsi="Times New Roman"/>
          <w:sz w:val="24"/>
          <w:szCs w:val="24"/>
          <w:lang w:eastAsia="en-GB"/>
        </w:rPr>
        <w:t>(CO)</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complexes supporte</w:t>
      </w:r>
      <w:r w:rsidR="005B0F0B">
        <w:rPr>
          <w:rFonts w:ascii="Times New Roman" w:eastAsia="Times New Roman" w:hAnsi="Times New Roman"/>
          <w:sz w:val="24"/>
          <w:szCs w:val="24"/>
          <w:lang w:eastAsia="en-GB"/>
        </w:rPr>
        <w:t xml:space="preserve">d on </w:t>
      </w:r>
      <w:proofErr w:type="spellStart"/>
      <w:r w:rsidR="005B0F0B">
        <w:rPr>
          <w:rFonts w:ascii="Times New Roman" w:eastAsia="Times New Roman" w:hAnsi="Times New Roman"/>
          <w:sz w:val="24"/>
          <w:szCs w:val="24"/>
          <w:lang w:eastAsia="en-GB"/>
        </w:rPr>
        <w:t>MgO</w:t>
      </w:r>
      <w:proofErr w:type="spellEnd"/>
      <w:r w:rsidR="005B0F0B">
        <w:rPr>
          <w:rFonts w:ascii="Times New Roman" w:eastAsia="Times New Roman" w:hAnsi="Times New Roman"/>
          <w:sz w:val="24"/>
          <w:szCs w:val="24"/>
          <w:lang w:eastAsia="en-GB"/>
        </w:rPr>
        <w:t xml:space="preserve"> did not evi</w:t>
      </w:r>
      <w:r w:rsidRPr="00810A79">
        <w:rPr>
          <w:rFonts w:ascii="Times New Roman" w:eastAsia="Times New Roman" w:hAnsi="Times New Roman"/>
          <w:sz w:val="24"/>
          <w:szCs w:val="24"/>
          <w:lang w:eastAsia="en-GB"/>
        </w:rPr>
        <w:t>dence any reactivity for the dissociation of H</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the </w:t>
      </w:r>
      <w:proofErr w:type="spellStart"/>
      <w:r w:rsidRPr="00810A79">
        <w:rPr>
          <w:rFonts w:ascii="Times New Roman" w:eastAsia="Times New Roman" w:hAnsi="Times New Roman"/>
          <w:sz w:val="24"/>
          <w:szCs w:val="24"/>
          <w:lang w:eastAsia="en-GB"/>
        </w:rPr>
        <w:t>isostructural</w:t>
      </w:r>
      <w:proofErr w:type="spellEnd"/>
      <w:r w:rsidRPr="00810A79">
        <w:rPr>
          <w:rFonts w:ascii="Times New Roman" w:eastAsia="Times New Roman" w:hAnsi="Times New Roman"/>
          <w:sz w:val="24"/>
          <w:szCs w:val="24"/>
          <w:lang w:eastAsia="en-GB"/>
        </w:rPr>
        <w:t xml:space="preserve"> complexes on the zeolite were found to be moderately active as H</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dissociation catalysts, with an activity similar to that observed for samples initially consisting of </w:t>
      </w:r>
      <w:proofErr w:type="spellStart"/>
      <w:r w:rsidRPr="00810A79">
        <w:rPr>
          <w:rFonts w:ascii="Times New Roman" w:eastAsia="Times New Roman" w:hAnsi="Times New Roman"/>
          <w:sz w:val="24"/>
          <w:szCs w:val="24"/>
          <w:lang w:eastAsia="en-GB"/>
        </w:rPr>
        <w:t>Ir</w:t>
      </w:r>
      <w:proofErr w:type="spellEnd"/>
      <w:r w:rsidRPr="00810A79">
        <w:rPr>
          <w:rFonts w:ascii="Times New Roman" w:eastAsia="Times New Roman" w:hAnsi="Times New Roman"/>
          <w:sz w:val="24"/>
          <w:szCs w:val="24"/>
          <w:lang w:eastAsia="en-GB"/>
        </w:rPr>
        <w:t>(C</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H</w:t>
      </w:r>
      <w:r w:rsidRPr="00810A79">
        <w:rPr>
          <w:rFonts w:ascii="Times New Roman" w:eastAsia="Times New Roman" w:hAnsi="Times New Roman"/>
          <w:sz w:val="24"/>
          <w:szCs w:val="24"/>
          <w:vertAlign w:val="subscript"/>
          <w:lang w:eastAsia="en-GB"/>
        </w:rPr>
        <w:t>4</w:t>
      </w:r>
      <w:r w:rsidRPr="00810A79">
        <w:rPr>
          <w:rFonts w:ascii="Times New Roman" w:eastAsia="Times New Roman" w:hAnsi="Times New Roman"/>
          <w:sz w:val="24"/>
          <w:szCs w:val="24"/>
          <w:lang w:eastAsia="en-GB"/>
        </w:rPr>
        <w:t>)</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complexes on the basic </w:t>
      </w:r>
      <w:proofErr w:type="spellStart"/>
      <w:r w:rsidRPr="00810A79">
        <w:rPr>
          <w:rFonts w:ascii="Times New Roman" w:eastAsia="Times New Roman" w:hAnsi="Times New Roman"/>
          <w:sz w:val="24"/>
          <w:szCs w:val="24"/>
          <w:lang w:eastAsia="en-GB"/>
        </w:rPr>
        <w:t>MgO</w:t>
      </w:r>
      <w:proofErr w:type="spellEnd"/>
      <w:r w:rsidRPr="00810A79">
        <w:rPr>
          <w:rFonts w:ascii="Times New Roman" w:eastAsia="Times New Roman" w:hAnsi="Times New Roman"/>
          <w:sz w:val="24"/>
          <w:szCs w:val="24"/>
          <w:lang w:eastAsia="en-GB"/>
        </w:rPr>
        <w:t xml:space="preserve"> support. This result indicates, once more, the importance of the support as a </w:t>
      </w:r>
      <w:proofErr w:type="spellStart"/>
      <w:r w:rsidRPr="00810A79">
        <w:rPr>
          <w:rFonts w:ascii="Times New Roman" w:eastAsia="Times New Roman" w:hAnsi="Times New Roman"/>
          <w:sz w:val="24"/>
          <w:szCs w:val="24"/>
          <w:lang w:eastAsia="en-GB"/>
        </w:rPr>
        <w:t>ligand</w:t>
      </w:r>
      <w:proofErr w:type="spellEnd"/>
      <w:r w:rsidRPr="00810A79">
        <w:rPr>
          <w:rFonts w:ascii="Times New Roman" w:eastAsia="Times New Roman" w:hAnsi="Times New Roman"/>
          <w:sz w:val="24"/>
          <w:szCs w:val="24"/>
          <w:lang w:eastAsia="en-GB"/>
        </w:rPr>
        <w:t xml:space="preserve"> anchoring the iridium sites. Hence, the samples initially consisting of </w:t>
      </w:r>
      <w:proofErr w:type="spellStart"/>
      <w:r w:rsidRPr="00810A79">
        <w:rPr>
          <w:rFonts w:ascii="Times New Roman" w:eastAsia="Times New Roman" w:hAnsi="Times New Roman"/>
          <w:sz w:val="24"/>
          <w:szCs w:val="24"/>
          <w:lang w:eastAsia="en-GB"/>
        </w:rPr>
        <w:t>Ir</w:t>
      </w:r>
      <w:proofErr w:type="spellEnd"/>
      <w:r w:rsidRPr="00810A79">
        <w:rPr>
          <w:rFonts w:ascii="Times New Roman" w:eastAsia="Times New Roman" w:hAnsi="Times New Roman"/>
          <w:sz w:val="24"/>
          <w:szCs w:val="24"/>
          <w:lang w:eastAsia="en-GB"/>
        </w:rPr>
        <w:t>(C</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H</w:t>
      </w:r>
      <w:r w:rsidRPr="00810A79">
        <w:rPr>
          <w:rFonts w:ascii="Times New Roman" w:eastAsia="Times New Roman" w:hAnsi="Times New Roman"/>
          <w:sz w:val="24"/>
          <w:szCs w:val="24"/>
          <w:vertAlign w:val="subscript"/>
          <w:lang w:eastAsia="en-GB"/>
        </w:rPr>
        <w:t>4</w:t>
      </w:r>
      <w:r w:rsidRPr="00810A79">
        <w:rPr>
          <w:rFonts w:ascii="Times New Roman" w:eastAsia="Times New Roman" w:hAnsi="Times New Roman"/>
          <w:sz w:val="24"/>
          <w:szCs w:val="24"/>
          <w:lang w:eastAsia="en-GB"/>
        </w:rPr>
        <w:t>)</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and of </w:t>
      </w:r>
      <w:proofErr w:type="spellStart"/>
      <w:r w:rsidRPr="00810A79">
        <w:rPr>
          <w:rFonts w:ascii="Times New Roman" w:eastAsia="Times New Roman" w:hAnsi="Times New Roman"/>
          <w:sz w:val="24"/>
          <w:szCs w:val="24"/>
          <w:lang w:eastAsia="en-GB"/>
        </w:rPr>
        <w:t>Ir</w:t>
      </w:r>
      <w:proofErr w:type="spellEnd"/>
      <w:r w:rsidRPr="00810A79">
        <w:rPr>
          <w:rFonts w:ascii="Times New Roman" w:eastAsia="Times New Roman" w:hAnsi="Times New Roman"/>
          <w:sz w:val="24"/>
          <w:szCs w:val="24"/>
          <w:lang w:eastAsia="en-GB"/>
        </w:rPr>
        <w:t>(CO)</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complexes supported on the zeolite are more reactive for H</w:t>
      </w:r>
      <w:r w:rsidRPr="005B0F0B">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dissociation and more active catalytically for ethene hydrogenation, and the </w:t>
      </w:r>
      <w:proofErr w:type="spellStart"/>
      <w:r w:rsidRPr="00810A79">
        <w:rPr>
          <w:rFonts w:ascii="Times New Roman" w:eastAsia="Times New Roman" w:hAnsi="Times New Roman"/>
          <w:sz w:val="24"/>
          <w:szCs w:val="24"/>
          <w:lang w:eastAsia="en-GB"/>
        </w:rPr>
        <w:t>ligands</w:t>
      </w:r>
      <w:proofErr w:type="spellEnd"/>
      <w:r w:rsidRPr="00810A79">
        <w:rPr>
          <w:rFonts w:ascii="Times New Roman" w:eastAsia="Times New Roman" w:hAnsi="Times New Roman"/>
          <w:sz w:val="24"/>
          <w:szCs w:val="24"/>
          <w:lang w:eastAsia="en-GB"/>
        </w:rPr>
        <w:t xml:space="preserve"> are more reactive than those in the </w:t>
      </w:r>
      <w:proofErr w:type="spellStart"/>
      <w:r w:rsidRPr="00810A79">
        <w:rPr>
          <w:rFonts w:ascii="Times New Roman" w:eastAsia="Times New Roman" w:hAnsi="Times New Roman"/>
          <w:sz w:val="24"/>
          <w:szCs w:val="24"/>
          <w:lang w:eastAsia="en-GB"/>
        </w:rPr>
        <w:t>isostructural</w:t>
      </w:r>
      <w:proofErr w:type="spellEnd"/>
      <w:r w:rsidRPr="00810A79">
        <w:rPr>
          <w:rFonts w:ascii="Times New Roman" w:eastAsia="Times New Roman" w:hAnsi="Times New Roman"/>
          <w:sz w:val="24"/>
          <w:szCs w:val="24"/>
          <w:lang w:eastAsia="en-GB"/>
        </w:rPr>
        <w:t xml:space="preserve"> complexes supported on </w:t>
      </w:r>
      <w:proofErr w:type="spellStart"/>
      <w:r w:rsidRPr="00810A79">
        <w:rPr>
          <w:rFonts w:ascii="Times New Roman" w:eastAsia="Times New Roman" w:hAnsi="Times New Roman"/>
          <w:sz w:val="24"/>
          <w:szCs w:val="24"/>
          <w:lang w:eastAsia="en-GB"/>
        </w:rPr>
        <w:t>MgO</w:t>
      </w:r>
      <w:proofErr w:type="spellEnd"/>
      <w:r w:rsidRPr="00810A79">
        <w:rPr>
          <w:rFonts w:ascii="Times New Roman" w:eastAsia="Times New Roman" w:hAnsi="Times New Roman"/>
          <w:sz w:val="24"/>
          <w:szCs w:val="24"/>
          <w:lang w:eastAsia="en-GB"/>
        </w:rPr>
        <w:t>.</w:t>
      </w:r>
    </w:p>
    <w:p w:rsidR="00810A79" w:rsidRDefault="00810A79" w:rsidP="00B62864">
      <w:pPr>
        <w:autoSpaceDE w:val="0"/>
        <w:autoSpaceDN w:val="0"/>
        <w:adjustRightInd w:val="0"/>
        <w:spacing w:after="0"/>
        <w:jc w:val="both"/>
        <w:rPr>
          <w:rFonts w:ascii="Times New Roman" w:eastAsia="Times New Roman" w:hAnsi="Times New Roman"/>
          <w:sz w:val="24"/>
          <w:szCs w:val="24"/>
          <w:lang w:eastAsia="en-GB"/>
        </w:rPr>
      </w:pPr>
    </w:p>
    <w:p w:rsidR="00810A79" w:rsidRDefault="00810A79" w:rsidP="005B0F0B">
      <w:pPr>
        <w:autoSpaceDE w:val="0"/>
        <w:autoSpaceDN w:val="0"/>
        <w:adjustRightInd w:val="0"/>
        <w:spacing w:after="0"/>
        <w:ind w:firstLine="360"/>
        <w:jc w:val="both"/>
        <w:rPr>
          <w:rFonts w:ascii="Times New Roman" w:eastAsia="Times New Roman" w:hAnsi="Times New Roman"/>
          <w:sz w:val="24"/>
          <w:szCs w:val="24"/>
          <w:lang w:eastAsia="en-GB"/>
        </w:rPr>
      </w:pPr>
      <w:r w:rsidRPr="00810A79">
        <w:rPr>
          <w:rFonts w:ascii="Times New Roman" w:eastAsia="Times New Roman" w:hAnsi="Times New Roman"/>
          <w:sz w:val="24"/>
          <w:szCs w:val="24"/>
          <w:lang w:eastAsia="en-GB"/>
        </w:rPr>
        <w:t>In summary, the ethene hydrogenation and HD exchange catalysis data indicate that the activity of the mononuclear supported iridium complexes for the dissociation of H</w:t>
      </w:r>
      <w:r w:rsidRPr="00810A79">
        <w:rPr>
          <w:rFonts w:ascii="Times New Roman" w:eastAsia="Times New Roman" w:hAnsi="Times New Roman"/>
          <w:sz w:val="24"/>
          <w:szCs w:val="24"/>
          <w:vertAlign w:val="subscript"/>
          <w:lang w:eastAsia="en-GB"/>
        </w:rPr>
        <w:t>2</w:t>
      </w:r>
      <w:r w:rsidRPr="00810A79">
        <w:rPr>
          <w:rFonts w:ascii="Times New Roman" w:eastAsia="Times New Roman" w:hAnsi="Times New Roman"/>
          <w:sz w:val="24"/>
          <w:szCs w:val="24"/>
          <w:lang w:eastAsia="en-GB"/>
        </w:rPr>
        <w:t xml:space="preserve"> is reduced as (a) the zeolite support is replaced by </w:t>
      </w:r>
      <w:proofErr w:type="spellStart"/>
      <w:r w:rsidRPr="00810A79">
        <w:rPr>
          <w:rFonts w:ascii="Times New Roman" w:eastAsia="Times New Roman" w:hAnsi="Times New Roman"/>
          <w:sz w:val="24"/>
          <w:szCs w:val="24"/>
          <w:lang w:eastAsia="en-GB"/>
        </w:rPr>
        <w:t>MgO</w:t>
      </w:r>
      <w:proofErr w:type="spellEnd"/>
      <w:r w:rsidRPr="00810A79">
        <w:rPr>
          <w:rFonts w:ascii="Times New Roman" w:eastAsia="Times New Roman" w:hAnsi="Times New Roman"/>
          <w:sz w:val="24"/>
          <w:szCs w:val="24"/>
          <w:lang w:eastAsia="en-GB"/>
        </w:rPr>
        <w:t xml:space="preserve">; (b) the total number of </w:t>
      </w:r>
      <w:proofErr w:type="spellStart"/>
      <w:r w:rsidRPr="00810A79">
        <w:rPr>
          <w:rFonts w:ascii="Times New Roman" w:eastAsia="Times New Roman" w:hAnsi="Times New Roman"/>
          <w:sz w:val="24"/>
          <w:szCs w:val="24"/>
          <w:lang w:eastAsia="en-GB"/>
        </w:rPr>
        <w:t>ligands</w:t>
      </w:r>
      <w:proofErr w:type="spellEnd"/>
      <w:r w:rsidRPr="00810A79">
        <w:rPr>
          <w:rFonts w:ascii="Times New Roman" w:eastAsia="Times New Roman" w:hAnsi="Times New Roman"/>
          <w:sz w:val="24"/>
          <w:szCs w:val="24"/>
          <w:lang w:eastAsia="en-GB"/>
        </w:rPr>
        <w:t xml:space="preserve"> on the iridium is increased; and (c) the number of CO </w:t>
      </w:r>
      <w:proofErr w:type="spellStart"/>
      <w:r w:rsidRPr="00810A79">
        <w:rPr>
          <w:rFonts w:ascii="Times New Roman" w:eastAsia="Times New Roman" w:hAnsi="Times New Roman"/>
          <w:sz w:val="24"/>
          <w:szCs w:val="24"/>
          <w:lang w:eastAsia="en-GB"/>
        </w:rPr>
        <w:t>ligands</w:t>
      </w:r>
      <w:proofErr w:type="spellEnd"/>
      <w:r w:rsidRPr="00810A79">
        <w:rPr>
          <w:rFonts w:ascii="Times New Roman" w:eastAsia="Times New Roman" w:hAnsi="Times New Roman"/>
          <w:sz w:val="24"/>
          <w:szCs w:val="24"/>
          <w:lang w:eastAsia="en-GB"/>
        </w:rPr>
        <w:t xml:space="preserve"> on the iridium is increased.</w:t>
      </w:r>
      <w:r>
        <w:rPr>
          <w:rFonts w:ascii="Times New Roman" w:eastAsia="Times New Roman" w:hAnsi="Times New Roman"/>
          <w:sz w:val="24"/>
          <w:szCs w:val="24"/>
          <w:lang w:eastAsia="en-GB"/>
        </w:rPr>
        <w:t xml:space="preserve"> </w:t>
      </w:r>
      <w:r w:rsidR="00E823FB" w:rsidRPr="00E823FB">
        <w:rPr>
          <w:rFonts w:ascii="Times New Roman" w:eastAsia="Times New Roman" w:hAnsi="Times New Roman"/>
          <w:sz w:val="24"/>
          <w:szCs w:val="24"/>
          <w:lang w:eastAsia="en-GB"/>
        </w:rPr>
        <w:t>The opportunity to tune the properties of supported catalysts by modifying the support is critical for the design of more efficient supported catalysts.</w:t>
      </w:r>
    </w:p>
    <w:p w:rsidR="00810A79" w:rsidRDefault="00810A79" w:rsidP="00B62864">
      <w:pPr>
        <w:autoSpaceDE w:val="0"/>
        <w:autoSpaceDN w:val="0"/>
        <w:adjustRightInd w:val="0"/>
        <w:spacing w:after="0"/>
        <w:jc w:val="both"/>
        <w:rPr>
          <w:rFonts w:ascii="Times New Roman" w:eastAsia="Times New Roman" w:hAnsi="Times New Roman"/>
          <w:sz w:val="24"/>
          <w:szCs w:val="24"/>
          <w:lang w:eastAsia="en-GB"/>
        </w:rPr>
      </w:pPr>
    </w:p>
    <w:p w:rsidR="00C177D7" w:rsidRPr="006E4513" w:rsidRDefault="006E4513" w:rsidP="00B62864">
      <w:pPr>
        <w:autoSpaceDE w:val="0"/>
        <w:autoSpaceDN w:val="0"/>
        <w:adjustRightInd w:val="0"/>
        <w:spacing w:after="0"/>
        <w:jc w:val="both"/>
        <w:rPr>
          <w:rFonts w:ascii="Times New Roman" w:eastAsia="Times New Roman" w:hAnsi="Times New Roman"/>
          <w:b/>
          <w:i/>
          <w:sz w:val="24"/>
          <w:szCs w:val="24"/>
          <w:lang w:eastAsia="en-GB"/>
        </w:rPr>
      </w:pPr>
      <w:r w:rsidRPr="006E4513">
        <w:rPr>
          <w:rFonts w:ascii="Times New Roman" w:eastAsia="Times New Roman" w:hAnsi="Times New Roman"/>
          <w:b/>
          <w:i/>
          <w:sz w:val="24"/>
          <w:szCs w:val="24"/>
          <w:lang w:eastAsia="en-GB"/>
        </w:rPr>
        <w:t xml:space="preserve">Catalysis by </w:t>
      </w:r>
      <w:r w:rsidR="00C177D7" w:rsidRPr="006E4513">
        <w:rPr>
          <w:rFonts w:ascii="Times New Roman" w:eastAsia="Times New Roman" w:hAnsi="Times New Roman"/>
          <w:b/>
          <w:i/>
          <w:sz w:val="24"/>
          <w:szCs w:val="24"/>
          <w:lang w:eastAsia="en-GB"/>
        </w:rPr>
        <w:t xml:space="preserve">Rhodium </w:t>
      </w:r>
      <w:r w:rsidRPr="006E4513">
        <w:rPr>
          <w:rFonts w:ascii="Times New Roman" w:eastAsia="Times New Roman" w:hAnsi="Times New Roman"/>
          <w:b/>
          <w:i/>
          <w:sz w:val="24"/>
          <w:szCs w:val="24"/>
          <w:lang w:eastAsia="en-GB"/>
        </w:rPr>
        <w:t>Complexes and Clusters</w:t>
      </w:r>
    </w:p>
    <w:p w:rsidR="00C177D7" w:rsidRDefault="00C177D7" w:rsidP="00B62864">
      <w:pPr>
        <w:autoSpaceDE w:val="0"/>
        <w:autoSpaceDN w:val="0"/>
        <w:adjustRightInd w:val="0"/>
        <w:spacing w:after="0"/>
        <w:jc w:val="both"/>
        <w:rPr>
          <w:rFonts w:ascii="Times New Roman" w:eastAsia="Times New Roman" w:hAnsi="Times New Roman"/>
          <w:b/>
          <w:sz w:val="24"/>
          <w:szCs w:val="24"/>
          <w:lang w:eastAsia="en-GB"/>
        </w:rPr>
      </w:pPr>
    </w:p>
    <w:p w:rsidR="00C177D7" w:rsidRDefault="00C177D7" w:rsidP="006E4513">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In a different series of experiments, we developed routes for the preparation of rhodium complexes and rhodium clusters on the surface of </w:t>
      </w:r>
      <w:proofErr w:type="spellStart"/>
      <w:r>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xml:space="preserve"> and zeolite HY, characterized the resultant structures and investigated their catalytic performance in </w:t>
      </w:r>
      <w:r w:rsidR="00DD7F14">
        <w:rPr>
          <w:rFonts w:ascii="Times New Roman" w:eastAsia="Times New Roman" w:hAnsi="Times New Roman"/>
          <w:sz w:val="24"/>
          <w:szCs w:val="24"/>
          <w:lang w:eastAsia="en-GB"/>
        </w:rPr>
        <w:t>several</w:t>
      </w:r>
      <w:r>
        <w:rPr>
          <w:rFonts w:ascii="Times New Roman" w:eastAsia="Times New Roman" w:hAnsi="Times New Roman"/>
          <w:sz w:val="24"/>
          <w:szCs w:val="24"/>
          <w:lang w:eastAsia="en-GB"/>
        </w:rPr>
        <w:t xml:space="preserve"> reactions. </w:t>
      </w:r>
    </w:p>
    <w:p w:rsidR="00C177D7" w:rsidRDefault="00C177D7" w:rsidP="00B62864">
      <w:pPr>
        <w:autoSpaceDE w:val="0"/>
        <w:autoSpaceDN w:val="0"/>
        <w:adjustRightInd w:val="0"/>
        <w:spacing w:after="0"/>
        <w:jc w:val="both"/>
        <w:rPr>
          <w:rFonts w:ascii="Times New Roman" w:eastAsia="Times New Roman" w:hAnsi="Times New Roman"/>
          <w:sz w:val="24"/>
          <w:szCs w:val="24"/>
          <w:lang w:eastAsia="en-GB"/>
        </w:rPr>
      </w:pPr>
    </w:p>
    <w:p w:rsidR="00C177D7" w:rsidRDefault="00C177D7" w:rsidP="006E4513">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Our spectroscopic data show success in the preparation of mononuclear rhodium complexes</w:t>
      </w:r>
      <w:r w:rsidR="00357CAF">
        <w:rPr>
          <w:rFonts w:ascii="Times New Roman" w:eastAsia="Times New Roman" w:hAnsi="Times New Roman"/>
          <w:sz w:val="24"/>
          <w:szCs w:val="24"/>
          <w:lang w:eastAsia="en-GB"/>
        </w:rPr>
        <w:t xml:space="preserve"> that incorporate ethene </w:t>
      </w:r>
      <w:r w:rsidR="002E7656">
        <w:rPr>
          <w:rFonts w:ascii="Times New Roman" w:eastAsia="Times New Roman" w:hAnsi="Times New Roman"/>
          <w:sz w:val="24"/>
          <w:szCs w:val="24"/>
          <w:lang w:eastAsia="en-GB"/>
        </w:rPr>
        <w:t xml:space="preserve">or carbonyl </w:t>
      </w:r>
      <w:proofErr w:type="spellStart"/>
      <w:r w:rsidR="002E7656">
        <w:rPr>
          <w:rFonts w:ascii="Times New Roman" w:eastAsia="Times New Roman" w:hAnsi="Times New Roman"/>
          <w:sz w:val="24"/>
          <w:szCs w:val="24"/>
          <w:lang w:eastAsia="en-GB"/>
        </w:rPr>
        <w:t>ligands</w:t>
      </w:r>
      <w:proofErr w:type="spellEnd"/>
      <w:r w:rsidR="002E7656">
        <w:rPr>
          <w:rFonts w:ascii="Times New Roman" w:eastAsia="Times New Roman" w:hAnsi="Times New Roman"/>
          <w:sz w:val="24"/>
          <w:szCs w:val="24"/>
          <w:lang w:eastAsia="en-GB"/>
        </w:rPr>
        <w:t xml:space="preserve"> supported to</w:t>
      </w:r>
      <w:r w:rsidR="00357CAF">
        <w:rPr>
          <w:rFonts w:ascii="Times New Roman" w:eastAsia="Times New Roman" w:hAnsi="Times New Roman"/>
          <w:sz w:val="24"/>
          <w:szCs w:val="24"/>
          <w:lang w:eastAsia="en-GB"/>
        </w:rPr>
        <w:t xml:space="preserve"> the two supports, and their transformation into clusters in H</w:t>
      </w:r>
      <w:r w:rsidR="00357CAF">
        <w:rPr>
          <w:rFonts w:ascii="Times New Roman" w:eastAsia="Times New Roman" w:hAnsi="Times New Roman"/>
          <w:sz w:val="24"/>
          <w:szCs w:val="24"/>
          <w:vertAlign w:val="subscript"/>
          <w:lang w:eastAsia="en-GB"/>
        </w:rPr>
        <w:t>2</w:t>
      </w:r>
      <w:r w:rsidR="00357CAF">
        <w:rPr>
          <w:rFonts w:ascii="Times New Roman" w:eastAsia="Times New Roman" w:hAnsi="Times New Roman"/>
          <w:sz w:val="24"/>
          <w:szCs w:val="24"/>
          <w:lang w:eastAsia="en-GB"/>
        </w:rPr>
        <w:t xml:space="preserve"> flow at temperatures that depend on the nature of the support and the other </w:t>
      </w:r>
      <w:proofErr w:type="spellStart"/>
      <w:r w:rsidR="00357CAF">
        <w:rPr>
          <w:rFonts w:ascii="Times New Roman" w:eastAsia="Times New Roman" w:hAnsi="Times New Roman"/>
          <w:sz w:val="24"/>
          <w:szCs w:val="24"/>
          <w:lang w:eastAsia="en-GB"/>
        </w:rPr>
        <w:t>ligands</w:t>
      </w:r>
      <w:proofErr w:type="spellEnd"/>
      <w:r w:rsidR="00357CAF">
        <w:rPr>
          <w:rFonts w:ascii="Times New Roman" w:eastAsia="Times New Roman" w:hAnsi="Times New Roman"/>
          <w:sz w:val="24"/>
          <w:szCs w:val="24"/>
          <w:lang w:eastAsia="en-GB"/>
        </w:rPr>
        <w:t xml:space="preserve"> bonded to rhodium. </w:t>
      </w:r>
      <w:r w:rsidR="00B04BFD">
        <w:rPr>
          <w:rFonts w:ascii="Times New Roman" w:eastAsia="Times New Roman" w:hAnsi="Times New Roman"/>
          <w:sz w:val="24"/>
          <w:szCs w:val="24"/>
          <w:lang w:eastAsia="en-GB"/>
        </w:rPr>
        <w:t xml:space="preserve">Our data </w:t>
      </w:r>
      <w:r w:rsidR="00B04BFD" w:rsidRPr="00B04BFD">
        <w:rPr>
          <w:rFonts w:ascii="Times New Roman" w:eastAsia="Times New Roman" w:hAnsi="Times New Roman"/>
          <w:sz w:val="24"/>
          <w:szCs w:val="24"/>
          <w:lang w:eastAsia="en-GB"/>
        </w:rPr>
        <w:t>provide evidence</w:t>
      </w:r>
      <w:r w:rsidR="002E7656">
        <w:rPr>
          <w:rFonts w:ascii="Times New Roman" w:eastAsia="Times New Roman" w:hAnsi="Times New Roman"/>
          <w:sz w:val="24"/>
          <w:szCs w:val="24"/>
          <w:lang w:eastAsia="en-GB"/>
        </w:rPr>
        <w:t>s</w:t>
      </w:r>
      <w:r w:rsidR="00B04BFD" w:rsidRPr="00B04BFD">
        <w:rPr>
          <w:rFonts w:ascii="Times New Roman" w:eastAsia="Times New Roman" w:hAnsi="Times New Roman"/>
          <w:sz w:val="24"/>
          <w:szCs w:val="24"/>
          <w:lang w:eastAsia="en-GB"/>
        </w:rPr>
        <w:t xml:space="preserve"> leading to a picture of the first steps of rhodium cluster formation on the zeolite and </w:t>
      </w:r>
      <w:proofErr w:type="spellStart"/>
      <w:r w:rsidR="00B04BFD" w:rsidRPr="00B04BFD">
        <w:rPr>
          <w:rFonts w:ascii="Times New Roman" w:eastAsia="Times New Roman" w:hAnsi="Times New Roman"/>
          <w:sz w:val="24"/>
          <w:szCs w:val="24"/>
          <w:lang w:eastAsia="en-GB"/>
        </w:rPr>
        <w:t>MgO</w:t>
      </w:r>
      <w:proofErr w:type="spellEnd"/>
      <w:r w:rsidR="00B04BFD" w:rsidRPr="00B04BFD">
        <w:rPr>
          <w:rFonts w:ascii="Times New Roman" w:eastAsia="Times New Roman" w:hAnsi="Times New Roman"/>
          <w:sz w:val="24"/>
          <w:szCs w:val="24"/>
          <w:lang w:eastAsia="en-GB"/>
        </w:rPr>
        <w:t xml:space="preserve"> supports. The temperatures required for the onset of cluster formation (&lt; 423 K) are markedly lower than those typically applied in investigations of the mechanisms of metal </w:t>
      </w:r>
      <w:proofErr w:type="spellStart"/>
      <w:r w:rsidR="00B04BFD" w:rsidRPr="00B04BFD">
        <w:rPr>
          <w:rFonts w:ascii="Times New Roman" w:eastAsia="Times New Roman" w:hAnsi="Times New Roman"/>
          <w:sz w:val="24"/>
          <w:szCs w:val="24"/>
          <w:lang w:eastAsia="en-GB"/>
        </w:rPr>
        <w:t>nanoparticle</w:t>
      </w:r>
      <w:proofErr w:type="spellEnd"/>
      <w:r w:rsidR="00B04BFD" w:rsidRPr="00B04BFD">
        <w:rPr>
          <w:rFonts w:ascii="Times New Roman" w:eastAsia="Times New Roman" w:hAnsi="Times New Roman"/>
          <w:sz w:val="24"/>
          <w:szCs w:val="24"/>
          <w:lang w:eastAsia="en-GB"/>
        </w:rPr>
        <w:t xml:space="preserve"> sintering in supported metal catalysts; thus, our data characterize the first steps of cluster formation rather than sintering.</w:t>
      </w:r>
    </w:p>
    <w:p w:rsidR="00B04BFD" w:rsidRDefault="00B04BFD" w:rsidP="00B62864">
      <w:pPr>
        <w:autoSpaceDE w:val="0"/>
        <w:autoSpaceDN w:val="0"/>
        <w:adjustRightInd w:val="0"/>
        <w:spacing w:after="0"/>
        <w:jc w:val="both"/>
        <w:rPr>
          <w:rFonts w:ascii="Times New Roman" w:eastAsia="Times New Roman" w:hAnsi="Times New Roman"/>
          <w:sz w:val="24"/>
          <w:szCs w:val="24"/>
          <w:lang w:eastAsia="en-GB"/>
        </w:rPr>
      </w:pPr>
    </w:p>
    <w:p w:rsidR="00B04BFD" w:rsidRDefault="00B04BFD" w:rsidP="006E4513">
      <w:pPr>
        <w:autoSpaceDE w:val="0"/>
        <w:autoSpaceDN w:val="0"/>
        <w:adjustRightInd w:val="0"/>
        <w:spacing w:after="0"/>
        <w:ind w:firstLine="360"/>
        <w:jc w:val="both"/>
        <w:rPr>
          <w:rFonts w:ascii="Times New Roman" w:eastAsia="Times New Roman" w:hAnsi="Times New Roman"/>
          <w:sz w:val="24"/>
          <w:szCs w:val="24"/>
          <w:lang w:eastAsia="en-GB"/>
        </w:rPr>
      </w:pPr>
      <w:r w:rsidRPr="00B04BFD">
        <w:rPr>
          <w:rFonts w:ascii="Times New Roman" w:eastAsia="Times New Roman" w:hAnsi="Times New Roman"/>
          <w:sz w:val="24"/>
          <w:szCs w:val="24"/>
          <w:lang w:eastAsia="en-GB"/>
        </w:rPr>
        <w:t xml:space="preserve">The effects of the support and the other </w:t>
      </w:r>
      <w:proofErr w:type="spellStart"/>
      <w:r w:rsidRPr="00B04BFD">
        <w:rPr>
          <w:rFonts w:ascii="Times New Roman" w:eastAsia="Times New Roman" w:hAnsi="Times New Roman"/>
          <w:sz w:val="24"/>
          <w:szCs w:val="24"/>
          <w:lang w:eastAsia="en-GB"/>
        </w:rPr>
        <w:t>ligands</w:t>
      </w:r>
      <w:proofErr w:type="spellEnd"/>
      <w:r w:rsidRPr="00B04BFD">
        <w:rPr>
          <w:rFonts w:ascii="Times New Roman" w:eastAsia="Times New Roman" w:hAnsi="Times New Roman"/>
          <w:sz w:val="24"/>
          <w:szCs w:val="24"/>
          <w:lang w:eastAsia="en-GB"/>
        </w:rPr>
        <w:t xml:space="preserve"> are not simply resolvable. The less electron-donating support, zeolite HY, facilitat</w:t>
      </w:r>
      <w:r w:rsidR="002E7656">
        <w:rPr>
          <w:rFonts w:ascii="Times New Roman" w:eastAsia="Times New Roman" w:hAnsi="Times New Roman"/>
          <w:sz w:val="24"/>
          <w:szCs w:val="24"/>
          <w:lang w:eastAsia="en-GB"/>
        </w:rPr>
        <w:t xml:space="preserve">es the formation of </w:t>
      </w:r>
      <w:proofErr w:type="spellStart"/>
      <w:r w:rsidR="002E7656">
        <w:rPr>
          <w:rFonts w:ascii="Times New Roman" w:eastAsia="Times New Roman" w:hAnsi="Times New Roman"/>
          <w:sz w:val="24"/>
          <w:szCs w:val="24"/>
          <w:lang w:eastAsia="en-GB"/>
        </w:rPr>
        <w:t>Rh–Rh</w:t>
      </w:r>
      <w:proofErr w:type="spellEnd"/>
      <w:r w:rsidR="002E7656">
        <w:rPr>
          <w:rFonts w:ascii="Times New Roman" w:eastAsia="Times New Roman" w:hAnsi="Times New Roman"/>
          <w:sz w:val="24"/>
          <w:szCs w:val="24"/>
          <w:lang w:eastAsia="en-GB"/>
        </w:rPr>
        <w:t xml:space="preserve"> bonds</w:t>
      </w:r>
      <w:r w:rsidRPr="00B04BFD">
        <w:rPr>
          <w:rFonts w:ascii="Times New Roman" w:eastAsia="Times New Roman" w:hAnsi="Times New Roman"/>
          <w:sz w:val="24"/>
          <w:szCs w:val="24"/>
          <w:lang w:eastAsia="en-GB"/>
        </w:rPr>
        <w:t xml:space="preserve"> provided that ethene is bonded to the rhodium in the supported complexes. The observed temperatures of onset of cluster formation show that the rhodium ethene complexes are more stable on </w:t>
      </w:r>
      <w:proofErr w:type="spellStart"/>
      <w:r w:rsidRPr="00B04BFD">
        <w:rPr>
          <w:rFonts w:ascii="Times New Roman" w:eastAsia="Times New Roman" w:hAnsi="Times New Roman"/>
          <w:sz w:val="24"/>
          <w:szCs w:val="24"/>
          <w:lang w:eastAsia="en-GB"/>
        </w:rPr>
        <w:t>MgO</w:t>
      </w:r>
      <w:proofErr w:type="spellEnd"/>
      <w:r w:rsidRPr="00B04BFD">
        <w:rPr>
          <w:rFonts w:ascii="Times New Roman" w:eastAsia="Times New Roman" w:hAnsi="Times New Roman"/>
          <w:sz w:val="24"/>
          <w:szCs w:val="24"/>
          <w:lang w:eastAsia="en-GB"/>
        </w:rPr>
        <w:t xml:space="preserve"> than on the zeolite. In contrast, when the </w:t>
      </w:r>
      <w:proofErr w:type="spellStart"/>
      <w:r w:rsidRPr="00B04BFD">
        <w:rPr>
          <w:rFonts w:ascii="Times New Roman" w:eastAsia="Times New Roman" w:hAnsi="Times New Roman"/>
          <w:sz w:val="24"/>
          <w:szCs w:val="24"/>
          <w:lang w:eastAsia="en-GB"/>
        </w:rPr>
        <w:t>ligands</w:t>
      </w:r>
      <w:proofErr w:type="spellEnd"/>
      <w:r w:rsidRPr="00B04BFD">
        <w:rPr>
          <w:rFonts w:ascii="Times New Roman" w:eastAsia="Times New Roman" w:hAnsi="Times New Roman"/>
          <w:sz w:val="24"/>
          <w:szCs w:val="24"/>
          <w:lang w:eastAsia="en-GB"/>
        </w:rPr>
        <w:t xml:space="preserve"> on the rhodium complexes are CO, the rhodium complexes are more resistant to aggregation on the zeolite than on </w:t>
      </w:r>
      <w:proofErr w:type="spellStart"/>
      <w:r w:rsidRPr="00B04BFD">
        <w:rPr>
          <w:rFonts w:ascii="Times New Roman" w:eastAsia="Times New Roman" w:hAnsi="Times New Roman"/>
          <w:sz w:val="24"/>
          <w:szCs w:val="24"/>
          <w:lang w:eastAsia="en-GB"/>
        </w:rPr>
        <w:t>MgO</w:t>
      </w:r>
      <w:proofErr w:type="spellEnd"/>
      <w:r w:rsidRPr="00B04BFD">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p>
    <w:p w:rsidR="00B04BFD" w:rsidRDefault="00B04BFD" w:rsidP="00B62864">
      <w:pPr>
        <w:autoSpaceDE w:val="0"/>
        <w:autoSpaceDN w:val="0"/>
        <w:adjustRightInd w:val="0"/>
        <w:spacing w:after="0"/>
        <w:jc w:val="both"/>
        <w:rPr>
          <w:rFonts w:ascii="Times New Roman" w:eastAsia="Times New Roman" w:hAnsi="Times New Roman"/>
          <w:sz w:val="24"/>
          <w:szCs w:val="24"/>
          <w:lang w:eastAsia="en-GB"/>
        </w:rPr>
      </w:pPr>
    </w:p>
    <w:p w:rsidR="002E7656" w:rsidRDefault="002E7656"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B04BFD" w:rsidRDefault="00B04BFD" w:rsidP="002E7656">
      <w:pPr>
        <w:autoSpaceDE w:val="0"/>
        <w:autoSpaceDN w:val="0"/>
        <w:adjustRightInd w:val="0"/>
        <w:spacing w:after="0"/>
        <w:ind w:firstLine="360"/>
        <w:jc w:val="both"/>
        <w:rPr>
          <w:rFonts w:ascii="Times New Roman" w:eastAsia="Times New Roman" w:hAnsi="Times New Roman"/>
          <w:sz w:val="24"/>
          <w:szCs w:val="24"/>
          <w:lang w:eastAsia="en-GB"/>
        </w:rPr>
      </w:pPr>
      <w:r w:rsidRPr="00B04BFD">
        <w:rPr>
          <w:rFonts w:ascii="Times New Roman" w:eastAsia="Times New Roman" w:hAnsi="Times New Roman"/>
          <w:sz w:val="24"/>
          <w:szCs w:val="24"/>
          <w:lang w:eastAsia="en-GB"/>
        </w:rPr>
        <w:t xml:space="preserve">Beyond the differences in stability of the rhodium complexes on the different supports, the XANES data indicate a significant contrast in the chemistry leading to cluster formation. Most significant, nearly unique species—rhodium </w:t>
      </w:r>
      <w:proofErr w:type="spellStart"/>
      <w:r w:rsidRPr="00B04BFD">
        <w:rPr>
          <w:rFonts w:ascii="Times New Roman" w:eastAsia="Times New Roman" w:hAnsi="Times New Roman"/>
          <w:sz w:val="24"/>
          <w:szCs w:val="24"/>
          <w:lang w:eastAsia="en-GB"/>
        </w:rPr>
        <w:t>dimers</w:t>
      </w:r>
      <w:proofErr w:type="spellEnd"/>
      <w:r w:rsidRPr="00B04BFD">
        <w:rPr>
          <w:rFonts w:ascii="Times New Roman" w:eastAsia="Times New Roman" w:hAnsi="Times New Roman"/>
          <w:sz w:val="24"/>
          <w:szCs w:val="24"/>
          <w:lang w:eastAsia="en-GB"/>
        </w:rPr>
        <w:t xml:space="preserve">—form when the support is </w:t>
      </w:r>
      <w:proofErr w:type="spellStart"/>
      <w:r w:rsidRPr="00B04BFD">
        <w:rPr>
          <w:rFonts w:ascii="Times New Roman" w:eastAsia="Times New Roman" w:hAnsi="Times New Roman"/>
          <w:sz w:val="24"/>
          <w:szCs w:val="24"/>
          <w:lang w:eastAsia="en-GB"/>
        </w:rPr>
        <w:t>MgO</w:t>
      </w:r>
      <w:proofErr w:type="spellEnd"/>
      <w:r w:rsidRPr="00B04BFD">
        <w:rPr>
          <w:rFonts w:ascii="Times New Roman" w:eastAsia="Times New Roman" w:hAnsi="Times New Roman"/>
          <w:sz w:val="24"/>
          <w:szCs w:val="24"/>
          <w:lang w:eastAsia="en-GB"/>
        </w:rPr>
        <w:t xml:space="preserve"> and the </w:t>
      </w:r>
      <w:proofErr w:type="spellStart"/>
      <w:r w:rsidRPr="00B04BFD">
        <w:rPr>
          <w:rFonts w:ascii="Times New Roman" w:eastAsia="Times New Roman" w:hAnsi="Times New Roman"/>
          <w:sz w:val="24"/>
          <w:szCs w:val="24"/>
          <w:lang w:eastAsia="en-GB"/>
        </w:rPr>
        <w:t>ligands</w:t>
      </w:r>
      <w:proofErr w:type="spellEnd"/>
      <w:r w:rsidRPr="00B04BFD">
        <w:rPr>
          <w:rFonts w:ascii="Times New Roman" w:eastAsia="Times New Roman" w:hAnsi="Times New Roman"/>
          <w:sz w:val="24"/>
          <w:szCs w:val="24"/>
          <w:lang w:eastAsia="en-GB"/>
        </w:rPr>
        <w:t xml:space="preserve"> on rhodium are ethene. Formation of larger clusters did not occur on this support under the mild conditions of </w:t>
      </w:r>
      <w:proofErr w:type="spellStart"/>
      <w:r w:rsidRPr="00B04BFD">
        <w:rPr>
          <w:rFonts w:ascii="Times New Roman" w:eastAsia="Times New Roman" w:hAnsi="Times New Roman"/>
          <w:sz w:val="24"/>
          <w:szCs w:val="24"/>
          <w:lang w:eastAsia="en-GB"/>
        </w:rPr>
        <w:t>dimer</w:t>
      </w:r>
      <w:proofErr w:type="spellEnd"/>
      <w:r w:rsidRPr="00B04BFD">
        <w:rPr>
          <w:rFonts w:ascii="Times New Roman" w:eastAsia="Times New Roman" w:hAnsi="Times New Roman"/>
          <w:sz w:val="24"/>
          <w:szCs w:val="24"/>
          <w:lang w:eastAsia="en-GB"/>
        </w:rPr>
        <w:t xml:space="preserve"> formation (353 K in H</w:t>
      </w:r>
      <w:r w:rsidRPr="00B04BFD">
        <w:rPr>
          <w:rFonts w:ascii="Times New Roman" w:eastAsia="Times New Roman" w:hAnsi="Times New Roman"/>
          <w:sz w:val="24"/>
          <w:szCs w:val="24"/>
          <w:vertAlign w:val="subscript"/>
          <w:lang w:eastAsia="en-GB"/>
        </w:rPr>
        <w:t>2</w:t>
      </w:r>
      <w:r w:rsidRPr="00B04BFD">
        <w:rPr>
          <w:rFonts w:ascii="Times New Roman" w:eastAsia="Times New Roman" w:hAnsi="Times New Roman"/>
          <w:sz w:val="24"/>
          <w:szCs w:val="24"/>
          <w:lang w:eastAsia="en-GB"/>
        </w:rPr>
        <w:t xml:space="preserve">). </w:t>
      </w:r>
      <w:r w:rsidR="000D2F07">
        <w:rPr>
          <w:rFonts w:ascii="Times New Roman" w:eastAsia="Times New Roman" w:hAnsi="Times New Roman"/>
          <w:sz w:val="24"/>
          <w:szCs w:val="24"/>
          <w:lang w:eastAsia="en-GB"/>
        </w:rPr>
        <w:t xml:space="preserve">Rhodium </w:t>
      </w:r>
      <w:proofErr w:type="spellStart"/>
      <w:r w:rsidR="000D2F07">
        <w:rPr>
          <w:rFonts w:ascii="Times New Roman" w:eastAsia="Times New Roman" w:hAnsi="Times New Roman"/>
          <w:sz w:val="24"/>
          <w:szCs w:val="24"/>
          <w:lang w:eastAsia="en-GB"/>
        </w:rPr>
        <w:t>dimers</w:t>
      </w:r>
      <w:proofErr w:type="spellEnd"/>
      <w:r w:rsidR="000D2F07">
        <w:rPr>
          <w:rFonts w:ascii="Times New Roman" w:eastAsia="Times New Roman" w:hAnsi="Times New Roman"/>
          <w:sz w:val="24"/>
          <w:szCs w:val="24"/>
          <w:lang w:eastAsia="en-GB"/>
        </w:rPr>
        <w:t xml:space="preserve">, as highly unstable, are rare species difficult to synthesize according to classical </w:t>
      </w:r>
      <w:proofErr w:type="spellStart"/>
      <w:r w:rsidR="000D2F07">
        <w:rPr>
          <w:rFonts w:ascii="Times New Roman" w:eastAsia="Times New Roman" w:hAnsi="Times New Roman"/>
          <w:sz w:val="24"/>
          <w:szCs w:val="24"/>
          <w:lang w:eastAsia="en-GB"/>
        </w:rPr>
        <w:t>organometallic</w:t>
      </w:r>
      <w:proofErr w:type="spellEnd"/>
      <w:r w:rsidR="000D2F07">
        <w:rPr>
          <w:rFonts w:ascii="Times New Roman" w:eastAsia="Times New Roman" w:hAnsi="Times New Roman"/>
          <w:sz w:val="24"/>
          <w:szCs w:val="24"/>
          <w:lang w:eastAsia="en-GB"/>
        </w:rPr>
        <w:t xml:space="preserve"> protocols (high pressures of CO and/or low temperatures must be maintained to avoid rhodium forming other more stable structures). Accordingly, little is known about the behaviour of rhodium </w:t>
      </w:r>
      <w:proofErr w:type="spellStart"/>
      <w:r w:rsidR="000D2F07">
        <w:rPr>
          <w:rFonts w:ascii="Times New Roman" w:eastAsia="Times New Roman" w:hAnsi="Times New Roman"/>
          <w:sz w:val="24"/>
          <w:szCs w:val="24"/>
          <w:lang w:eastAsia="en-GB"/>
        </w:rPr>
        <w:t>dimers</w:t>
      </w:r>
      <w:proofErr w:type="spellEnd"/>
      <w:r w:rsidR="000D2F07">
        <w:rPr>
          <w:rFonts w:ascii="Times New Roman" w:eastAsia="Times New Roman" w:hAnsi="Times New Roman"/>
          <w:sz w:val="24"/>
          <w:szCs w:val="24"/>
          <w:lang w:eastAsia="en-GB"/>
        </w:rPr>
        <w:t xml:space="preserve"> in catalysis. In contrast, the </w:t>
      </w:r>
      <w:proofErr w:type="spellStart"/>
      <w:r w:rsidR="000D2F07">
        <w:rPr>
          <w:rFonts w:ascii="Times New Roman" w:eastAsia="Times New Roman" w:hAnsi="Times New Roman"/>
          <w:sz w:val="24"/>
          <w:szCs w:val="24"/>
          <w:lang w:eastAsia="en-GB"/>
        </w:rPr>
        <w:t>MgO</w:t>
      </w:r>
      <w:proofErr w:type="spellEnd"/>
      <w:r w:rsidR="000D2F07">
        <w:rPr>
          <w:rFonts w:ascii="Times New Roman" w:eastAsia="Times New Roman" w:hAnsi="Times New Roman"/>
          <w:sz w:val="24"/>
          <w:szCs w:val="24"/>
          <w:lang w:eastAsia="en-GB"/>
        </w:rPr>
        <w:t xml:space="preserve">-supported </w:t>
      </w:r>
      <w:proofErr w:type="spellStart"/>
      <w:r w:rsidR="000D2F07">
        <w:rPr>
          <w:rFonts w:ascii="Times New Roman" w:eastAsia="Times New Roman" w:hAnsi="Times New Roman"/>
          <w:sz w:val="24"/>
          <w:szCs w:val="24"/>
          <w:lang w:eastAsia="en-GB"/>
        </w:rPr>
        <w:t>dimers</w:t>
      </w:r>
      <w:proofErr w:type="spellEnd"/>
      <w:r w:rsidR="000D2F07">
        <w:rPr>
          <w:rFonts w:ascii="Times New Roman" w:eastAsia="Times New Roman" w:hAnsi="Times New Roman"/>
          <w:sz w:val="24"/>
          <w:szCs w:val="24"/>
          <w:lang w:eastAsia="en-GB"/>
        </w:rPr>
        <w:t xml:space="preserve"> are stable species in processes that hydrogenate C=C bonds, which opens the door for investigation of their catalytic performance. </w:t>
      </w:r>
      <w:r w:rsidRPr="00B04BFD">
        <w:rPr>
          <w:rFonts w:ascii="Times New Roman" w:eastAsia="Times New Roman" w:hAnsi="Times New Roman"/>
          <w:sz w:val="24"/>
          <w:szCs w:val="24"/>
          <w:lang w:eastAsia="en-GB"/>
        </w:rPr>
        <w:t>The</w:t>
      </w:r>
      <w:r w:rsidR="000D2F07">
        <w:rPr>
          <w:rFonts w:ascii="Times New Roman" w:eastAsia="Times New Roman" w:hAnsi="Times New Roman"/>
          <w:sz w:val="24"/>
          <w:szCs w:val="24"/>
          <w:lang w:eastAsia="en-GB"/>
        </w:rPr>
        <w:t>ir</w:t>
      </w:r>
      <w:r w:rsidRPr="00B04BFD">
        <w:rPr>
          <w:rFonts w:ascii="Times New Roman" w:eastAsia="Times New Roman" w:hAnsi="Times New Roman"/>
          <w:sz w:val="24"/>
          <w:szCs w:val="24"/>
          <w:lang w:eastAsia="en-GB"/>
        </w:rPr>
        <w:t xml:space="preserve"> structural simplicity has provided the opportunity for investigations of the role of</w:t>
      </w:r>
      <w:r>
        <w:rPr>
          <w:rFonts w:ascii="Times New Roman" w:eastAsia="Times New Roman" w:hAnsi="Times New Roman"/>
          <w:sz w:val="24"/>
          <w:szCs w:val="24"/>
          <w:lang w:eastAsia="en-GB"/>
        </w:rPr>
        <w:t xml:space="preserve"> metal–metal bonds in catalysis. F</w:t>
      </w:r>
      <w:r w:rsidRPr="00B04BFD">
        <w:rPr>
          <w:rFonts w:ascii="Times New Roman" w:eastAsia="Times New Roman" w:hAnsi="Times New Roman"/>
          <w:sz w:val="24"/>
          <w:szCs w:val="24"/>
          <w:lang w:eastAsia="en-GB"/>
        </w:rPr>
        <w:t xml:space="preserve">or example, a 58-fold increase in the catalytic activity for ethene hydrogenation resulted from the transformation of </w:t>
      </w:r>
      <w:proofErr w:type="spellStart"/>
      <w:proofErr w:type="gramStart"/>
      <w:r w:rsidRPr="00B04BFD">
        <w:rPr>
          <w:rFonts w:ascii="Times New Roman" w:eastAsia="Times New Roman" w:hAnsi="Times New Roman"/>
          <w:sz w:val="24"/>
          <w:szCs w:val="24"/>
          <w:lang w:eastAsia="en-GB"/>
        </w:rPr>
        <w:t>Rh</w:t>
      </w:r>
      <w:proofErr w:type="spellEnd"/>
      <w:r w:rsidRPr="00B04BFD">
        <w:rPr>
          <w:rFonts w:ascii="Times New Roman" w:eastAsia="Times New Roman" w:hAnsi="Times New Roman"/>
          <w:sz w:val="24"/>
          <w:szCs w:val="24"/>
          <w:lang w:eastAsia="en-GB"/>
        </w:rPr>
        <w:t>(</w:t>
      </w:r>
      <w:proofErr w:type="gramEnd"/>
      <w:r w:rsidRPr="00B04BFD">
        <w:rPr>
          <w:rFonts w:ascii="Times New Roman" w:eastAsia="Times New Roman" w:hAnsi="Times New Roman"/>
          <w:sz w:val="24"/>
          <w:szCs w:val="24"/>
          <w:lang w:eastAsia="en-GB"/>
        </w:rPr>
        <w:t>C</w:t>
      </w:r>
      <w:r w:rsidRPr="00B04BFD">
        <w:rPr>
          <w:rFonts w:ascii="Times New Roman" w:eastAsia="Times New Roman" w:hAnsi="Times New Roman"/>
          <w:sz w:val="24"/>
          <w:szCs w:val="24"/>
          <w:vertAlign w:val="subscript"/>
          <w:lang w:eastAsia="en-GB"/>
        </w:rPr>
        <w:t>2</w:t>
      </w:r>
      <w:r w:rsidRPr="00B04BFD">
        <w:rPr>
          <w:rFonts w:ascii="Times New Roman" w:eastAsia="Times New Roman" w:hAnsi="Times New Roman"/>
          <w:sz w:val="24"/>
          <w:szCs w:val="24"/>
          <w:lang w:eastAsia="en-GB"/>
        </w:rPr>
        <w:t>H</w:t>
      </w:r>
      <w:r w:rsidRPr="00B04BFD">
        <w:rPr>
          <w:rFonts w:ascii="Times New Roman" w:eastAsia="Times New Roman" w:hAnsi="Times New Roman"/>
          <w:sz w:val="24"/>
          <w:szCs w:val="24"/>
          <w:vertAlign w:val="subscript"/>
          <w:lang w:eastAsia="en-GB"/>
        </w:rPr>
        <w:t>4</w:t>
      </w:r>
      <w:r w:rsidRPr="00B04BFD">
        <w:rPr>
          <w:rFonts w:ascii="Times New Roman" w:eastAsia="Times New Roman" w:hAnsi="Times New Roman"/>
          <w:sz w:val="24"/>
          <w:szCs w:val="24"/>
          <w:lang w:eastAsia="en-GB"/>
        </w:rPr>
        <w:t>)</w:t>
      </w:r>
      <w:r w:rsidRPr="00B04BFD">
        <w:rPr>
          <w:rFonts w:ascii="Times New Roman" w:eastAsia="Times New Roman" w:hAnsi="Times New Roman"/>
          <w:sz w:val="24"/>
          <w:szCs w:val="24"/>
          <w:vertAlign w:val="subscript"/>
          <w:lang w:eastAsia="en-GB"/>
        </w:rPr>
        <w:t>2</w:t>
      </w:r>
      <w:r w:rsidRPr="00B04BFD">
        <w:rPr>
          <w:rFonts w:ascii="Times New Roman" w:eastAsia="Times New Roman" w:hAnsi="Times New Roman"/>
          <w:sz w:val="24"/>
          <w:szCs w:val="24"/>
          <w:lang w:eastAsia="en-GB"/>
        </w:rPr>
        <w:t xml:space="preserve"> species into the rhodium </w:t>
      </w:r>
      <w:proofErr w:type="spellStart"/>
      <w:r w:rsidRPr="00B04BFD">
        <w:rPr>
          <w:rFonts w:ascii="Times New Roman" w:eastAsia="Times New Roman" w:hAnsi="Times New Roman"/>
          <w:sz w:val="24"/>
          <w:szCs w:val="24"/>
          <w:lang w:eastAsia="en-GB"/>
        </w:rPr>
        <w:t>dimers</w:t>
      </w:r>
      <w:proofErr w:type="spellEnd"/>
      <w:r w:rsidRPr="00B04BFD">
        <w:rPr>
          <w:rFonts w:ascii="Times New Roman" w:eastAsia="Times New Roman" w:hAnsi="Times New Roman"/>
          <w:sz w:val="24"/>
          <w:szCs w:val="24"/>
          <w:lang w:eastAsia="en-GB"/>
        </w:rPr>
        <w:t>, which are stable in reacting ethene-H</w:t>
      </w:r>
      <w:r w:rsidRPr="00B04BFD">
        <w:rPr>
          <w:rFonts w:ascii="Times New Roman" w:eastAsia="Times New Roman" w:hAnsi="Times New Roman"/>
          <w:sz w:val="24"/>
          <w:szCs w:val="24"/>
          <w:vertAlign w:val="subscript"/>
          <w:lang w:eastAsia="en-GB"/>
        </w:rPr>
        <w:t>2</w:t>
      </w:r>
      <w:r w:rsidRPr="00B04BFD">
        <w:rPr>
          <w:rFonts w:ascii="Times New Roman" w:eastAsia="Times New Roman" w:hAnsi="Times New Roman"/>
          <w:sz w:val="24"/>
          <w:szCs w:val="24"/>
          <w:lang w:eastAsia="en-GB"/>
        </w:rPr>
        <w:t xml:space="preserve"> mixtures.</w:t>
      </w:r>
      <w:r>
        <w:rPr>
          <w:rFonts w:ascii="Times New Roman" w:eastAsia="Times New Roman" w:hAnsi="Times New Roman"/>
          <w:sz w:val="24"/>
          <w:szCs w:val="24"/>
          <w:lang w:eastAsia="en-GB"/>
        </w:rPr>
        <w:t xml:space="preserve"> </w:t>
      </w:r>
    </w:p>
    <w:p w:rsidR="00B04BFD" w:rsidRDefault="00B04BFD" w:rsidP="00B62864">
      <w:pPr>
        <w:autoSpaceDE w:val="0"/>
        <w:autoSpaceDN w:val="0"/>
        <w:adjustRightInd w:val="0"/>
        <w:spacing w:after="0"/>
        <w:jc w:val="both"/>
        <w:rPr>
          <w:rFonts w:ascii="Times New Roman" w:eastAsia="Times New Roman" w:hAnsi="Times New Roman"/>
          <w:sz w:val="24"/>
          <w:szCs w:val="24"/>
          <w:lang w:eastAsia="en-GB"/>
        </w:rPr>
      </w:pPr>
    </w:p>
    <w:p w:rsidR="00B04BFD" w:rsidRDefault="00B04BFD" w:rsidP="002E7656">
      <w:pPr>
        <w:autoSpaceDE w:val="0"/>
        <w:autoSpaceDN w:val="0"/>
        <w:adjustRightInd w:val="0"/>
        <w:spacing w:after="0"/>
        <w:ind w:firstLine="360"/>
        <w:jc w:val="both"/>
        <w:rPr>
          <w:rFonts w:ascii="Times New Roman" w:eastAsia="Times New Roman" w:hAnsi="Times New Roman"/>
          <w:sz w:val="24"/>
          <w:szCs w:val="24"/>
          <w:lang w:eastAsia="en-GB"/>
        </w:rPr>
      </w:pPr>
      <w:r w:rsidRPr="00B04BFD">
        <w:rPr>
          <w:rFonts w:ascii="Times New Roman" w:eastAsia="Times New Roman" w:hAnsi="Times New Roman"/>
          <w:sz w:val="24"/>
          <w:szCs w:val="24"/>
          <w:lang w:eastAsia="en-GB"/>
        </w:rPr>
        <w:t xml:space="preserve">The data characterizing rhodium cluster formation on the zeolite, in contrast, demonstrate a mixture of species, suggesting the occurrence of a sequence of transformations whereby a fraction of the small clusters formed initially (presumably including rhodium </w:t>
      </w:r>
      <w:proofErr w:type="spellStart"/>
      <w:r w:rsidRPr="00B04BFD">
        <w:rPr>
          <w:rFonts w:ascii="Times New Roman" w:eastAsia="Times New Roman" w:hAnsi="Times New Roman"/>
          <w:sz w:val="24"/>
          <w:szCs w:val="24"/>
          <w:lang w:eastAsia="en-GB"/>
        </w:rPr>
        <w:t>dimers</w:t>
      </w:r>
      <w:proofErr w:type="spellEnd"/>
      <w:r w:rsidRPr="00B04BFD">
        <w:rPr>
          <w:rFonts w:ascii="Times New Roman" w:eastAsia="Times New Roman" w:hAnsi="Times New Roman"/>
          <w:sz w:val="24"/>
          <w:szCs w:val="24"/>
          <w:lang w:eastAsia="en-GB"/>
        </w:rPr>
        <w:t>) keep migrating and undergoing further aggregation.</w:t>
      </w:r>
    </w:p>
    <w:p w:rsidR="00B04BFD" w:rsidRDefault="00B04BFD" w:rsidP="00B62864">
      <w:pPr>
        <w:autoSpaceDE w:val="0"/>
        <w:autoSpaceDN w:val="0"/>
        <w:adjustRightInd w:val="0"/>
        <w:spacing w:after="0"/>
        <w:jc w:val="both"/>
        <w:rPr>
          <w:rFonts w:ascii="Times New Roman" w:eastAsia="Times New Roman" w:hAnsi="Times New Roman"/>
          <w:sz w:val="24"/>
          <w:szCs w:val="24"/>
          <w:lang w:eastAsia="en-GB"/>
        </w:rPr>
      </w:pPr>
    </w:p>
    <w:p w:rsidR="00B04BFD" w:rsidRDefault="00B04BFD" w:rsidP="001653E9">
      <w:pPr>
        <w:autoSpaceDE w:val="0"/>
        <w:autoSpaceDN w:val="0"/>
        <w:adjustRightInd w:val="0"/>
        <w:spacing w:after="0"/>
        <w:ind w:firstLine="360"/>
        <w:jc w:val="both"/>
        <w:rPr>
          <w:rFonts w:ascii="Times New Roman" w:eastAsia="Times New Roman" w:hAnsi="Times New Roman"/>
          <w:sz w:val="24"/>
          <w:szCs w:val="24"/>
          <w:lang w:eastAsia="en-GB"/>
        </w:rPr>
      </w:pPr>
      <w:r w:rsidRPr="00B04BFD">
        <w:rPr>
          <w:rFonts w:ascii="Times New Roman" w:eastAsia="Times New Roman" w:hAnsi="Times New Roman"/>
          <w:sz w:val="24"/>
          <w:szCs w:val="24"/>
          <w:lang w:eastAsia="en-GB"/>
        </w:rPr>
        <w:t xml:space="preserve">On the other hand, the data also demonstrate differences in the stability of the rhodium clusters in contact with CO, depending on the nature of the support. This observation is important for catalysis of reactions involving CO (such as CO oxidation and </w:t>
      </w:r>
      <w:proofErr w:type="spellStart"/>
      <w:r w:rsidRPr="00B04BFD">
        <w:rPr>
          <w:rFonts w:ascii="Times New Roman" w:eastAsia="Times New Roman" w:hAnsi="Times New Roman"/>
          <w:sz w:val="24"/>
          <w:szCs w:val="24"/>
          <w:lang w:eastAsia="en-GB"/>
        </w:rPr>
        <w:t>alkene</w:t>
      </w:r>
      <w:proofErr w:type="spellEnd"/>
      <w:r w:rsidRPr="00B04BFD">
        <w:rPr>
          <w:rFonts w:ascii="Times New Roman" w:eastAsia="Times New Roman" w:hAnsi="Times New Roman"/>
          <w:sz w:val="24"/>
          <w:szCs w:val="24"/>
          <w:lang w:eastAsia="en-GB"/>
        </w:rPr>
        <w:t xml:space="preserve"> </w:t>
      </w:r>
      <w:proofErr w:type="spellStart"/>
      <w:r w:rsidRPr="00B04BFD">
        <w:rPr>
          <w:rFonts w:ascii="Times New Roman" w:eastAsia="Times New Roman" w:hAnsi="Times New Roman"/>
          <w:sz w:val="24"/>
          <w:szCs w:val="24"/>
          <w:lang w:eastAsia="en-GB"/>
        </w:rPr>
        <w:t>hydroformylation</w:t>
      </w:r>
      <w:proofErr w:type="spellEnd"/>
      <w:r w:rsidRPr="00B04BFD">
        <w:rPr>
          <w:rFonts w:ascii="Times New Roman" w:eastAsia="Times New Roman" w:hAnsi="Times New Roman"/>
          <w:sz w:val="24"/>
          <w:szCs w:val="24"/>
          <w:lang w:eastAsia="en-GB"/>
        </w:rPr>
        <w:t>, which are large-scale processes)</w:t>
      </w:r>
      <w:proofErr w:type="gramStart"/>
      <w:r w:rsidRPr="00B04BFD">
        <w:rPr>
          <w:rFonts w:ascii="Times New Roman" w:eastAsia="Times New Roman" w:hAnsi="Times New Roman"/>
          <w:sz w:val="24"/>
          <w:szCs w:val="24"/>
          <w:lang w:eastAsia="en-GB"/>
        </w:rPr>
        <w:t>,</w:t>
      </w:r>
      <w:proofErr w:type="gramEnd"/>
      <w:r w:rsidRPr="00B04BFD">
        <w:rPr>
          <w:rFonts w:ascii="Times New Roman" w:eastAsia="Times New Roman" w:hAnsi="Times New Roman"/>
          <w:sz w:val="24"/>
          <w:szCs w:val="24"/>
          <w:lang w:eastAsia="en-GB"/>
        </w:rPr>
        <w:t xml:space="preserve"> especially as some such reactions involve neighbouring metal sites for activation of multiple reactants. The oxidative fragmentation of metal clusters </w:t>
      </w:r>
      <w:r w:rsidR="00492124">
        <w:rPr>
          <w:rFonts w:ascii="Times New Roman" w:eastAsia="Times New Roman" w:hAnsi="Times New Roman"/>
          <w:sz w:val="24"/>
          <w:szCs w:val="24"/>
          <w:lang w:eastAsia="en-GB"/>
        </w:rPr>
        <w:t>on acidic supports caused by CO</w:t>
      </w:r>
      <w:r w:rsidRPr="00B04BFD">
        <w:rPr>
          <w:rFonts w:ascii="Times New Roman" w:eastAsia="Times New Roman" w:hAnsi="Times New Roman"/>
          <w:sz w:val="24"/>
          <w:szCs w:val="24"/>
          <w:lang w:eastAsia="en-GB"/>
        </w:rPr>
        <w:t xml:space="preserve"> that we observed for the zeolite-supported sample is avoided when the support is the more electron-donating </w:t>
      </w:r>
      <w:proofErr w:type="spellStart"/>
      <w:r w:rsidRPr="00B04BFD">
        <w:rPr>
          <w:rFonts w:ascii="Times New Roman" w:eastAsia="Times New Roman" w:hAnsi="Times New Roman"/>
          <w:sz w:val="24"/>
          <w:szCs w:val="24"/>
          <w:lang w:eastAsia="en-GB"/>
        </w:rPr>
        <w:t>MgO</w:t>
      </w:r>
      <w:proofErr w:type="spellEnd"/>
      <w:r w:rsidRPr="00B04BFD">
        <w:rPr>
          <w:rFonts w:ascii="Times New Roman" w:eastAsia="Times New Roman" w:hAnsi="Times New Roman"/>
          <w:sz w:val="24"/>
          <w:szCs w:val="24"/>
          <w:lang w:eastAsia="en-GB"/>
        </w:rPr>
        <w:t xml:space="preserve">, enabling the preparation of rhodium carbonyl </w:t>
      </w:r>
      <w:proofErr w:type="spellStart"/>
      <w:r w:rsidRPr="00B04BFD">
        <w:rPr>
          <w:rFonts w:ascii="Times New Roman" w:eastAsia="Times New Roman" w:hAnsi="Times New Roman"/>
          <w:sz w:val="24"/>
          <w:szCs w:val="24"/>
          <w:lang w:eastAsia="en-GB"/>
        </w:rPr>
        <w:t>dimers</w:t>
      </w:r>
      <w:proofErr w:type="spellEnd"/>
      <w:r w:rsidRPr="00B04BFD">
        <w:rPr>
          <w:rFonts w:ascii="Times New Roman" w:eastAsia="Times New Roman" w:hAnsi="Times New Roman"/>
          <w:sz w:val="24"/>
          <w:szCs w:val="24"/>
          <w:lang w:eastAsia="en-GB"/>
        </w:rPr>
        <w:t xml:space="preserve"> on the latter support.</w:t>
      </w:r>
      <w:r>
        <w:rPr>
          <w:rFonts w:ascii="Times New Roman" w:eastAsia="Times New Roman" w:hAnsi="Times New Roman"/>
          <w:sz w:val="24"/>
          <w:szCs w:val="24"/>
          <w:lang w:eastAsia="en-GB"/>
        </w:rPr>
        <w:t xml:space="preserve"> </w:t>
      </w: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r>
        <w:rPr>
          <w:rFonts w:ascii="Times New Roman" w:eastAsia="Times New Roman" w:hAnsi="Times New Roman"/>
          <w:noProof/>
          <w:sz w:val="24"/>
          <w:szCs w:val="24"/>
          <w:lang w:val="es-ES" w:eastAsia="es-ES"/>
        </w:rPr>
        <w:drawing>
          <wp:anchor distT="0" distB="0" distL="114300" distR="114300" simplePos="0" relativeHeight="251664384" behindDoc="0" locked="0" layoutInCell="1" allowOverlap="1">
            <wp:simplePos x="0" y="0"/>
            <wp:positionH relativeFrom="column">
              <wp:posOffset>1487805</wp:posOffset>
            </wp:positionH>
            <wp:positionV relativeFrom="paragraph">
              <wp:posOffset>93345</wp:posOffset>
            </wp:positionV>
            <wp:extent cx="3209925" cy="2190750"/>
            <wp:effectExtent l="0" t="0" r="9525" b="0"/>
            <wp:wrapNone/>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cstate="print"/>
                    <a:srcRect/>
                    <a:stretch>
                      <a:fillRect/>
                    </a:stretch>
                  </pic:blipFill>
                  <pic:spPr bwMode="auto">
                    <a:xfrm>
                      <a:off x="0" y="0"/>
                      <a:ext cx="3209925" cy="2190750"/>
                    </a:xfrm>
                    <a:prstGeom prst="rect">
                      <a:avLst/>
                    </a:prstGeom>
                    <a:noFill/>
                    <a:ln w="9525">
                      <a:noFill/>
                      <a:miter lim="800000"/>
                      <a:headEnd/>
                      <a:tailEnd/>
                    </a:ln>
                  </pic:spPr>
                </pic:pic>
              </a:graphicData>
            </a:graphic>
          </wp:anchor>
        </w:drawing>
      </w: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1653E9" w:rsidRDefault="001653E9" w:rsidP="001653E9">
      <w:pPr>
        <w:autoSpaceDE w:val="0"/>
        <w:autoSpaceDN w:val="0"/>
        <w:adjustRightInd w:val="0"/>
        <w:spacing w:after="0"/>
        <w:jc w:val="both"/>
        <w:rPr>
          <w:rFonts w:ascii="Times New Roman" w:eastAsia="Times New Roman" w:hAnsi="Times New Roman"/>
          <w:sz w:val="24"/>
          <w:szCs w:val="24"/>
          <w:lang w:eastAsia="en-GB"/>
        </w:rPr>
      </w:pPr>
    </w:p>
    <w:p w:rsidR="001653E9" w:rsidRPr="001653E9" w:rsidRDefault="001653E9" w:rsidP="001653E9">
      <w:pPr>
        <w:autoSpaceDE w:val="0"/>
        <w:autoSpaceDN w:val="0"/>
        <w:adjustRightInd w:val="0"/>
        <w:spacing w:after="0"/>
        <w:jc w:val="both"/>
        <w:rPr>
          <w:rFonts w:ascii="Times New Roman" w:eastAsia="Times New Roman" w:hAnsi="Times New Roman"/>
          <w:sz w:val="20"/>
          <w:szCs w:val="20"/>
          <w:lang w:eastAsia="en-GB"/>
        </w:rPr>
      </w:pPr>
      <w:proofErr w:type="gramStart"/>
      <w:r w:rsidRPr="001653E9">
        <w:rPr>
          <w:rFonts w:ascii="Times New Roman" w:eastAsia="Times New Roman" w:hAnsi="Times New Roman"/>
          <w:sz w:val="20"/>
          <w:szCs w:val="20"/>
          <w:lang w:eastAsia="en-GB"/>
        </w:rPr>
        <w:t>Figure.</w:t>
      </w:r>
      <w:proofErr w:type="gramEnd"/>
      <w:r w:rsidRPr="001653E9">
        <w:rPr>
          <w:rFonts w:ascii="Times New Roman" w:eastAsia="Times New Roman" w:hAnsi="Times New Roman"/>
          <w:sz w:val="20"/>
          <w:szCs w:val="20"/>
          <w:lang w:eastAsia="en-GB"/>
        </w:rPr>
        <w:t xml:space="preserve"> Stability of mononuclear rhodium complexes in H</w:t>
      </w:r>
      <w:r w:rsidRPr="001653E9">
        <w:rPr>
          <w:rFonts w:ascii="Times New Roman" w:eastAsia="Times New Roman" w:hAnsi="Times New Roman"/>
          <w:sz w:val="20"/>
          <w:szCs w:val="20"/>
          <w:vertAlign w:val="subscript"/>
          <w:lang w:eastAsia="en-GB"/>
        </w:rPr>
        <w:t>2</w:t>
      </w:r>
      <w:r w:rsidRPr="001653E9">
        <w:rPr>
          <w:rFonts w:ascii="Times New Roman" w:eastAsia="Times New Roman" w:hAnsi="Times New Roman"/>
          <w:sz w:val="20"/>
          <w:szCs w:val="20"/>
          <w:lang w:eastAsia="en-GB"/>
        </w:rPr>
        <w:t xml:space="preserve"> and CO at various temperatures as a function of the nature of the support and other </w:t>
      </w:r>
      <w:proofErr w:type="spellStart"/>
      <w:r w:rsidRPr="001653E9">
        <w:rPr>
          <w:rFonts w:ascii="Times New Roman" w:eastAsia="Times New Roman" w:hAnsi="Times New Roman"/>
          <w:sz w:val="20"/>
          <w:szCs w:val="20"/>
          <w:lang w:eastAsia="en-GB"/>
        </w:rPr>
        <w:t>ligands</w:t>
      </w:r>
      <w:proofErr w:type="spellEnd"/>
      <w:r w:rsidRPr="001653E9">
        <w:rPr>
          <w:rFonts w:ascii="Times New Roman" w:eastAsia="Times New Roman" w:hAnsi="Times New Roman"/>
          <w:sz w:val="20"/>
          <w:szCs w:val="20"/>
          <w:lang w:eastAsia="en-GB"/>
        </w:rPr>
        <w:t xml:space="preserve"> bonded to the metal </w:t>
      </w:r>
      <w:proofErr w:type="spellStart"/>
      <w:r w:rsidRPr="001653E9">
        <w:rPr>
          <w:rFonts w:ascii="Times New Roman" w:eastAsia="Times New Roman" w:hAnsi="Times New Roman"/>
          <w:sz w:val="20"/>
          <w:szCs w:val="20"/>
          <w:lang w:eastAsia="en-GB"/>
        </w:rPr>
        <w:t>centers</w:t>
      </w:r>
      <w:proofErr w:type="spellEnd"/>
      <w:r w:rsidRPr="001653E9">
        <w:rPr>
          <w:rFonts w:ascii="Times New Roman" w:eastAsia="Times New Roman" w:hAnsi="Times New Roman"/>
          <w:sz w:val="20"/>
          <w:szCs w:val="20"/>
          <w:lang w:eastAsia="en-GB"/>
        </w:rPr>
        <w:t>.</w:t>
      </w:r>
    </w:p>
    <w:p w:rsidR="001653E9" w:rsidRDefault="001653E9" w:rsidP="00B62864">
      <w:pPr>
        <w:autoSpaceDE w:val="0"/>
        <w:autoSpaceDN w:val="0"/>
        <w:adjustRightInd w:val="0"/>
        <w:spacing w:after="0"/>
        <w:jc w:val="both"/>
        <w:rPr>
          <w:rFonts w:ascii="Times New Roman" w:eastAsia="Times New Roman" w:hAnsi="Times New Roman"/>
          <w:sz w:val="24"/>
          <w:szCs w:val="24"/>
          <w:lang w:eastAsia="en-GB"/>
        </w:rPr>
      </w:pPr>
    </w:p>
    <w:p w:rsidR="00B04BFD" w:rsidRDefault="00B04BFD" w:rsidP="00B62864">
      <w:pPr>
        <w:autoSpaceDE w:val="0"/>
        <w:autoSpaceDN w:val="0"/>
        <w:adjustRightInd w:val="0"/>
        <w:spacing w:after="0"/>
        <w:jc w:val="both"/>
        <w:rPr>
          <w:rFonts w:ascii="Times New Roman" w:eastAsia="Times New Roman" w:hAnsi="Times New Roman"/>
          <w:sz w:val="24"/>
          <w:szCs w:val="24"/>
          <w:lang w:eastAsia="en-GB"/>
        </w:rPr>
      </w:pPr>
    </w:p>
    <w:p w:rsidR="004F3B01" w:rsidRDefault="00492124" w:rsidP="00492124">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rhodium carbonyl </w:t>
      </w:r>
      <w:proofErr w:type="spellStart"/>
      <w:r>
        <w:rPr>
          <w:rFonts w:ascii="Times New Roman" w:eastAsia="Times New Roman" w:hAnsi="Times New Roman"/>
          <w:sz w:val="24"/>
          <w:szCs w:val="24"/>
          <w:lang w:eastAsia="en-GB"/>
        </w:rPr>
        <w:t>dimers</w:t>
      </w:r>
      <w:proofErr w:type="spellEnd"/>
      <w:r w:rsidR="00B04BFD" w:rsidRPr="00B04BFD">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show</w:t>
      </w:r>
      <w:r w:rsidR="00B04BFD" w:rsidRPr="00B04BFD">
        <w:rPr>
          <w:rFonts w:ascii="Times New Roman" w:eastAsia="Times New Roman" w:hAnsi="Times New Roman"/>
          <w:sz w:val="24"/>
          <w:szCs w:val="24"/>
          <w:lang w:eastAsia="en-GB"/>
        </w:rPr>
        <w:t xml:space="preserve"> excellent catalytic performance in the selective partial hydrogenation of 1</w:t>
      </w:r>
      <w:proofErr w:type="gramStart"/>
      <w:r w:rsidR="00B04BFD" w:rsidRPr="00B04BFD">
        <w:rPr>
          <w:rFonts w:ascii="Times New Roman" w:eastAsia="Times New Roman" w:hAnsi="Times New Roman"/>
          <w:sz w:val="24"/>
          <w:szCs w:val="24"/>
          <w:lang w:eastAsia="en-GB"/>
        </w:rPr>
        <w:t>,3</w:t>
      </w:r>
      <w:proofErr w:type="gramEnd"/>
      <w:r w:rsidR="00B04BFD" w:rsidRPr="00B04BFD">
        <w:rPr>
          <w:rFonts w:ascii="Times New Roman" w:eastAsia="Times New Roman" w:hAnsi="Times New Roman"/>
          <w:sz w:val="24"/>
          <w:szCs w:val="24"/>
          <w:lang w:eastAsia="en-GB"/>
        </w:rPr>
        <w:t>-butadiene to give n-</w:t>
      </w:r>
      <w:proofErr w:type="spellStart"/>
      <w:r w:rsidR="00B04BFD" w:rsidRPr="00B04BFD">
        <w:rPr>
          <w:rFonts w:ascii="Times New Roman" w:eastAsia="Times New Roman" w:hAnsi="Times New Roman"/>
          <w:sz w:val="24"/>
          <w:szCs w:val="24"/>
          <w:lang w:eastAsia="en-GB"/>
        </w:rPr>
        <w:t>butenes</w:t>
      </w:r>
      <w:proofErr w:type="spellEnd"/>
      <w:r w:rsidR="00B04BFD">
        <w:rPr>
          <w:rFonts w:ascii="Times New Roman" w:eastAsia="Times New Roman" w:hAnsi="Times New Roman"/>
          <w:sz w:val="24"/>
          <w:szCs w:val="24"/>
          <w:lang w:eastAsia="en-GB"/>
        </w:rPr>
        <w:t xml:space="preserve">. </w:t>
      </w:r>
      <w:r w:rsidR="00B04BFD" w:rsidRPr="00B04BFD">
        <w:rPr>
          <w:rFonts w:ascii="Times New Roman" w:eastAsia="Times New Roman" w:hAnsi="Times New Roman"/>
          <w:sz w:val="24"/>
          <w:szCs w:val="24"/>
          <w:lang w:eastAsia="en-GB"/>
        </w:rPr>
        <w:t>1</w:t>
      </w:r>
      <w:proofErr w:type="gramStart"/>
      <w:r w:rsidR="00B04BFD" w:rsidRPr="00B04BFD">
        <w:rPr>
          <w:rFonts w:ascii="Times New Roman" w:eastAsia="Times New Roman" w:hAnsi="Times New Roman"/>
          <w:sz w:val="24"/>
          <w:szCs w:val="24"/>
          <w:lang w:eastAsia="en-GB"/>
        </w:rPr>
        <w:t>,3</w:t>
      </w:r>
      <w:proofErr w:type="gramEnd"/>
      <w:r w:rsidR="00B04BFD" w:rsidRPr="00B04BFD">
        <w:rPr>
          <w:rFonts w:ascii="Times New Roman" w:eastAsia="Times New Roman" w:hAnsi="Times New Roman"/>
          <w:sz w:val="24"/>
          <w:szCs w:val="24"/>
          <w:lang w:eastAsia="en-GB"/>
        </w:rPr>
        <w:t xml:space="preserve">-Butadiene is a by-product in the manufacture of </w:t>
      </w:r>
      <w:proofErr w:type="spellStart"/>
      <w:r w:rsidR="00B04BFD" w:rsidRPr="00B04BFD">
        <w:rPr>
          <w:rFonts w:ascii="Times New Roman" w:eastAsia="Times New Roman" w:hAnsi="Times New Roman"/>
          <w:sz w:val="24"/>
          <w:szCs w:val="24"/>
          <w:lang w:eastAsia="en-GB"/>
        </w:rPr>
        <w:t>butenes</w:t>
      </w:r>
      <w:proofErr w:type="spellEnd"/>
      <w:r w:rsidR="00B04BFD" w:rsidRPr="00B04BFD">
        <w:rPr>
          <w:rFonts w:ascii="Times New Roman" w:eastAsia="Times New Roman" w:hAnsi="Times New Roman"/>
          <w:sz w:val="24"/>
          <w:szCs w:val="24"/>
          <w:lang w:eastAsia="en-GB"/>
        </w:rPr>
        <w:t xml:space="preserve"> by thermal cracking of petroleum fractions</w:t>
      </w:r>
      <w:r w:rsidR="00B04BFD">
        <w:rPr>
          <w:rFonts w:ascii="Times New Roman" w:eastAsia="Times New Roman" w:hAnsi="Times New Roman"/>
          <w:sz w:val="24"/>
          <w:szCs w:val="24"/>
          <w:lang w:eastAsia="en-GB"/>
        </w:rPr>
        <w:t xml:space="preserve"> that must be removed from the stream </w:t>
      </w:r>
      <w:r w:rsidR="00B04BFD" w:rsidRPr="00B04BFD">
        <w:rPr>
          <w:rFonts w:ascii="Times New Roman" w:eastAsia="Times New Roman" w:hAnsi="Times New Roman"/>
          <w:sz w:val="24"/>
          <w:szCs w:val="24"/>
          <w:lang w:eastAsia="en-GB"/>
        </w:rPr>
        <w:t>because it (a) leads to side products that reduce product quality and (b) causes deactivation of the catalysts used to manufacture either polymers from 1-butene or high-octane-number gasoline components from isobutylene.</w:t>
      </w:r>
      <w:r w:rsidR="00B04BFD">
        <w:rPr>
          <w:rFonts w:ascii="Times New Roman" w:eastAsia="Times New Roman" w:hAnsi="Times New Roman"/>
          <w:sz w:val="24"/>
          <w:szCs w:val="24"/>
          <w:lang w:eastAsia="en-GB"/>
        </w:rPr>
        <w:t xml:space="preserve"> </w:t>
      </w:r>
      <w:r w:rsidR="001C35FE">
        <w:rPr>
          <w:rFonts w:ascii="Times New Roman" w:eastAsia="Times New Roman" w:hAnsi="Times New Roman"/>
          <w:sz w:val="24"/>
          <w:szCs w:val="24"/>
          <w:lang w:eastAsia="en-GB"/>
        </w:rPr>
        <w:t xml:space="preserve">Previous </w:t>
      </w:r>
      <w:r w:rsidR="001C35FE" w:rsidRPr="001C35FE">
        <w:rPr>
          <w:rFonts w:ascii="Times New Roman" w:eastAsia="Times New Roman" w:hAnsi="Times New Roman"/>
          <w:sz w:val="24"/>
          <w:szCs w:val="24"/>
          <w:lang w:eastAsia="en-GB"/>
        </w:rPr>
        <w:t xml:space="preserve">literature </w:t>
      </w:r>
      <w:r w:rsidR="001C35FE">
        <w:rPr>
          <w:rFonts w:ascii="Times New Roman" w:eastAsia="Times New Roman" w:hAnsi="Times New Roman"/>
          <w:sz w:val="24"/>
          <w:szCs w:val="24"/>
          <w:lang w:eastAsia="en-GB"/>
        </w:rPr>
        <w:t xml:space="preserve">had </w:t>
      </w:r>
      <w:r w:rsidR="001C35FE" w:rsidRPr="001C35FE">
        <w:rPr>
          <w:rFonts w:ascii="Times New Roman" w:eastAsia="Times New Roman" w:hAnsi="Times New Roman"/>
          <w:sz w:val="24"/>
          <w:szCs w:val="24"/>
          <w:lang w:eastAsia="en-GB"/>
        </w:rPr>
        <w:t xml:space="preserve">ranked </w:t>
      </w:r>
      <w:r w:rsidR="001C35FE">
        <w:rPr>
          <w:rFonts w:ascii="Times New Roman" w:eastAsia="Times New Roman" w:hAnsi="Times New Roman"/>
          <w:sz w:val="24"/>
          <w:szCs w:val="24"/>
          <w:lang w:eastAsia="en-GB"/>
        </w:rPr>
        <w:t>catalysts for</w:t>
      </w:r>
      <w:r w:rsidR="001C35FE" w:rsidRPr="001C35FE">
        <w:rPr>
          <w:rFonts w:ascii="Times New Roman" w:eastAsia="Times New Roman" w:hAnsi="Times New Roman"/>
          <w:sz w:val="24"/>
          <w:szCs w:val="24"/>
          <w:lang w:eastAsia="en-GB"/>
        </w:rPr>
        <w:t xml:space="preserve"> 1</w:t>
      </w:r>
      <w:proofErr w:type="gramStart"/>
      <w:r w:rsidR="001C35FE" w:rsidRPr="001C35FE">
        <w:rPr>
          <w:rFonts w:ascii="Times New Roman" w:eastAsia="Times New Roman" w:hAnsi="Times New Roman"/>
          <w:sz w:val="24"/>
          <w:szCs w:val="24"/>
          <w:lang w:eastAsia="en-GB"/>
        </w:rPr>
        <w:t>,3</w:t>
      </w:r>
      <w:proofErr w:type="gramEnd"/>
      <w:r w:rsidR="001C35FE" w:rsidRPr="001C35FE">
        <w:rPr>
          <w:rFonts w:ascii="Times New Roman" w:eastAsia="Times New Roman" w:hAnsi="Times New Roman"/>
          <w:sz w:val="24"/>
          <w:szCs w:val="24"/>
          <w:lang w:eastAsia="en-GB"/>
        </w:rPr>
        <w:t>-butadiene hydrogenation in terms of decreasing selectivity as follows: gold &gt; palladium &gt;&gt; platinum ~ rhodium</w:t>
      </w:r>
      <w:r w:rsidR="001C35FE">
        <w:rPr>
          <w:rFonts w:ascii="Times New Roman" w:eastAsia="Times New Roman" w:hAnsi="Times New Roman"/>
          <w:sz w:val="24"/>
          <w:szCs w:val="24"/>
          <w:lang w:eastAsia="en-GB"/>
        </w:rPr>
        <w:t xml:space="preserve">. Our </w:t>
      </w:r>
      <w:r w:rsidR="001C35FE" w:rsidRPr="001C35FE">
        <w:rPr>
          <w:rFonts w:ascii="Times New Roman" w:eastAsia="Times New Roman" w:hAnsi="Times New Roman"/>
          <w:sz w:val="24"/>
          <w:szCs w:val="24"/>
          <w:lang w:eastAsia="en-GB"/>
        </w:rPr>
        <w:t>results demonstrate striking differences in the catalytic chemistry of rhodium as a function of the structure and composition of the catalytically active species, and we interpret them in terms of differences in the interactions between the reactants (1</w:t>
      </w:r>
      <w:proofErr w:type="gramStart"/>
      <w:r w:rsidR="001C35FE" w:rsidRPr="001C35FE">
        <w:rPr>
          <w:rFonts w:ascii="Times New Roman" w:eastAsia="Times New Roman" w:hAnsi="Times New Roman"/>
          <w:sz w:val="24"/>
          <w:szCs w:val="24"/>
          <w:lang w:eastAsia="en-GB"/>
        </w:rPr>
        <w:t>,3</w:t>
      </w:r>
      <w:proofErr w:type="gramEnd"/>
      <w:r w:rsidR="001C35FE" w:rsidRPr="001C35FE">
        <w:rPr>
          <w:rFonts w:ascii="Times New Roman" w:eastAsia="Times New Roman" w:hAnsi="Times New Roman"/>
          <w:sz w:val="24"/>
          <w:szCs w:val="24"/>
          <w:lang w:eastAsia="en-GB"/>
        </w:rPr>
        <w:t>-butadiene and H</w:t>
      </w:r>
      <w:r w:rsidR="001C35FE" w:rsidRPr="001C35FE">
        <w:rPr>
          <w:rFonts w:ascii="Times New Roman" w:eastAsia="Times New Roman" w:hAnsi="Times New Roman"/>
          <w:sz w:val="24"/>
          <w:szCs w:val="24"/>
          <w:vertAlign w:val="subscript"/>
          <w:lang w:eastAsia="en-GB"/>
        </w:rPr>
        <w:t>2</w:t>
      </w:r>
      <w:r w:rsidR="001C35FE" w:rsidRPr="001C35FE">
        <w:rPr>
          <w:rFonts w:ascii="Times New Roman" w:eastAsia="Times New Roman" w:hAnsi="Times New Roman"/>
          <w:sz w:val="24"/>
          <w:szCs w:val="24"/>
          <w:lang w:eastAsia="en-GB"/>
        </w:rPr>
        <w:t>) and these species</w:t>
      </w:r>
      <w:r w:rsidR="001C35FE">
        <w:rPr>
          <w:rFonts w:ascii="Times New Roman" w:eastAsia="Times New Roman" w:hAnsi="Times New Roman"/>
          <w:sz w:val="24"/>
          <w:szCs w:val="24"/>
          <w:lang w:eastAsia="en-GB"/>
        </w:rPr>
        <w:t xml:space="preserve">. </w:t>
      </w:r>
      <w:r w:rsidR="001C35FE" w:rsidRPr="001C35FE">
        <w:rPr>
          <w:rFonts w:ascii="Times New Roman" w:eastAsia="Times New Roman" w:hAnsi="Times New Roman"/>
          <w:sz w:val="24"/>
          <w:szCs w:val="24"/>
          <w:lang w:eastAsia="en-GB"/>
        </w:rPr>
        <w:t xml:space="preserve">The structure of </w:t>
      </w:r>
      <w:r w:rsidR="001C35FE">
        <w:rPr>
          <w:rFonts w:ascii="Times New Roman" w:eastAsia="Times New Roman" w:hAnsi="Times New Roman"/>
          <w:sz w:val="24"/>
          <w:szCs w:val="24"/>
          <w:lang w:eastAsia="en-GB"/>
        </w:rPr>
        <w:t xml:space="preserve">our </w:t>
      </w:r>
      <w:r w:rsidR="001C35FE" w:rsidRPr="001C35FE">
        <w:rPr>
          <w:rFonts w:ascii="Times New Roman" w:eastAsia="Times New Roman" w:hAnsi="Times New Roman"/>
          <w:sz w:val="24"/>
          <w:szCs w:val="24"/>
          <w:lang w:eastAsia="en-GB"/>
        </w:rPr>
        <w:t>catalyst</w:t>
      </w:r>
      <w:r w:rsidR="001C35FE">
        <w:rPr>
          <w:rFonts w:ascii="Times New Roman" w:eastAsia="Times New Roman" w:hAnsi="Times New Roman"/>
          <w:sz w:val="24"/>
          <w:szCs w:val="24"/>
          <w:lang w:eastAsia="en-GB"/>
        </w:rPr>
        <w:t>s, essentially molecular in nature,</w:t>
      </w:r>
      <w:r w:rsidR="001C35FE" w:rsidRPr="001C35FE">
        <w:rPr>
          <w:rFonts w:ascii="Times New Roman" w:eastAsia="Times New Roman" w:hAnsi="Times New Roman"/>
          <w:sz w:val="24"/>
          <w:szCs w:val="24"/>
          <w:lang w:eastAsia="en-GB"/>
        </w:rPr>
        <w:t xml:space="preserve"> </w:t>
      </w:r>
      <w:r w:rsidR="001C35FE">
        <w:rPr>
          <w:rFonts w:ascii="Times New Roman" w:eastAsia="Times New Roman" w:hAnsi="Times New Roman"/>
          <w:sz w:val="24"/>
          <w:szCs w:val="24"/>
          <w:lang w:eastAsia="en-GB"/>
        </w:rPr>
        <w:t xml:space="preserve">can be </w:t>
      </w:r>
      <w:r w:rsidR="001C35FE" w:rsidRPr="001C35FE">
        <w:rPr>
          <w:rFonts w:ascii="Times New Roman" w:eastAsia="Times New Roman" w:hAnsi="Times New Roman"/>
          <w:sz w:val="24"/>
          <w:szCs w:val="24"/>
          <w:lang w:eastAsia="en-GB"/>
        </w:rPr>
        <w:t>tuned</w:t>
      </w:r>
      <w:r w:rsidR="001C35FE">
        <w:rPr>
          <w:rFonts w:ascii="Times New Roman" w:eastAsia="Times New Roman" w:hAnsi="Times New Roman"/>
          <w:sz w:val="24"/>
          <w:szCs w:val="24"/>
          <w:lang w:eastAsia="en-GB"/>
        </w:rPr>
        <w:t xml:space="preserve"> much more precisely than with common supported bulk structures </w:t>
      </w:r>
      <w:r w:rsidR="001C35FE" w:rsidRPr="001C35FE">
        <w:rPr>
          <w:rFonts w:ascii="Times New Roman" w:eastAsia="Times New Roman" w:hAnsi="Times New Roman"/>
          <w:sz w:val="24"/>
          <w:szCs w:val="24"/>
          <w:lang w:eastAsia="en-GB"/>
        </w:rPr>
        <w:t xml:space="preserve">to suppress the catalytic routes yielding </w:t>
      </w:r>
      <w:r w:rsidR="001C35FE">
        <w:rPr>
          <w:rFonts w:ascii="Times New Roman" w:eastAsia="Times New Roman" w:hAnsi="Times New Roman"/>
          <w:sz w:val="24"/>
          <w:szCs w:val="24"/>
          <w:lang w:eastAsia="en-GB"/>
        </w:rPr>
        <w:t xml:space="preserve">to </w:t>
      </w:r>
      <w:proofErr w:type="gramStart"/>
      <w:r w:rsidR="001C35FE">
        <w:rPr>
          <w:rFonts w:ascii="Times New Roman" w:eastAsia="Times New Roman" w:hAnsi="Times New Roman"/>
          <w:sz w:val="24"/>
          <w:szCs w:val="24"/>
          <w:lang w:eastAsia="en-GB"/>
        </w:rPr>
        <w:t>undesired</w:t>
      </w:r>
      <w:proofErr w:type="gramEnd"/>
      <w:r w:rsidR="001C35FE">
        <w:rPr>
          <w:rFonts w:ascii="Times New Roman" w:eastAsia="Times New Roman" w:hAnsi="Times New Roman"/>
          <w:sz w:val="24"/>
          <w:szCs w:val="24"/>
          <w:lang w:eastAsia="en-GB"/>
        </w:rPr>
        <w:t xml:space="preserve"> by-products so, </w:t>
      </w:r>
      <w:r w:rsidR="001C35FE" w:rsidRPr="001C35FE">
        <w:rPr>
          <w:rFonts w:ascii="Times New Roman" w:eastAsia="Times New Roman" w:hAnsi="Times New Roman"/>
          <w:sz w:val="24"/>
          <w:szCs w:val="24"/>
          <w:lang w:eastAsia="en-GB"/>
        </w:rPr>
        <w:t>in contrast to the reported catalysts</w:t>
      </w:r>
      <w:r w:rsidR="001C35FE">
        <w:rPr>
          <w:rFonts w:ascii="Times New Roman" w:eastAsia="Times New Roman" w:hAnsi="Times New Roman"/>
          <w:sz w:val="24"/>
          <w:szCs w:val="24"/>
          <w:lang w:eastAsia="en-GB"/>
        </w:rPr>
        <w:t xml:space="preserve">, a </w:t>
      </w:r>
      <w:r w:rsidR="001C35FE" w:rsidRPr="001C35FE">
        <w:rPr>
          <w:rFonts w:ascii="Times New Roman" w:eastAsia="Times New Roman" w:hAnsi="Times New Roman"/>
          <w:sz w:val="24"/>
          <w:szCs w:val="24"/>
          <w:lang w:eastAsia="en-GB"/>
        </w:rPr>
        <w:t>highly active and selective</w:t>
      </w:r>
      <w:r w:rsidR="001C35FE">
        <w:rPr>
          <w:rFonts w:ascii="Times New Roman" w:eastAsia="Times New Roman" w:hAnsi="Times New Roman"/>
          <w:sz w:val="24"/>
          <w:szCs w:val="24"/>
          <w:lang w:eastAsia="en-GB"/>
        </w:rPr>
        <w:t xml:space="preserve"> material is accomplished.</w:t>
      </w: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noProof/>
          <w:sz w:val="24"/>
          <w:szCs w:val="24"/>
          <w:lang w:val="es-ES" w:eastAsia="es-ES"/>
        </w:rPr>
        <w:drawing>
          <wp:anchor distT="0" distB="0" distL="114300" distR="114300" simplePos="0" relativeHeight="251665408" behindDoc="0" locked="0" layoutInCell="1" allowOverlap="1">
            <wp:simplePos x="0" y="0"/>
            <wp:positionH relativeFrom="column">
              <wp:posOffset>735330</wp:posOffset>
            </wp:positionH>
            <wp:positionV relativeFrom="paragraph">
              <wp:posOffset>86360</wp:posOffset>
            </wp:positionV>
            <wp:extent cx="4762500" cy="1295400"/>
            <wp:effectExtent l="19050" t="0" r="0" b="0"/>
            <wp:wrapNone/>
            <wp:docPr id="13" name="Imagen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pic:cNvPicPr>
                      <a:picLocks noChangeAspect="1" noChangeArrowheads="1"/>
                    </pic:cNvPicPr>
                  </pic:nvPicPr>
                  <pic:blipFill>
                    <a:blip r:embed="rId11" cstate="print"/>
                    <a:srcRect/>
                    <a:stretch>
                      <a:fillRect/>
                    </a:stretch>
                  </pic:blipFill>
                  <pic:spPr bwMode="auto">
                    <a:xfrm>
                      <a:off x="0" y="0"/>
                      <a:ext cx="4762500" cy="1295400"/>
                    </a:xfrm>
                    <a:prstGeom prst="rect">
                      <a:avLst/>
                    </a:prstGeom>
                    <a:noFill/>
                    <a:ln w="9525">
                      <a:noFill/>
                      <a:miter lim="800000"/>
                      <a:headEnd/>
                      <a:tailEnd/>
                    </a:ln>
                  </pic:spPr>
                </pic:pic>
              </a:graphicData>
            </a:graphic>
          </wp:anchor>
        </w:drawing>
      </w: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B677D7" w:rsidRPr="00B677D7" w:rsidRDefault="00B677D7" w:rsidP="00B677D7">
      <w:pPr>
        <w:autoSpaceDE w:val="0"/>
        <w:autoSpaceDN w:val="0"/>
        <w:adjustRightInd w:val="0"/>
        <w:spacing w:after="0"/>
        <w:jc w:val="both"/>
        <w:rPr>
          <w:rFonts w:ascii="Times New Roman" w:eastAsia="Times New Roman" w:hAnsi="Times New Roman"/>
          <w:sz w:val="20"/>
          <w:szCs w:val="20"/>
          <w:lang w:eastAsia="en-GB"/>
        </w:rPr>
      </w:pPr>
      <w:proofErr w:type="gramStart"/>
      <w:r w:rsidRPr="00B677D7">
        <w:rPr>
          <w:rFonts w:ascii="Times New Roman" w:eastAsia="Times New Roman" w:hAnsi="Times New Roman"/>
          <w:sz w:val="20"/>
          <w:szCs w:val="20"/>
          <w:lang w:eastAsia="en-GB"/>
        </w:rPr>
        <w:t>Figure.</w:t>
      </w:r>
      <w:proofErr w:type="gramEnd"/>
      <w:r w:rsidRPr="00B677D7">
        <w:rPr>
          <w:rFonts w:ascii="Times New Roman" w:eastAsia="Times New Roman" w:hAnsi="Times New Roman"/>
          <w:sz w:val="20"/>
          <w:szCs w:val="20"/>
          <w:lang w:eastAsia="en-GB"/>
        </w:rPr>
        <w:t xml:space="preserve"> Schematic representation of the 1</w:t>
      </w:r>
      <w:proofErr w:type="gramStart"/>
      <w:r w:rsidRPr="00B677D7">
        <w:rPr>
          <w:rFonts w:ascii="Times New Roman" w:eastAsia="Times New Roman" w:hAnsi="Times New Roman"/>
          <w:sz w:val="20"/>
          <w:szCs w:val="20"/>
          <w:lang w:eastAsia="en-GB"/>
        </w:rPr>
        <w:t>,3</w:t>
      </w:r>
      <w:proofErr w:type="gramEnd"/>
      <w:r w:rsidRPr="00B677D7">
        <w:rPr>
          <w:rFonts w:ascii="Times New Roman" w:eastAsia="Times New Roman" w:hAnsi="Times New Roman"/>
          <w:sz w:val="20"/>
          <w:szCs w:val="20"/>
          <w:lang w:eastAsia="en-GB"/>
        </w:rPr>
        <w:t xml:space="preserve">-butadiene hydrogenation by various supported molecular rhodium catalysts. Only rhodium dimmers supported on </w:t>
      </w:r>
      <w:proofErr w:type="spellStart"/>
      <w:r w:rsidRPr="00B677D7">
        <w:rPr>
          <w:rFonts w:ascii="Times New Roman" w:eastAsia="Times New Roman" w:hAnsi="Times New Roman"/>
          <w:sz w:val="20"/>
          <w:szCs w:val="20"/>
          <w:lang w:eastAsia="en-GB"/>
        </w:rPr>
        <w:t>MgO</w:t>
      </w:r>
      <w:proofErr w:type="spellEnd"/>
      <w:r w:rsidRPr="00B677D7">
        <w:rPr>
          <w:rFonts w:ascii="Times New Roman" w:eastAsia="Times New Roman" w:hAnsi="Times New Roman"/>
          <w:sz w:val="20"/>
          <w:szCs w:val="20"/>
          <w:lang w:eastAsia="en-GB"/>
        </w:rPr>
        <w:t xml:space="preserve"> and partially poisoned with CO avoid the formation of the undesired </w:t>
      </w:r>
      <w:proofErr w:type="spellStart"/>
      <w:r w:rsidRPr="00B677D7">
        <w:rPr>
          <w:rFonts w:ascii="Times New Roman" w:eastAsia="Times New Roman" w:hAnsi="Times New Roman"/>
          <w:sz w:val="20"/>
          <w:szCs w:val="20"/>
          <w:lang w:eastAsia="en-GB"/>
        </w:rPr>
        <w:t>byproduct</w:t>
      </w:r>
      <w:proofErr w:type="spellEnd"/>
      <w:r w:rsidRPr="00B677D7">
        <w:rPr>
          <w:rFonts w:ascii="Times New Roman" w:eastAsia="Times New Roman" w:hAnsi="Times New Roman"/>
          <w:sz w:val="20"/>
          <w:szCs w:val="20"/>
          <w:lang w:eastAsia="en-GB"/>
        </w:rPr>
        <w:t xml:space="preserve"> butane.</w:t>
      </w:r>
    </w:p>
    <w:p w:rsidR="00B677D7" w:rsidRDefault="00B677D7" w:rsidP="00492124">
      <w:pPr>
        <w:autoSpaceDE w:val="0"/>
        <w:autoSpaceDN w:val="0"/>
        <w:adjustRightInd w:val="0"/>
        <w:spacing w:after="0"/>
        <w:ind w:firstLine="360"/>
        <w:jc w:val="both"/>
        <w:rPr>
          <w:rFonts w:ascii="Times New Roman" w:eastAsia="Times New Roman" w:hAnsi="Times New Roman"/>
          <w:sz w:val="24"/>
          <w:szCs w:val="24"/>
          <w:lang w:eastAsia="en-GB"/>
        </w:rPr>
      </w:pPr>
    </w:p>
    <w:p w:rsidR="004F3B01" w:rsidRDefault="004F3B01" w:rsidP="00B62864">
      <w:pPr>
        <w:autoSpaceDE w:val="0"/>
        <w:autoSpaceDN w:val="0"/>
        <w:adjustRightInd w:val="0"/>
        <w:spacing w:after="0"/>
        <w:jc w:val="both"/>
        <w:rPr>
          <w:rFonts w:ascii="Times New Roman" w:eastAsia="Times New Roman" w:hAnsi="Times New Roman"/>
          <w:sz w:val="24"/>
          <w:szCs w:val="24"/>
          <w:lang w:eastAsia="en-GB"/>
        </w:rPr>
      </w:pPr>
    </w:p>
    <w:p w:rsidR="007A5605" w:rsidRDefault="004F3B01" w:rsidP="00492124">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On the other hand, we found other interesting catalytic features of this family of rhodium catalysts in mixtures of ethene and H</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 xml:space="preserve">. </w:t>
      </w:r>
      <w:r w:rsidRPr="004F3B01">
        <w:rPr>
          <w:rFonts w:ascii="Times New Roman" w:eastAsia="Times New Roman" w:hAnsi="Times New Roman"/>
          <w:sz w:val="24"/>
          <w:szCs w:val="24"/>
          <w:lang w:eastAsia="en-GB"/>
        </w:rPr>
        <w:t>One of the most intriguing results is that rhodium catalyzes the formation of n-</w:t>
      </w:r>
      <w:proofErr w:type="spellStart"/>
      <w:r w:rsidRPr="004F3B01">
        <w:rPr>
          <w:rFonts w:ascii="Times New Roman" w:eastAsia="Times New Roman" w:hAnsi="Times New Roman"/>
          <w:sz w:val="24"/>
          <w:szCs w:val="24"/>
          <w:lang w:eastAsia="en-GB"/>
        </w:rPr>
        <w:t>butenes</w:t>
      </w:r>
      <w:proofErr w:type="spellEnd"/>
      <w:r w:rsidRPr="004F3B01">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via </w:t>
      </w:r>
      <w:proofErr w:type="spellStart"/>
      <w:r>
        <w:rPr>
          <w:rFonts w:ascii="Times New Roman" w:eastAsia="Times New Roman" w:hAnsi="Times New Roman"/>
          <w:sz w:val="24"/>
          <w:szCs w:val="24"/>
          <w:lang w:eastAsia="en-GB"/>
        </w:rPr>
        <w:t>dimerization</w:t>
      </w:r>
      <w:proofErr w:type="spellEnd"/>
      <w:r>
        <w:rPr>
          <w:rFonts w:ascii="Times New Roman" w:eastAsia="Times New Roman" w:hAnsi="Times New Roman"/>
          <w:sz w:val="24"/>
          <w:szCs w:val="24"/>
          <w:lang w:eastAsia="en-GB"/>
        </w:rPr>
        <w:t xml:space="preserve">, </w:t>
      </w:r>
      <w:r w:rsidRPr="004F3B01">
        <w:rPr>
          <w:rFonts w:ascii="Times New Roman" w:eastAsia="Times New Roman" w:hAnsi="Times New Roman"/>
          <w:sz w:val="24"/>
          <w:szCs w:val="24"/>
          <w:lang w:eastAsia="en-GB"/>
        </w:rPr>
        <w:t xml:space="preserve">with approximately 75% selectivity, when it is in the form of mononuclear complexes located above Al sites of the zeolite, whereas otherwise the supported rhodium catalysts are selective for hydrogenation to form ethane. Specifically, hydrogenation occurred selectively when (a) </w:t>
      </w:r>
      <w:proofErr w:type="spellStart"/>
      <w:r w:rsidRPr="004F3B01">
        <w:rPr>
          <w:rFonts w:ascii="Times New Roman" w:eastAsia="Times New Roman" w:hAnsi="Times New Roman"/>
          <w:sz w:val="24"/>
          <w:szCs w:val="24"/>
          <w:lang w:eastAsia="en-GB"/>
        </w:rPr>
        <w:t>MgO</w:t>
      </w:r>
      <w:proofErr w:type="spellEnd"/>
      <w:r w:rsidRPr="004F3B01">
        <w:rPr>
          <w:rFonts w:ascii="Times New Roman" w:eastAsia="Times New Roman" w:hAnsi="Times New Roman"/>
          <w:sz w:val="24"/>
          <w:szCs w:val="24"/>
          <w:lang w:eastAsia="en-GB"/>
        </w:rPr>
        <w:t xml:space="preserve"> was the support, independent of the </w:t>
      </w:r>
      <w:proofErr w:type="spellStart"/>
      <w:r w:rsidRPr="004F3B01">
        <w:rPr>
          <w:rFonts w:ascii="Times New Roman" w:eastAsia="Times New Roman" w:hAnsi="Times New Roman"/>
          <w:sz w:val="24"/>
          <w:szCs w:val="24"/>
          <w:lang w:eastAsia="en-GB"/>
        </w:rPr>
        <w:t>nuclearity</w:t>
      </w:r>
      <w:proofErr w:type="spellEnd"/>
      <w:r w:rsidRPr="004F3B01">
        <w:rPr>
          <w:rFonts w:ascii="Times New Roman" w:eastAsia="Times New Roman" w:hAnsi="Times New Roman"/>
          <w:sz w:val="24"/>
          <w:szCs w:val="24"/>
          <w:lang w:eastAsia="en-GB"/>
        </w:rPr>
        <w:t xml:space="preserve"> of the rhodium species; (b) the rhodium </w:t>
      </w:r>
      <w:proofErr w:type="spellStart"/>
      <w:r w:rsidRPr="004F3B01">
        <w:rPr>
          <w:rFonts w:ascii="Times New Roman" w:eastAsia="Times New Roman" w:hAnsi="Times New Roman"/>
          <w:sz w:val="24"/>
          <w:szCs w:val="24"/>
          <w:lang w:eastAsia="en-GB"/>
        </w:rPr>
        <w:t>diethene</w:t>
      </w:r>
      <w:proofErr w:type="spellEnd"/>
      <w:r w:rsidRPr="004F3B01">
        <w:rPr>
          <w:rFonts w:ascii="Times New Roman" w:eastAsia="Times New Roman" w:hAnsi="Times New Roman"/>
          <w:sz w:val="24"/>
          <w:szCs w:val="24"/>
          <w:lang w:eastAsia="en-GB"/>
        </w:rPr>
        <w:t xml:space="preserve"> complexes were merely </w:t>
      </w:r>
      <w:proofErr w:type="spellStart"/>
      <w:r w:rsidRPr="004F3B01">
        <w:rPr>
          <w:rFonts w:ascii="Times New Roman" w:eastAsia="Times New Roman" w:hAnsi="Times New Roman"/>
          <w:sz w:val="24"/>
          <w:szCs w:val="24"/>
          <w:lang w:eastAsia="en-GB"/>
        </w:rPr>
        <w:t>physisorbed</w:t>
      </w:r>
      <w:proofErr w:type="spellEnd"/>
      <w:r w:rsidRPr="004F3B01">
        <w:rPr>
          <w:rFonts w:ascii="Times New Roman" w:eastAsia="Times New Roman" w:hAnsi="Times New Roman"/>
          <w:sz w:val="24"/>
          <w:szCs w:val="24"/>
          <w:lang w:eastAsia="en-GB"/>
        </w:rPr>
        <w:t xml:space="preserve"> on the zeolite (in the sodium form), not interacting with the Al sites; or (c) rhodium was present in the form of clusters (independent of which support was used).</w:t>
      </w:r>
      <w:r>
        <w:rPr>
          <w:rFonts w:ascii="Times New Roman" w:eastAsia="Times New Roman" w:hAnsi="Times New Roman"/>
          <w:sz w:val="24"/>
          <w:szCs w:val="24"/>
          <w:lang w:eastAsia="en-GB"/>
        </w:rPr>
        <w:t xml:space="preserve"> Our data </w:t>
      </w:r>
      <w:r w:rsidRPr="004F3B01">
        <w:rPr>
          <w:rFonts w:ascii="Times New Roman" w:eastAsia="Times New Roman" w:hAnsi="Times New Roman"/>
          <w:sz w:val="24"/>
          <w:szCs w:val="24"/>
          <w:lang w:eastAsia="en-GB"/>
        </w:rPr>
        <w:t xml:space="preserve">demonstrate </w:t>
      </w:r>
      <w:r>
        <w:rPr>
          <w:rFonts w:ascii="Times New Roman" w:eastAsia="Times New Roman" w:hAnsi="Times New Roman"/>
          <w:sz w:val="24"/>
          <w:szCs w:val="24"/>
          <w:lang w:eastAsia="en-GB"/>
        </w:rPr>
        <w:t xml:space="preserve">once more </w:t>
      </w:r>
      <w:r w:rsidRPr="004F3B01">
        <w:rPr>
          <w:rFonts w:ascii="Times New Roman" w:eastAsia="Times New Roman" w:hAnsi="Times New Roman"/>
          <w:sz w:val="24"/>
          <w:szCs w:val="24"/>
          <w:lang w:eastAsia="en-GB"/>
        </w:rPr>
        <w:t xml:space="preserve">how sensitive the catalytic performance is to the groups bonded to the rhodium </w:t>
      </w:r>
      <w:proofErr w:type="spellStart"/>
      <w:r w:rsidRPr="004F3B01">
        <w:rPr>
          <w:rFonts w:ascii="Times New Roman" w:eastAsia="Times New Roman" w:hAnsi="Times New Roman"/>
          <w:sz w:val="24"/>
          <w:szCs w:val="24"/>
          <w:lang w:eastAsia="en-GB"/>
        </w:rPr>
        <w:t>centers</w:t>
      </w:r>
      <w:proofErr w:type="spellEnd"/>
      <w:r w:rsidRPr="004F3B01">
        <w:rPr>
          <w:rFonts w:ascii="Times New Roman" w:eastAsia="Times New Roman" w:hAnsi="Times New Roman"/>
          <w:sz w:val="24"/>
          <w:szCs w:val="24"/>
          <w:lang w:eastAsia="en-GB"/>
        </w:rPr>
        <w:t xml:space="preserve">—including </w:t>
      </w:r>
      <w:proofErr w:type="spellStart"/>
      <w:r w:rsidRPr="004F3B01">
        <w:rPr>
          <w:rFonts w:ascii="Times New Roman" w:eastAsia="Times New Roman" w:hAnsi="Times New Roman"/>
          <w:sz w:val="24"/>
          <w:szCs w:val="24"/>
          <w:lang w:eastAsia="en-GB"/>
        </w:rPr>
        <w:t>neighboring</w:t>
      </w:r>
      <w:proofErr w:type="spellEnd"/>
      <w:r w:rsidRPr="004F3B01">
        <w:rPr>
          <w:rFonts w:ascii="Times New Roman" w:eastAsia="Times New Roman" w:hAnsi="Times New Roman"/>
          <w:sz w:val="24"/>
          <w:szCs w:val="24"/>
          <w:lang w:eastAsia="en-GB"/>
        </w:rPr>
        <w:t xml:space="preserve"> </w:t>
      </w:r>
      <w:proofErr w:type="spellStart"/>
      <w:r w:rsidRPr="004F3B01">
        <w:rPr>
          <w:rFonts w:ascii="Times New Roman" w:eastAsia="Times New Roman" w:hAnsi="Times New Roman"/>
          <w:sz w:val="24"/>
          <w:szCs w:val="24"/>
          <w:lang w:eastAsia="en-GB"/>
        </w:rPr>
        <w:t>Rh</w:t>
      </w:r>
      <w:proofErr w:type="spellEnd"/>
      <w:r w:rsidRPr="004F3B01">
        <w:rPr>
          <w:rFonts w:ascii="Times New Roman" w:eastAsia="Times New Roman" w:hAnsi="Times New Roman"/>
          <w:sz w:val="24"/>
          <w:szCs w:val="24"/>
          <w:lang w:eastAsia="en-GB"/>
        </w:rPr>
        <w:t xml:space="preserve"> atoms, the support, and other </w:t>
      </w:r>
      <w:proofErr w:type="spellStart"/>
      <w:r w:rsidRPr="004F3B01">
        <w:rPr>
          <w:rFonts w:ascii="Times New Roman" w:eastAsia="Times New Roman" w:hAnsi="Times New Roman"/>
          <w:sz w:val="24"/>
          <w:szCs w:val="24"/>
          <w:lang w:eastAsia="en-GB"/>
        </w:rPr>
        <w:t>ligands</w:t>
      </w:r>
      <w:proofErr w:type="spellEnd"/>
      <w:r w:rsidRPr="004F3B01">
        <w:rPr>
          <w:rFonts w:ascii="Times New Roman" w:eastAsia="Times New Roman" w:hAnsi="Times New Roman"/>
          <w:sz w:val="24"/>
          <w:szCs w:val="24"/>
          <w:lang w:eastAsia="en-GB"/>
        </w:rPr>
        <w:t xml:space="preserve">. The demonstration that supported rhodium catalysts can be made to be highly selective for ethene </w:t>
      </w:r>
      <w:proofErr w:type="spellStart"/>
      <w:r w:rsidRPr="004F3B01">
        <w:rPr>
          <w:rFonts w:ascii="Times New Roman" w:eastAsia="Times New Roman" w:hAnsi="Times New Roman"/>
          <w:sz w:val="24"/>
          <w:szCs w:val="24"/>
          <w:lang w:eastAsia="en-GB"/>
        </w:rPr>
        <w:t>dimerization</w:t>
      </w:r>
      <w:proofErr w:type="spellEnd"/>
      <w:r w:rsidRPr="004F3B01">
        <w:rPr>
          <w:rFonts w:ascii="Times New Roman" w:eastAsia="Times New Roman" w:hAnsi="Times New Roman"/>
          <w:sz w:val="24"/>
          <w:szCs w:val="24"/>
          <w:lang w:eastAsia="en-GB"/>
        </w:rPr>
        <w:t>, even in an excess of H</w:t>
      </w:r>
      <w:r w:rsidRPr="004F3B01">
        <w:rPr>
          <w:rFonts w:ascii="Times New Roman" w:eastAsia="Times New Roman" w:hAnsi="Times New Roman"/>
          <w:sz w:val="24"/>
          <w:szCs w:val="24"/>
          <w:vertAlign w:val="subscript"/>
          <w:lang w:eastAsia="en-GB"/>
        </w:rPr>
        <w:t>2</w:t>
      </w:r>
      <w:r w:rsidRPr="004F3B01">
        <w:rPr>
          <w:rFonts w:ascii="Times New Roman" w:eastAsia="Times New Roman" w:hAnsi="Times New Roman"/>
          <w:sz w:val="24"/>
          <w:szCs w:val="24"/>
          <w:lang w:eastAsia="en-GB"/>
        </w:rPr>
        <w:t xml:space="preserve">, is significant when one considers that until recently rhodium was regarded as almost inactive for </w:t>
      </w:r>
      <w:proofErr w:type="spellStart"/>
      <w:r w:rsidRPr="004F3B01">
        <w:rPr>
          <w:rFonts w:ascii="Times New Roman" w:eastAsia="Times New Roman" w:hAnsi="Times New Roman"/>
          <w:sz w:val="24"/>
          <w:szCs w:val="24"/>
          <w:lang w:eastAsia="en-GB"/>
        </w:rPr>
        <w:t>alkene</w:t>
      </w:r>
      <w:proofErr w:type="spellEnd"/>
      <w:r w:rsidRPr="004F3B01">
        <w:rPr>
          <w:rFonts w:ascii="Times New Roman" w:eastAsia="Times New Roman" w:hAnsi="Times New Roman"/>
          <w:sz w:val="24"/>
          <w:szCs w:val="24"/>
          <w:lang w:eastAsia="en-GB"/>
        </w:rPr>
        <w:t xml:space="preserve"> </w:t>
      </w:r>
      <w:proofErr w:type="spellStart"/>
      <w:r w:rsidRPr="004F3B01">
        <w:rPr>
          <w:rFonts w:ascii="Times New Roman" w:eastAsia="Times New Roman" w:hAnsi="Times New Roman"/>
          <w:sz w:val="24"/>
          <w:szCs w:val="24"/>
          <w:lang w:eastAsia="en-GB"/>
        </w:rPr>
        <w:t>dimerization</w:t>
      </w:r>
      <w:proofErr w:type="spellEnd"/>
      <w:r w:rsidRPr="004F3B01">
        <w:rPr>
          <w:rFonts w:ascii="Times New Roman" w:eastAsia="Times New Roman" w:hAnsi="Times New Roman"/>
          <w:sz w:val="24"/>
          <w:szCs w:val="24"/>
          <w:lang w:eastAsia="en-GB"/>
        </w:rPr>
        <w:t xml:space="preserve"> except when bon</w:t>
      </w:r>
      <w:r>
        <w:rPr>
          <w:rFonts w:ascii="Times New Roman" w:eastAsia="Times New Roman" w:hAnsi="Times New Roman"/>
          <w:sz w:val="24"/>
          <w:szCs w:val="24"/>
          <w:lang w:eastAsia="en-GB"/>
        </w:rPr>
        <w:t xml:space="preserve">ded to </w:t>
      </w:r>
      <w:proofErr w:type="spellStart"/>
      <w:r>
        <w:rPr>
          <w:rFonts w:ascii="Times New Roman" w:eastAsia="Times New Roman" w:hAnsi="Times New Roman"/>
          <w:sz w:val="24"/>
          <w:szCs w:val="24"/>
          <w:lang w:eastAsia="en-GB"/>
        </w:rPr>
        <w:t>ligands</w:t>
      </w:r>
      <w:proofErr w:type="spellEnd"/>
      <w:r>
        <w:rPr>
          <w:rFonts w:ascii="Times New Roman" w:eastAsia="Times New Roman" w:hAnsi="Times New Roman"/>
          <w:sz w:val="24"/>
          <w:szCs w:val="24"/>
          <w:lang w:eastAsia="en-GB"/>
        </w:rPr>
        <w:t xml:space="preserve"> such as halides. </w:t>
      </w:r>
      <w:r w:rsidRPr="004F3B01">
        <w:rPr>
          <w:rFonts w:ascii="Times New Roman" w:eastAsia="Times New Roman" w:hAnsi="Times New Roman"/>
          <w:sz w:val="24"/>
          <w:szCs w:val="24"/>
          <w:lang w:eastAsia="en-GB"/>
        </w:rPr>
        <w:t>Instead, rhodium had been recognized as generally active for hydrogenation of C=C bonds</w:t>
      </w:r>
      <w:r>
        <w:rPr>
          <w:rFonts w:ascii="Times New Roman" w:eastAsia="Times New Roman" w:hAnsi="Times New Roman"/>
          <w:sz w:val="24"/>
          <w:szCs w:val="24"/>
          <w:lang w:eastAsia="en-GB"/>
        </w:rPr>
        <w:t xml:space="preserve">. </w:t>
      </w:r>
    </w:p>
    <w:p w:rsidR="007A5605" w:rsidRDefault="007A5605" w:rsidP="00B62864">
      <w:pPr>
        <w:autoSpaceDE w:val="0"/>
        <w:autoSpaceDN w:val="0"/>
        <w:adjustRightInd w:val="0"/>
        <w:spacing w:after="0"/>
        <w:jc w:val="both"/>
        <w:rPr>
          <w:rFonts w:ascii="Times New Roman" w:eastAsia="Times New Roman" w:hAnsi="Times New Roman"/>
          <w:sz w:val="24"/>
          <w:szCs w:val="24"/>
          <w:lang w:eastAsia="en-GB"/>
        </w:rPr>
      </w:pPr>
    </w:p>
    <w:p w:rsidR="007A5605" w:rsidRDefault="007A5605" w:rsidP="00FC0478">
      <w:pPr>
        <w:autoSpaceDE w:val="0"/>
        <w:autoSpaceDN w:val="0"/>
        <w:adjustRightInd w:val="0"/>
        <w:spacing w:after="0"/>
        <w:ind w:firstLine="360"/>
        <w:jc w:val="both"/>
        <w:rPr>
          <w:rFonts w:ascii="Times New Roman" w:eastAsia="Times New Roman" w:hAnsi="Times New Roman"/>
          <w:sz w:val="24"/>
          <w:szCs w:val="24"/>
          <w:lang w:eastAsia="en-GB"/>
        </w:rPr>
      </w:pPr>
      <w:r w:rsidRPr="007A5605">
        <w:rPr>
          <w:rFonts w:ascii="Times New Roman" w:eastAsia="Times New Roman" w:hAnsi="Times New Roman"/>
          <w:sz w:val="24"/>
          <w:szCs w:val="24"/>
          <w:lang w:eastAsia="en-GB"/>
        </w:rPr>
        <w:t>The selectivity of the HY-zeolite-supported rhodium catalysts for n-</w:t>
      </w:r>
      <w:proofErr w:type="spellStart"/>
      <w:r w:rsidRPr="007A5605">
        <w:rPr>
          <w:rFonts w:ascii="Times New Roman" w:eastAsia="Times New Roman" w:hAnsi="Times New Roman"/>
          <w:sz w:val="24"/>
          <w:szCs w:val="24"/>
          <w:lang w:eastAsia="en-GB"/>
        </w:rPr>
        <w:t>butene</w:t>
      </w:r>
      <w:proofErr w:type="spellEnd"/>
      <w:r w:rsidRPr="007A5605">
        <w:rPr>
          <w:rFonts w:ascii="Times New Roman" w:eastAsia="Times New Roman" w:hAnsi="Times New Roman"/>
          <w:sz w:val="24"/>
          <w:szCs w:val="24"/>
          <w:lang w:eastAsia="en-GB"/>
        </w:rPr>
        <w:t xml:space="preserve"> vs. ethane formation can be tuned simply by regulation of the reactant composition, which controls the ratio of mononuclear rhodium complexes to clusters. Thus, the HY-zeolite-supported rhodium complexes resist aggregation into clusters in </w:t>
      </w:r>
      <w:r>
        <w:rPr>
          <w:rFonts w:ascii="Times New Roman" w:eastAsia="Times New Roman" w:hAnsi="Times New Roman"/>
          <w:sz w:val="24"/>
          <w:szCs w:val="24"/>
          <w:lang w:eastAsia="en-GB"/>
        </w:rPr>
        <w:t>mixtures of H</w:t>
      </w:r>
      <w:r>
        <w:rPr>
          <w:rFonts w:ascii="Times New Roman" w:eastAsia="Times New Roman" w:hAnsi="Times New Roman"/>
          <w:sz w:val="24"/>
          <w:szCs w:val="24"/>
          <w:vertAlign w:val="subscript"/>
          <w:lang w:eastAsia="en-GB"/>
        </w:rPr>
        <w:t>2</w:t>
      </w:r>
      <w:r>
        <w:rPr>
          <w:rFonts w:ascii="Times New Roman" w:eastAsia="Times New Roman" w:hAnsi="Times New Roman"/>
          <w:sz w:val="24"/>
          <w:szCs w:val="24"/>
          <w:lang w:eastAsia="en-GB"/>
        </w:rPr>
        <w:t xml:space="preserve"> and ethene</w:t>
      </w:r>
      <w:r w:rsidRPr="007A5605">
        <w:rPr>
          <w:rFonts w:ascii="Times New Roman" w:eastAsia="Times New Roman" w:hAnsi="Times New Roman"/>
          <w:sz w:val="24"/>
          <w:szCs w:val="24"/>
          <w:lang w:eastAsia="en-GB"/>
        </w:rPr>
        <w:t xml:space="preserve"> at 298 K</w:t>
      </w:r>
      <w:r>
        <w:rPr>
          <w:rFonts w:ascii="Times New Roman" w:eastAsia="Times New Roman" w:hAnsi="Times New Roman"/>
          <w:sz w:val="24"/>
          <w:szCs w:val="24"/>
          <w:lang w:eastAsia="en-GB"/>
        </w:rPr>
        <w:t xml:space="preserve">, and then </w:t>
      </w:r>
      <w:r w:rsidRPr="007A5605">
        <w:rPr>
          <w:rFonts w:ascii="Times New Roman" w:eastAsia="Times New Roman" w:hAnsi="Times New Roman"/>
          <w:sz w:val="24"/>
          <w:szCs w:val="24"/>
          <w:lang w:eastAsia="en-GB"/>
        </w:rPr>
        <w:t>n-</w:t>
      </w:r>
      <w:proofErr w:type="spellStart"/>
      <w:r w:rsidRPr="007A5605">
        <w:rPr>
          <w:rFonts w:ascii="Times New Roman" w:eastAsia="Times New Roman" w:hAnsi="Times New Roman"/>
          <w:sz w:val="24"/>
          <w:szCs w:val="24"/>
          <w:lang w:eastAsia="en-GB"/>
        </w:rPr>
        <w:t>butenes</w:t>
      </w:r>
      <w:proofErr w:type="spellEnd"/>
      <w:r w:rsidRPr="007A5605">
        <w:rPr>
          <w:rFonts w:ascii="Times New Roman" w:eastAsia="Times New Roman" w:hAnsi="Times New Roman"/>
          <w:sz w:val="24"/>
          <w:szCs w:val="24"/>
          <w:lang w:eastAsia="en-GB"/>
        </w:rPr>
        <w:t xml:space="preserve"> are the major catalytic reaction products. However, when the mononuclear rhodium catalyst </w:t>
      </w:r>
      <w:r>
        <w:rPr>
          <w:rFonts w:ascii="Times New Roman" w:eastAsia="Times New Roman" w:hAnsi="Times New Roman"/>
          <w:sz w:val="24"/>
          <w:szCs w:val="24"/>
          <w:lang w:eastAsia="en-GB"/>
        </w:rPr>
        <w:t>is</w:t>
      </w:r>
      <w:r w:rsidRPr="007A5605">
        <w:rPr>
          <w:rFonts w:ascii="Times New Roman" w:eastAsia="Times New Roman" w:hAnsi="Times New Roman"/>
          <w:sz w:val="24"/>
          <w:szCs w:val="24"/>
          <w:lang w:eastAsia="en-GB"/>
        </w:rPr>
        <w:t xml:space="preserve"> exposed to </w:t>
      </w:r>
      <w:r>
        <w:rPr>
          <w:rFonts w:ascii="Times New Roman" w:eastAsia="Times New Roman" w:hAnsi="Times New Roman"/>
          <w:sz w:val="24"/>
          <w:szCs w:val="24"/>
          <w:lang w:eastAsia="en-GB"/>
        </w:rPr>
        <w:t xml:space="preserve">pure </w:t>
      </w:r>
      <w:r w:rsidRPr="007A5605">
        <w:rPr>
          <w:rFonts w:ascii="Times New Roman" w:eastAsia="Times New Roman" w:hAnsi="Times New Roman"/>
          <w:sz w:val="24"/>
          <w:szCs w:val="24"/>
          <w:lang w:eastAsia="en-GB"/>
        </w:rPr>
        <w:t>H</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flowing </w:t>
      </w:r>
      <w:r w:rsidRPr="007A5605">
        <w:rPr>
          <w:rFonts w:ascii="Times New Roman" w:eastAsia="Times New Roman" w:hAnsi="Times New Roman"/>
          <w:sz w:val="24"/>
          <w:szCs w:val="24"/>
          <w:lang w:eastAsia="en-GB"/>
        </w:rPr>
        <w:t>at 298 K, small clusters form, resulting in stable hydrogenation catalysts when the H</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:C</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H</w:t>
      </w:r>
      <w:r w:rsidRPr="007A5605">
        <w:rPr>
          <w:rFonts w:ascii="Times New Roman" w:eastAsia="Times New Roman" w:hAnsi="Times New Roman"/>
          <w:sz w:val="24"/>
          <w:szCs w:val="24"/>
          <w:vertAlign w:val="subscript"/>
          <w:lang w:eastAsia="en-GB"/>
        </w:rPr>
        <w:t>4</w:t>
      </w:r>
      <w:r w:rsidRPr="007A5605">
        <w:rPr>
          <w:rFonts w:ascii="Times New Roman" w:eastAsia="Times New Roman" w:hAnsi="Times New Roman"/>
          <w:sz w:val="24"/>
          <w:szCs w:val="24"/>
          <w:lang w:eastAsia="en-GB"/>
        </w:rPr>
        <w:t xml:space="preserve"> molar ratio </w:t>
      </w:r>
      <w:r>
        <w:rPr>
          <w:rFonts w:ascii="Times New Roman" w:eastAsia="Times New Roman" w:hAnsi="Times New Roman"/>
          <w:sz w:val="24"/>
          <w:szCs w:val="24"/>
          <w:lang w:eastAsia="en-GB"/>
        </w:rPr>
        <w:t>is</w:t>
      </w:r>
      <w:r w:rsidRPr="007A5605">
        <w:rPr>
          <w:rFonts w:ascii="Times New Roman" w:eastAsia="Times New Roman" w:hAnsi="Times New Roman"/>
          <w:sz w:val="24"/>
          <w:szCs w:val="24"/>
          <w:lang w:eastAsia="en-GB"/>
        </w:rPr>
        <w:t xml:space="preserve"> high</w:t>
      </w:r>
      <w:r>
        <w:rPr>
          <w:rFonts w:ascii="Times New Roman" w:eastAsia="Times New Roman" w:hAnsi="Times New Roman"/>
          <w:sz w:val="24"/>
          <w:szCs w:val="24"/>
          <w:lang w:eastAsia="en-GB"/>
        </w:rPr>
        <w:t xml:space="preserve"> (4:1)</w:t>
      </w:r>
      <w:r w:rsidRPr="007A5605">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Interestingly,</w:t>
      </w:r>
      <w:r w:rsidRPr="007A5605">
        <w:rPr>
          <w:rFonts w:ascii="Times New Roman" w:eastAsia="Times New Roman" w:hAnsi="Times New Roman"/>
          <w:sz w:val="24"/>
          <w:szCs w:val="24"/>
          <w:lang w:eastAsia="en-GB"/>
        </w:rPr>
        <w:t xml:space="preserve"> these clusters broke up rapidly into mononuclear species when this ratio was low (1:4), as evidenced by the EXAFS spectra</w:t>
      </w:r>
      <w:r>
        <w:rPr>
          <w:rFonts w:ascii="Times New Roman" w:eastAsia="Times New Roman" w:hAnsi="Times New Roman"/>
          <w:sz w:val="24"/>
          <w:szCs w:val="24"/>
          <w:lang w:eastAsia="en-GB"/>
        </w:rPr>
        <w:t>, which</w:t>
      </w:r>
      <w:r w:rsidRPr="007A5605">
        <w:rPr>
          <w:rFonts w:ascii="Times New Roman" w:eastAsia="Times New Roman" w:hAnsi="Times New Roman"/>
          <w:sz w:val="24"/>
          <w:szCs w:val="24"/>
          <w:lang w:eastAsia="en-GB"/>
        </w:rPr>
        <w:t xml:space="preserve"> triggered the onset of selectivity for ethene </w:t>
      </w:r>
      <w:proofErr w:type="spellStart"/>
      <w:r w:rsidRPr="007A5605">
        <w:rPr>
          <w:rFonts w:ascii="Times New Roman" w:eastAsia="Times New Roman" w:hAnsi="Times New Roman"/>
          <w:sz w:val="24"/>
          <w:szCs w:val="24"/>
          <w:lang w:eastAsia="en-GB"/>
        </w:rPr>
        <w:t>dimerization</w:t>
      </w:r>
      <w:proofErr w:type="spellEnd"/>
      <w:r w:rsidRPr="007A5605">
        <w:rPr>
          <w:rFonts w:ascii="Times New Roman" w:eastAsia="Times New Roman" w:hAnsi="Times New Roman"/>
          <w:sz w:val="24"/>
          <w:szCs w:val="24"/>
          <w:lang w:eastAsia="en-GB"/>
        </w:rPr>
        <w:t>. The cluster formation/fragmentation process was found to be reversible when the gas composition was cycled.</w:t>
      </w:r>
    </w:p>
    <w:p w:rsidR="00FC0478" w:rsidRDefault="00700149" w:rsidP="00FC0478">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noProof/>
          <w:sz w:val="24"/>
          <w:szCs w:val="24"/>
          <w:lang w:val="es-ES" w:eastAsia="es-ES"/>
        </w:rPr>
        <w:drawing>
          <wp:anchor distT="0" distB="0" distL="114300" distR="114300" simplePos="0" relativeHeight="251666432" behindDoc="0" locked="0" layoutInCell="1" allowOverlap="1">
            <wp:simplePos x="0" y="0"/>
            <wp:positionH relativeFrom="column">
              <wp:posOffset>1230630</wp:posOffset>
            </wp:positionH>
            <wp:positionV relativeFrom="paragraph">
              <wp:posOffset>113030</wp:posOffset>
            </wp:positionV>
            <wp:extent cx="3653155" cy="3371850"/>
            <wp:effectExtent l="19050" t="0" r="4445" b="0"/>
            <wp:wrapNone/>
            <wp:docPr id="3" name="Imagen 7" descr="Graphic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Abstract"/>
                    <pic:cNvPicPr>
                      <a:picLocks noChangeAspect="1" noChangeArrowheads="1"/>
                    </pic:cNvPicPr>
                  </pic:nvPicPr>
                  <pic:blipFill>
                    <a:blip r:embed="rId12" cstate="print"/>
                    <a:srcRect/>
                    <a:stretch>
                      <a:fillRect/>
                    </a:stretch>
                  </pic:blipFill>
                  <pic:spPr bwMode="auto">
                    <a:xfrm>
                      <a:off x="0" y="0"/>
                      <a:ext cx="3653155" cy="3371850"/>
                    </a:xfrm>
                    <a:prstGeom prst="rect">
                      <a:avLst/>
                    </a:prstGeom>
                    <a:noFill/>
                    <a:ln w="9525">
                      <a:noFill/>
                      <a:miter lim="800000"/>
                      <a:headEnd/>
                      <a:tailEnd/>
                    </a:ln>
                  </pic:spPr>
                </pic:pic>
              </a:graphicData>
            </a:graphic>
          </wp:anchor>
        </w:drawing>
      </w: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FC0478" w:rsidRPr="00FC0478" w:rsidRDefault="00FC0478" w:rsidP="00FC0478">
      <w:pPr>
        <w:autoSpaceDE w:val="0"/>
        <w:autoSpaceDN w:val="0"/>
        <w:adjustRightInd w:val="0"/>
        <w:spacing w:after="0"/>
        <w:ind w:firstLine="360"/>
        <w:jc w:val="both"/>
        <w:rPr>
          <w:rFonts w:ascii="Times New Roman" w:eastAsia="Times New Roman" w:hAnsi="Times New Roman"/>
          <w:sz w:val="20"/>
          <w:szCs w:val="20"/>
          <w:lang w:eastAsia="en-GB"/>
        </w:rPr>
      </w:pPr>
      <w:proofErr w:type="gramStart"/>
      <w:r w:rsidRPr="00FC0478">
        <w:rPr>
          <w:rFonts w:ascii="Times New Roman" w:eastAsia="Times New Roman" w:hAnsi="Times New Roman"/>
          <w:sz w:val="20"/>
          <w:szCs w:val="20"/>
          <w:lang w:eastAsia="en-GB"/>
        </w:rPr>
        <w:t>Figure.</w:t>
      </w:r>
      <w:proofErr w:type="gramEnd"/>
      <w:r w:rsidRPr="00FC0478">
        <w:rPr>
          <w:rFonts w:ascii="Times New Roman" w:eastAsia="Times New Roman" w:hAnsi="Times New Roman"/>
          <w:sz w:val="20"/>
          <w:szCs w:val="20"/>
          <w:lang w:eastAsia="en-GB"/>
        </w:rPr>
        <w:t xml:space="preserve"> Schematic representation of the structure and catalytic performance of zeolite-supported rhodium species as a function of the composition of the reaction feed. Ethene-rich mixtures stabilize rhodium in the form of mononuclear complexes that are selective for </w:t>
      </w:r>
      <w:proofErr w:type="spellStart"/>
      <w:r w:rsidRPr="00FC0478">
        <w:rPr>
          <w:rFonts w:ascii="Times New Roman" w:eastAsia="Times New Roman" w:hAnsi="Times New Roman"/>
          <w:sz w:val="20"/>
          <w:szCs w:val="20"/>
          <w:lang w:eastAsia="en-GB"/>
        </w:rPr>
        <w:t>dimerization</w:t>
      </w:r>
      <w:proofErr w:type="spellEnd"/>
      <w:r w:rsidRPr="00FC0478">
        <w:rPr>
          <w:rFonts w:ascii="Times New Roman" w:eastAsia="Times New Roman" w:hAnsi="Times New Roman"/>
          <w:sz w:val="20"/>
          <w:szCs w:val="20"/>
          <w:lang w:eastAsia="en-GB"/>
        </w:rPr>
        <w:t xml:space="preserve"> of the </w:t>
      </w:r>
      <w:proofErr w:type="spellStart"/>
      <w:r w:rsidRPr="00FC0478">
        <w:rPr>
          <w:rFonts w:ascii="Times New Roman" w:eastAsia="Times New Roman" w:hAnsi="Times New Roman"/>
          <w:sz w:val="20"/>
          <w:szCs w:val="20"/>
          <w:lang w:eastAsia="en-GB"/>
        </w:rPr>
        <w:t>alkene</w:t>
      </w:r>
      <w:proofErr w:type="spellEnd"/>
      <w:r w:rsidRPr="00FC0478">
        <w:rPr>
          <w:rFonts w:ascii="Times New Roman" w:eastAsia="Times New Roman" w:hAnsi="Times New Roman"/>
          <w:sz w:val="20"/>
          <w:szCs w:val="20"/>
          <w:lang w:eastAsia="en-GB"/>
        </w:rPr>
        <w:t xml:space="preserve"> to </w:t>
      </w:r>
      <w:r w:rsidRPr="00FC0478">
        <w:rPr>
          <w:rFonts w:ascii="Times New Roman" w:eastAsia="Times New Roman" w:hAnsi="Times New Roman"/>
          <w:i/>
          <w:sz w:val="20"/>
          <w:szCs w:val="20"/>
          <w:lang w:eastAsia="en-GB"/>
        </w:rPr>
        <w:t>n</w:t>
      </w:r>
      <w:r w:rsidRPr="00FC0478">
        <w:rPr>
          <w:rFonts w:ascii="Times New Roman" w:eastAsia="Times New Roman" w:hAnsi="Times New Roman"/>
          <w:sz w:val="20"/>
          <w:szCs w:val="20"/>
          <w:lang w:eastAsia="en-GB"/>
        </w:rPr>
        <w:t>-</w:t>
      </w:r>
      <w:proofErr w:type="spellStart"/>
      <w:r w:rsidRPr="00FC0478">
        <w:rPr>
          <w:rFonts w:ascii="Times New Roman" w:eastAsia="Times New Roman" w:hAnsi="Times New Roman"/>
          <w:sz w:val="20"/>
          <w:szCs w:val="20"/>
          <w:lang w:eastAsia="en-GB"/>
        </w:rPr>
        <w:t>butenes</w:t>
      </w:r>
      <w:proofErr w:type="spellEnd"/>
      <w:r w:rsidRPr="00FC0478">
        <w:rPr>
          <w:rFonts w:ascii="Times New Roman" w:eastAsia="Times New Roman" w:hAnsi="Times New Roman"/>
          <w:sz w:val="20"/>
          <w:szCs w:val="20"/>
          <w:lang w:eastAsia="en-GB"/>
        </w:rPr>
        <w:t>. H</w:t>
      </w:r>
      <w:r w:rsidRPr="00FC0478">
        <w:rPr>
          <w:rFonts w:ascii="Times New Roman" w:eastAsia="Times New Roman" w:hAnsi="Times New Roman"/>
          <w:sz w:val="20"/>
          <w:szCs w:val="20"/>
          <w:vertAlign w:val="subscript"/>
          <w:lang w:eastAsia="en-GB"/>
        </w:rPr>
        <w:t>2</w:t>
      </w:r>
      <w:r w:rsidRPr="00FC0478">
        <w:rPr>
          <w:rFonts w:ascii="Times New Roman" w:eastAsia="Times New Roman" w:hAnsi="Times New Roman"/>
          <w:sz w:val="20"/>
          <w:szCs w:val="20"/>
          <w:lang w:eastAsia="en-GB"/>
        </w:rPr>
        <w:t xml:space="preserve"> converts the mononuclear complexes into small clusters that are stable in a H</w:t>
      </w:r>
      <w:r w:rsidRPr="00FC0478">
        <w:rPr>
          <w:rFonts w:ascii="Times New Roman" w:eastAsia="Times New Roman" w:hAnsi="Times New Roman"/>
          <w:sz w:val="20"/>
          <w:szCs w:val="20"/>
          <w:vertAlign w:val="subscript"/>
          <w:lang w:eastAsia="en-GB"/>
        </w:rPr>
        <w:t>2</w:t>
      </w:r>
      <w:r w:rsidRPr="00FC0478">
        <w:rPr>
          <w:rFonts w:ascii="Times New Roman" w:eastAsia="Times New Roman" w:hAnsi="Times New Roman"/>
          <w:sz w:val="20"/>
          <w:szCs w:val="20"/>
          <w:lang w:eastAsia="en-GB"/>
        </w:rPr>
        <w:t>-rich mixture of H</w:t>
      </w:r>
      <w:r w:rsidRPr="00FC0478">
        <w:rPr>
          <w:rFonts w:ascii="Times New Roman" w:eastAsia="Times New Roman" w:hAnsi="Times New Roman"/>
          <w:sz w:val="20"/>
          <w:szCs w:val="20"/>
          <w:vertAlign w:val="subscript"/>
          <w:lang w:eastAsia="en-GB"/>
        </w:rPr>
        <w:t>2</w:t>
      </w:r>
      <w:r w:rsidRPr="00FC0478">
        <w:rPr>
          <w:rFonts w:ascii="Times New Roman" w:eastAsia="Times New Roman" w:hAnsi="Times New Roman"/>
          <w:sz w:val="20"/>
          <w:szCs w:val="20"/>
          <w:lang w:eastAsia="en-GB"/>
        </w:rPr>
        <w:t xml:space="preserve"> and C</w:t>
      </w:r>
      <w:r w:rsidRPr="00FC0478">
        <w:rPr>
          <w:rFonts w:ascii="Times New Roman" w:eastAsia="Times New Roman" w:hAnsi="Times New Roman"/>
          <w:sz w:val="20"/>
          <w:szCs w:val="20"/>
          <w:vertAlign w:val="subscript"/>
          <w:lang w:eastAsia="en-GB"/>
        </w:rPr>
        <w:t>2</w:t>
      </w:r>
      <w:r w:rsidRPr="00FC0478">
        <w:rPr>
          <w:rFonts w:ascii="Times New Roman" w:eastAsia="Times New Roman" w:hAnsi="Times New Roman"/>
          <w:sz w:val="20"/>
          <w:szCs w:val="20"/>
          <w:lang w:eastAsia="en-GB"/>
        </w:rPr>
        <w:t>H</w:t>
      </w:r>
      <w:r w:rsidRPr="00FC0478">
        <w:rPr>
          <w:rFonts w:ascii="Times New Roman" w:eastAsia="Times New Roman" w:hAnsi="Times New Roman"/>
          <w:sz w:val="20"/>
          <w:szCs w:val="20"/>
          <w:vertAlign w:val="subscript"/>
          <w:lang w:eastAsia="en-GB"/>
        </w:rPr>
        <w:t>4</w:t>
      </w:r>
      <w:r w:rsidRPr="00FC0478">
        <w:rPr>
          <w:rFonts w:ascii="Times New Roman" w:eastAsia="Times New Roman" w:hAnsi="Times New Roman"/>
          <w:sz w:val="20"/>
          <w:szCs w:val="20"/>
          <w:lang w:eastAsia="en-GB"/>
        </w:rPr>
        <w:t xml:space="preserve"> and then selective for hydrogenation of the </w:t>
      </w:r>
      <w:proofErr w:type="spellStart"/>
      <w:r w:rsidRPr="00FC0478">
        <w:rPr>
          <w:rFonts w:ascii="Times New Roman" w:eastAsia="Times New Roman" w:hAnsi="Times New Roman"/>
          <w:sz w:val="20"/>
          <w:szCs w:val="20"/>
          <w:lang w:eastAsia="en-GB"/>
        </w:rPr>
        <w:t>alkene</w:t>
      </w:r>
      <w:proofErr w:type="spellEnd"/>
      <w:r w:rsidRPr="00FC0478">
        <w:rPr>
          <w:rFonts w:ascii="Times New Roman" w:eastAsia="Times New Roman" w:hAnsi="Times New Roman"/>
          <w:sz w:val="20"/>
          <w:szCs w:val="20"/>
          <w:lang w:eastAsia="en-GB"/>
        </w:rPr>
        <w:t xml:space="preserve"> to ethane.</w:t>
      </w:r>
    </w:p>
    <w:p w:rsidR="00FC0478" w:rsidRDefault="00FC0478" w:rsidP="00FC0478">
      <w:pPr>
        <w:autoSpaceDE w:val="0"/>
        <w:autoSpaceDN w:val="0"/>
        <w:adjustRightInd w:val="0"/>
        <w:spacing w:after="0"/>
        <w:ind w:firstLine="360"/>
        <w:jc w:val="both"/>
        <w:rPr>
          <w:rFonts w:ascii="Times New Roman" w:eastAsia="Times New Roman" w:hAnsi="Times New Roman"/>
          <w:sz w:val="24"/>
          <w:szCs w:val="24"/>
          <w:lang w:eastAsia="en-GB"/>
        </w:rPr>
      </w:pPr>
    </w:p>
    <w:p w:rsidR="007A5605" w:rsidRPr="007A5605" w:rsidRDefault="007A5605" w:rsidP="00B62864">
      <w:pPr>
        <w:autoSpaceDE w:val="0"/>
        <w:autoSpaceDN w:val="0"/>
        <w:adjustRightInd w:val="0"/>
        <w:spacing w:after="0"/>
        <w:jc w:val="both"/>
        <w:rPr>
          <w:rFonts w:ascii="Times New Roman" w:eastAsia="Times New Roman" w:hAnsi="Times New Roman"/>
          <w:sz w:val="24"/>
          <w:szCs w:val="24"/>
          <w:lang w:eastAsia="en-GB"/>
        </w:rPr>
      </w:pPr>
    </w:p>
    <w:p w:rsidR="00B04BFD" w:rsidRDefault="007A5605" w:rsidP="00FC0478">
      <w:pPr>
        <w:autoSpaceDE w:val="0"/>
        <w:autoSpaceDN w:val="0"/>
        <w:adjustRightInd w:val="0"/>
        <w:spacing w:after="0"/>
        <w:ind w:firstLine="360"/>
        <w:jc w:val="both"/>
        <w:rPr>
          <w:rFonts w:ascii="Times New Roman" w:eastAsia="Times New Roman" w:hAnsi="Times New Roman"/>
          <w:sz w:val="24"/>
          <w:szCs w:val="24"/>
          <w:lang w:eastAsia="en-GB"/>
        </w:rPr>
      </w:pPr>
      <w:r w:rsidRPr="007A5605">
        <w:rPr>
          <w:rFonts w:ascii="Times New Roman" w:eastAsia="Times New Roman" w:hAnsi="Times New Roman"/>
          <w:sz w:val="24"/>
          <w:szCs w:val="24"/>
          <w:lang w:eastAsia="en-GB"/>
        </w:rPr>
        <w:t xml:space="preserve">That the catalytic selectivity shuttles between </w:t>
      </w:r>
      <w:proofErr w:type="spellStart"/>
      <w:r w:rsidRPr="007A5605">
        <w:rPr>
          <w:rFonts w:ascii="Times New Roman" w:eastAsia="Times New Roman" w:hAnsi="Times New Roman"/>
          <w:sz w:val="24"/>
          <w:szCs w:val="24"/>
          <w:lang w:eastAsia="en-GB"/>
        </w:rPr>
        <w:t>dimerization</w:t>
      </w:r>
      <w:proofErr w:type="spellEnd"/>
      <w:r w:rsidRPr="007A5605">
        <w:rPr>
          <w:rFonts w:ascii="Times New Roman" w:eastAsia="Times New Roman" w:hAnsi="Times New Roman"/>
          <w:sz w:val="24"/>
          <w:szCs w:val="24"/>
          <w:lang w:eastAsia="en-GB"/>
        </w:rPr>
        <w:t xml:space="preserve"> and hydrogenation as rhodium is switched between mononuclear complexes and small clusters is consistent with the rather general observation that metal clusters or surfaces are more active for activation (dissociation) of H</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than single-atom complexes of the same element. This point is bolstered by </w:t>
      </w:r>
      <w:r>
        <w:rPr>
          <w:rFonts w:ascii="Times New Roman" w:eastAsia="Times New Roman" w:hAnsi="Times New Roman"/>
          <w:sz w:val="24"/>
          <w:szCs w:val="24"/>
          <w:lang w:eastAsia="en-GB"/>
        </w:rPr>
        <w:t xml:space="preserve">our </w:t>
      </w:r>
      <w:r w:rsidRPr="007A5605">
        <w:rPr>
          <w:rFonts w:ascii="Times New Roman" w:eastAsia="Times New Roman" w:hAnsi="Times New Roman"/>
          <w:sz w:val="24"/>
          <w:szCs w:val="24"/>
          <w:lang w:eastAsia="en-GB"/>
        </w:rPr>
        <w:t>observations of the activity of rhodium complexes and clusters supported on zeolite HY for H-D exchange in the reaction of H</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with D</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We thus infer that the hydrogenation of the double bond kinetically swamps the </w:t>
      </w:r>
      <w:proofErr w:type="spellStart"/>
      <w:r w:rsidRPr="007A5605">
        <w:rPr>
          <w:rFonts w:ascii="Times New Roman" w:eastAsia="Times New Roman" w:hAnsi="Times New Roman"/>
          <w:sz w:val="24"/>
          <w:szCs w:val="24"/>
          <w:lang w:eastAsia="en-GB"/>
        </w:rPr>
        <w:t>dimerization</w:t>
      </w:r>
      <w:proofErr w:type="spellEnd"/>
      <w:r w:rsidRPr="007A5605">
        <w:rPr>
          <w:rFonts w:ascii="Times New Roman" w:eastAsia="Times New Roman" w:hAnsi="Times New Roman"/>
          <w:sz w:val="24"/>
          <w:szCs w:val="24"/>
          <w:lang w:eastAsia="en-GB"/>
        </w:rPr>
        <w:t xml:space="preserve"> on the rhodium clusters because these incorporate an excess of hydride species to react with the </w:t>
      </w:r>
      <w:proofErr w:type="spellStart"/>
      <w:r w:rsidRPr="007A5605">
        <w:rPr>
          <w:rFonts w:ascii="Times New Roman" w:eastAsia="Times New Roman" w:hAnsi="Times New Roman"/>
          <w:sz w:val="24"/>
          <w:szCs w:val="24"/>
          <w:lang w:eastAsia="en-GB"/>
        </w:rPr>
        <w:t>alkene</w:t>
      </w:r>
      <w:proofErr w:type="spellEnd"/>
      <w:r>
        <w:rPr>
          <w:rFonts w:ascii="Times New Roman" w:eastAsia="Times New Roman" w:hAnsi="Times New Roman"/>
          <w:sz w:val="24"/>
          <w:szCs w:val="24"/>
          <w:lang w:eastAsia="en-GB"/>
        </w:rPr>
        <w:t>. However, a</w:t>
      </w:r>
      <w:r w:rsidRPr="007A5605">
        <w:rPr>
          <w:rFonts w:ascii="Times New Roman" w:eastAsia="Times New Roman" w:hAnsi="Times New Roman"/>
          <w:sz w:val="24"/>
          <w:szCs w:val="24"/>
          <w:lang w:eastAsia="en-GB"/>
        </w:rPr>
        <w:t xml:space="preserve"> key point is that the capability of rhodium to activate H</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does not alone control its catalytic selectivity. For example, the formation of HD from H</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 D</w:t>
      </w:r>
      <w:r w:rsidRPr="007A5605">
        <w:rPr>
          <w:rFonts w:ascii="Times New Roman" w:eastAsia="Times New Roman" w:hAnsi="Times New Roman"/>
          <w:sz w:val="24"/>
          <w:szCs w:val="24"/>
          <w:vertAlign w:val="subscript"/>
          <w:lang w:eastAsia="en-GB"/>
        </w:rPr>
        <w:t>2</w:t>
      </w:r>
      <w:r w:rsidRPr="007A5605">
        <w:rPr>
          <w:rFonts w:ascii="Times New Roman" w:eastAsia="Times New Roman" w:hAnsi="Times New Roman"/>
          <w:sz w:val="24"/>
          <w:szCs w:val="24"/>
          <w:lang w:eastAsia="en-GB"/>
        </w:rPr>
        <w:t xml:space="preserve"> catalyzed by </w:t>
      </w:r>
      <w:proofErr w:type="spellStart"/>
      <w:r w:rsidRPr="007A5605">
        <w:rPr>
          <w:rFonts w:ascii="Times New Roman" w:eastAsia="Times New Roman" w:hAnsi="Times New Roman"/>
          <w:sz w:val="24"/>
          <w:szCs w:val="24"/>
          <w:lang w:eastAsia="en-GB"/>
        </w:rPr>
        <w:t>MgO</w:t>
      </w:r>
      <w:proofErr w:type="spellEnd"/>
      <w:r w:rsidRPr="007A5605">
        <w:rPr>
          <w:rFonts w:ascii="Times New Roman" w:eastAsia="Times New Roman" w:hAnsi="Times New Roman"/>
          <w:sz w:val="24"/>
          <w:szCs w:val="24"/>
          <w:lang w:eastAsia="en-GB"/>
        </w:rPr>
        <w:t xml:space="preserve">-supported rhodium complexes is much slower than that catalyzed by the </w:t>
      </w:r>
      <w:proofErr w:type="spellStart"/>
      <w:r w:rsidRPr="007A5605">
        <w:rPr>
          <w:rFonts w:ascii="Times New Roman" w:eastAsia="Times New Roman" w:hAnsi="Times New Roman"/>
          <w:sz w:val="24"/>
          <w:szCs w:val="24"/>
          <w:lang w:eastAsia="en-GB"/>
        </w:rPr>
        <w:t>isostructural</w:t>
      </w:r>
      <w:proofErr w:type="spellEnd"/>
      <w:r w:rsidRPr="007A5605">
        <w:rPr>
          <w:rFonts w:ascii="Times New Roman" w:eastAsia="Times New Roman" w:hAnsi="Times New Roman"/>
          <w:sz w:val="24"/>
          <w:szCs w:val="24"/>
          <w:lang w:eastAsia="en-GB"/>
        </w:rPr>
        <w:t xml:space="preserve"> rhodium complexes on the acidic zeolite. Nonetheless, </w:t>
      </w:r>
      <w:proofErr w:type="spellStart"/>
      <w:r w:rsidRPr="007A5605">
        <w:rPr>
          <w:rFonts w:ascii="Times New Roman" w:eastAsia="Times New Roman" w:hAnsi="Times New Roman"/>
          <w:sz w:val="24"/>
          <w:szCs w:val="24"/>
          <w:lang w:eastAsia="en-GB"/>
        </w:rPr>
        <w:t>butenes</w:t>
      </w:r>
      <w:proofErr w:type="spellEnd"/>
      <w:r w:rsidRPr="007A5605">
        <w:rPr>
          <w:rFonts w:ascii="Times New Roman" w:eastAsia="Times New Roman" w:hAnsi="Times New Roman"/>
          <w:sz w:val="24"/>
          <w:szCs w:val="24"/>
          <w:lang w:eastAsia="en-GB"/>
        </w:rPr>
        <w:t xml:space="preserve"> did not form from ethene on the </w:t>
      </w:r>
      <w:proofErr w:type="spellStart"/>
      <w:r w:rsidRPr="007A5605">
        <w:rPr>
          <w:rFonts w:ascii="Times New Roman" w:eastAsia="Times New Roman" w:hAnsi="Times New Roman"/>
          <w:sz w:val="24"/>
          <w:szCs w:val="24"/>
          <w:lang w:eastAsia="en-GB"/>
        </w:rPr>
        <w:t>MgO</w:t>
      </w:r>
      <w:proofErr w:type="spellEnd"/>
      <w:r w:rsidRPr="007A5605">
        <w:rPr>
          <w:rFonts w:ascii="Times New Roman" w:eastAsia="Times New Roman" w:hAnsi="Times New Roman"/>
          <w:sz w:val="24"/>
          <w:szCs w:val="24"/>
          <w:lang w:eastAsia="en-GB"/>
        </w:rPr>
        <w:t xml:space="preserve">-supported catalyst. The use of a support such as the acidic zeolite is thus mandatory for the C–C bond formation catalysis. We also stress that </w:t>
      </w:r>
      <w:proofErr w:type="spellStart"/>
      <w:r w:rsidRPr="007A5605">
        <w:rPr>
          <w:rFonts w:ascii="Times New Roman" w:eastAsia="Times New Roman" w:hAnsi="Times New Roman"/>
          <w:sz w:val="24"/>
          <w:szCs w:val="24"/>
          <w:lang w:eastAsia="en-GB"/>
        </w:rPr>
        <w:t>butene</w:t>
      </w:r>
      <w:proofErr w:type="spellEnd"/>
      <w:r w:rsidRPr="007A5605">
        <w:rPr>
          <w:rFonts w:ascii="Times New Roman" w:eastAsia="Times New Roman" w:hAnsi="Times New Roman"/>
          <w:sz w:val="24"/>
          <w:szCs w:val="24"/>
          <w:lang w:eastAsia="en-GB"/>
        </w:rPr>
        <w:t xml:space="preserve"> </w:t>
      </w:r>
      <w:proofErr w:type="spellStart"/>
      <w:r w:rsidRPr="007A5605">
        <w:rPr>
          <w:rFonts w:ascii="Times New Roman" w:eastAsia="Times New Roman" w:hAnsi="Times New Roman"/>
          <w:sz w:val="24"/>
          <w:szCs w:val="24"/>
          <w:lang w:eastAsia="en-GB"/>
        </w:rPr>
        <w:t>dimers</w:t>
      </w:r>
      <w:proofErr w:type="spellEnd"/>
      <w:r w:rsidRPr="007A5605">
        <w:rPr>
          <w:rFonts w:ascii="Times New Roman" w:eastAsia="Times New Roman" w:hAnsi="Times New Roman"/>
          <w:sz w:val="24"/>
          <w:szCs w:val="24"/>
          <w:lang w:eastAsia="en-GB"/>
        </w:rPr>
        <w:t xml:space="preserve"> were not observed at 298 K, not even in trace amounts, when the HY zeolite was used in the absence of rhodium (or with a physical mixture of an </w:t>
      </w:r>
      <w:proofErr w:type="spellStart"/>
      <w:r w:rsidRPr="007A5605">
        <w:rPr>
          <w:rFonts w:ascii="Times New Roman" w:eastAsia="Times New Roman" w:hAnsi="Times New Roman"/>
          <w:sz w:val="24"/>
          <w:szCs w:val="24"/>
          <w:lang w:eastAsia="en-GB"/>
        </w:rPr>
        <w:t>MgO</w:t>
      </w:r>
      <w:proofErr w:type="spellEnd"/>
      <w:r w:rsidRPr="007A5605">
        <w:rPr>
          <w:rFonts w:ascii="Times New Roman" w:eastAsia="Times New Roman" w:hAnsi="Times New Roman"/>
          <w:sz w:val="24"/>
          <w:szCs w:val="24"/>
          <w:lang w:eastAsia="en-GB"/>
        </w:rPr>
        <w:t xml:space="preserve">-supported catalyst and the bare zeolite), indicating that the simple acid-catalyzed ethene </w:t>
      </w:r>
      <w:proofErr w:type="spellStart"/>
      <w:r w:rsidRPr="007A5605">
        <w:rPr>
          <w:rFonts w:ascii="Times New Roman" w:eastAsia="Times New Roman" w:hAnsi="Times New Roman"/>
          <w:sz w:val="24"/>
          <w:szCs w:val="24"/>
          <w:lang w:eastAsia="en-GB"/>
        </w:rPr>
        <w:t>dimerization</w:t>
      </w:r>
      <w:proofErr w:type="spellEnd"/>
      <w:r w:rsidRPr="007A5605">
        <w:rPr>
          <w:rFonts w:ascii="Times New Roman" w:eastAsia="Times New Roman" w:hAnsi="Times New Roman"/>
          <w:sz w:val="24"/>
          <w:szCs w:val="24"/>
          <w:lang w:eastAsia="en-GB"/>
        </w:rPr>
        <w:t xml:space="preserve"> was kinetically negligible under our reaction conditions (and that the </w:t>
      </w:r>
      <w:proofErr w:type="spellStart"/>
      <w:r w:rsidRPr="007A5605">
        <w:rPr>
          <w:rFonts w:ascii="Times New Roman" w:eastAsia="Times New Roman" w:hAnsi="Times New Roman"/>
          <w:sz w:val="24"/>
          <w:szCs w:val="24"/>
          <w:lang w:eastAsia="en-GB"/>
        </w:rPr>
        <w:t>dimerization</w:t>
      </w:r>
      <w:proofErr w:type="spellEnd"/>
      <w:r w:rsidRPr="007A5605">
        <w:rPr>
          <w:rFonts w:ascii="Times New Roman" w:eastAsia="Times New Roman" w:hAnsi="Times New Roman"/>
          <w:sz w:val="24"/>
          <w:szCs w:val="24"/>
          <w:lang w:eastAsia="en-GB"/>
        </w:rPr>
        <w:t xml:space="preserve"> requires rhodium on the zeolite surface).</w:t>
      </w:r>
      <w:r w:rsidR="001C35FE" w:rsidRPr="001C35FE">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Based on these results and additional characterization data, we </w:t>
      </w:r>
      <w:r w:rsidR="00537906">
        <w:rPr>
          <w:rFonts w:ascii="Times New Roman" w:eastAsia="Times New Roman" w:hAnsi="Times New Roman"/>
          <w:sz w:val="24"/>
          <w:szCs w:val="24"/>
          <w:lang w:eastAsia="en-GB"/>
        </w:rPr>
        <w:t>reported</w:t>
      </w:r>
      <w:r>
        <w:rPr>
          <w:rFonts w:ascii="Times New Roman" w:eastAsia="Times New Roman" w:hAnsi="Times New Roman"/>
          <w:sz w:val="24"/>
          <w:szCs w:val="24"/>
          <w:lang w:eastAsia="en-GB"/>
        </w:rPr>
        <w:t xml:space="preserve"> a </w:t>
      </w:r>
      <w:r w:rsidR="00537906">
        <w:rPr>
          <w:rFonts w:ascii="Times New Roman" w:eastAsia="Times New Roman" w:hAnsi="Times New Roman"/>
          <w:sz w:val="24"/>
          <w:szCs w:val="24"/>
          <w:lang w:eastAsia="en-GB"/>
        </w:rPr>
        <w:t xml:space="preserve">new cooperative </w:t>
      </w:r>
      <w:r>
        <w:rPr>
          <w:rFonts w:ascii="Times New Roman" w:eastAsia="Times New Roman" w:hAnsi="Times New Roman"/>
          <w:sz w:val="24"/>
          <w:szCs w:val="24"/>
          <w:lang w:eastAsia="en-GB"/>
        </w:rPr>
        <w:t xml:space="preserve">mechanism in which </w:t>
      </w:r>
      <w:r w:rsidR="00537906" w:rsidRPr="00537906">
        <w:rPr>
          <w:rFonts w:ascii="Times New Roman" w:eastAsia="Times New Roman" w:hAnsi="Times New Roman"/>
          <w:sz w:val="24"/>
          <w:szCs w:val="24"/>
          <w:lang w:eastAsia="en-GB"/>
        </w:rPr>
        <w:t xml:space="preserve">rhodium on the zeolite acts in concert with </w:t>
      </w:r>
      <w:proofErr w:type="spellStart"/>
      <w:r w:rsidR="00537906" w:rsidRPr="00537906">
        <w:rPr>
          <w:rFonts w:ascii="Times New Roman" w:eastAsia="Times New Roman" w:hAnsi="Times New Roman"/>
          <w:sz w:val="24"/>
          <w:szCs w:val="24"/>
          <w:lang w:eastAsia="en-GB"/>
        </w:rPr>
        <w:t>neighboring</w:t>
      </w:r>
      <w:proofErr w:type="spellEnd"/>
      <w:r w:rsidR="00537906" w:rsidRPr="00537906">
        <w:rPr>
          <w:rFonts w:ascii="Times New Roman" w:eastAsia="Times New Roman" w:hAnsi="Times New Roman"/>
          <w:sz w:val="24"/>
          <w:szCs w:val="24"/>
          <w:lang w:eastAsia="en-GB"/>
        </w:rPr>
        <w:t xml:space="preserve"> acidic sites</w:t>
      </w:r>
      <w:r w:rsidR="00537906">
        <w:rPr>
          <w:rFonts w:ascii="Times New Roman" w:eastAsia="Times New Roman" w:hAnsi="Times New Roman"/>
          <w:sz w:val="24"/>
          <w:szCs w:val="24"/>
          <w:lang w:eastAsia="en-GB"/>
        </w:rPr>
        <w:t xml:space="preserve"> to accomplish the </w:t>
      </w:r>
      <w:proofErr w:type="spellStart"/>
      <w:r w:rsidR="00537906">
        <w:rPr>
          <w:rFonts w:ascii="Times New Roman" w:eastAsia="Times New Roman" w:hAnsi="Times New Roman"/>
          <w:sz w:val="24"/>
          <w:szCs w:val="24"/>
          <w:lang w:eastAsia="en-GB"/>
        </w:rPr>
        <w:t>dimerization</w:t>
      </w:r>
      <w:proofErr w:type="spellEnd"/>
      <w:r w:rsidR="00537906">
        <w:rPr>
          <w:rFonts w:ascii="Times New Roman" w:eastAsia="Times New Roman" w:hAnsi="Times New Roman"/>
          <w:sz w:val="24"/>
          <w:szCs w:val="24"/>
          <w:lang w:eastAsia="en-GB"/>
        </w:rPr>
        <w:t xml:space="preserve"> reaction.</w:t>
      </w:r>
      <w:r>
        <w:rPr>
          <w:rFonts w:ascii="Times New Roman" w:eastAsia="Times New Roman" w:hAnsi="Times New Roman"/>
          <w:sz w:val="24"/>
          <w:szCs w:val="24"/>
          <w:lang w:eastAsia="en-GB"/>
        </w:rPr>
        <w:t xml:space="preserve"> </w:t>
      </w:r>
    </w:p>
    <w:p w:rsidR="00B04BFD" w:rsidRDefault="00B04BFD" w:rsidP="00B62864">
      <w:pPr>
        <w:autoSpaceDE w:val="0"/>
        <w:autoSpaceDN w:val="0"/>
        <w:adjustRightInd w:val="0"/>
        <w:spacing w:after="0"/>
        <w:jc w:val="both"/>
        <w:rPr>
          <w:rFonts w:ascii="Times New Roman" w:eastAsia="Times New Roman" w:hAnsi="Times New Roman"/>
          <w:sz w:val="24"/>
          <w:szCs w:val="24"/>
          <w:lang w:eastAsia="en-GB"/>
        </w:rPr>
      </w:pPr>
    </w:p>
    <w:p w:rsidR="002C1B8C" w:rsidRDefault="002C1B8C" w:rsidP="00B62864">
      <w:pPr>
        <w:autoSpaceDE w:val="0"/>
        <w:autoSpaceDN w:val="0"/>
        <w:adjustRightInd w:val="0"/>
        <w:spacing w:after="0"/>
        <w:jc w:val="both"/>
        <w:rPr>
          <w:rFonts w:ascii="Times New Roman" w:eastAsia="Times New Roman" w:hAnsi="Times New Roman"/>
          <w:sz w:val="24"/>
          <w:szCs w:val="24"/>
          <w:lang w:eastAsia="en-GB"/>
        </w:rPr>
      </w:pPr>
    </w:p>
    <w:p w:rsidR="00B04BFD" w:rsidRPr="00700149" w:rsidRDefault="002C1B8C" w:rsidP="00B62864">
      <w:pPr>
        <w:autoSpaceDE w:val="0"/>
        <w:autoSpaceDN w:val="0"/>
        <w:adjustRightInd w:val="0"/>
        <w:spacing w:after="0"/>
        <w:jc w:val="both"/>
        <w:rPr>
          <w:rFonts w:ascii="Times New Roman" w:eastAsia="Times New Roman" w:hAnsi="Times New Roman"/>
          <w:b/>
          <w:i/>
          <w:sz w:val="24"/>
          <w:szCs w:val="24"/>
          <w:lang w:eastAsia="en-GB"/>
        </w:rPr>
      </w:pPr>
      <w:r w:rsidRPr="00700149">
        <w:rPr>
          <w:rFonts w:ascii="Times New Roman" w:eastAsia="Times New Roman" w:hAnsi="Times New Roman"/>
          <w:b/>
          <w:i/>
          <w:sz w:val="24"/>
          <w:szCs w:val="24"/>
          <w:lang w:eastAsia="en-GB"/>
        </w:rPr>
        <w:t>Bimetallic Rh</w:t>
      </w:r>
      <w:r w:rsidR="00700149" w:rsidRPr="00700149">
        <w:rPr>
          <w:rFonts w:ascii="Times New Roman" w:eastAsia="Times New Roman" w:hAnsi="Times New Roman"/>
          <w:b/>
          <w:i/>
          <w:sz w:val="24"/>
          <w:szCs w:val="24"/>
          <w:lang w:eastAsia="en-GB"/>
        </w:rPr>
        <w:t>odium/</w:t>
      </w:r>
      <w:r w:rsidRPr="00700149">
        <w:rPr>
          <w:rFonts w:ascii="Times New Roman" w:eastAsia="Times New Roman" w:hAnsi="Times New Roman"/>
          <w:b/>
          <w:i/>
          <w:sz w:val="24"/>
          <w:szCs w:val="24"/>
          <w:lang w:eastAsia="en-GB"/>
        </w:rPr>
        <w:t>Os</w:t>
      </w:r>
      <w:r w:rsidR="00700149" w:rsidRPr="00700149">
        <w:rPr>
          <w:rFonts w:ascii="Times New Roman" w:eastAsia="Times New Roman" w:hAnsi="Times New Roman"/>
          <w:b/>
          <w:i/>
          <w:sz w:val="24"/>
          <w:szCs w:val="24"/>
          <w:lang w:eastAsia="en-GB"/>
        </w:rPr>
        <w:t>mium C</w:t>
      </w:r>
      <w:r w:rsidRPr="00700149">
        <w:rPr>
          <w:rFonts w:ascii="Times New Roman" w:eastAsia="Times New Roman" w:hAnsi="Times New Roman"/>
          <w:b/>
          <w:i/>
          <w:sz w:val="24"/>
          <w:szCs w:val="24"/>
          <w:lang w:eastAsia="en-GB"/>
        </w:rPr>
        <w:t>atalysts</w:t>
      </w:r>
    </w:p>
    <w:p w:rsidR="00B04BFD" w:rsidRPr="00C177D7" w:rsidRDefault="00B04BFD" w:rsidP="00B62864">
      <w:pPr>
        <w:autoSpaceDE w:val="0"/>
        <w:autoSpaceDN w:val="0"/>
        <w:adjustRightInd w:val="0"/>
        <w:spacing w:after="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w:t>
      </w:r>
    </w:p>
    <w:p w:rsidR="00810A79" w:rsidRDefault="002C1B8C" w:rsidP="00BF55DC">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Recently, </w:t>
      </w:r>
      <w:r w:rsidRPr="002C1B8C">
        <w:rPr>
          <w:rFonts w:ascii="Times New Roman" w:eastAsia="Times New Roman" w:hAnsi="Times New Roman"/>
          <w:sz w:val="24"/>
          <w:szCs w:val="24"/>
          <w:lang w:eastAsia="en-GB"/>
        </w:rPr>
        <w:t>we report</w:t>
      </w:r>
      <w:r>
        <w:rPr>
          <w:rFonts w:ascii="Times New Roman" w:eastAsia="Times New Roman" w:hAnsi="Times New Roman"/>
          <w:sz w:val="24"/>
          <w:szCs w:val="24"/>
          <w:lang w:eastAsia="en-GB"/>
        </w:rPr>
        <w:t>ed</w:t>
      </w:r>
      <w:r w:rsidRPr="002C1B8C">
        <w:rPr>
          <w:rFonts w:ascii="Times New Roman" w:eastAsia="Times New Roman" w:hAnsi="Times New Roman"/>
          <w:sz w:val="24"/>
          <w:szCs w:val="24"/>
          <w:lang w:eastAsia="en-GB"/>
        </w:rPr>
        <w:t xml:space="preserve"> an investigation of a bimetallic catalyst in which the metals remained segregated upon deposition on highly </w:t>
      </w:r>
      <w:proofErr w:type="spellStart"/>
      <w:r w:rsidRPr="002C1B8C">
        <w:rPr>
          <w:rFonts w:ascii="Times New Roman" w:eastAsia="Times New Roman" w:hAnsi="Times New Roman"/>
          <w:sz w:val="24"/>
          <w:szCs w:val="24"/>
          <w:lang w:eastAsia="en-GB"/>
        </w:rPr>
        <w:t>dehydroxylated</w:t>
      </w:r>
      <w:proofErr w:type="spellEnd"/>
      <w:r w:rsidRPr="002C1B8C">
        <w:rPr>
          <w:rFonts w:ascii="Times New Roman" w:eastAsia="Times New Roman" w:hAnsi="Times New Roman"/>
          <w:sz w:val="24"/>
          <w:szCs w:val="24"/>
          <w:lang w:eastAsia="en-GB"/>
        </w:rPr>
        <w:t xml:space="preserve"> </w:t>
      </w:r>
      <w:proofErr w:type="spellStart"/>
      <w:r w:rsidRPr="002C1B8C">
        <w:rPr>
          <w:rFonts w:ascii="Times New Roman" w:eastAsia="Times New Roman" w:hAnsi="Times New Roman"/>
          <w:sz w:val="24"/>
          <w:szCs w:val="24"/>
          <w:lang w:eastAsia="en-GB"/>
        </w:rPr>
        <w:t>MgO</w:t>
      </w:r>
      <w:proofErr w:type="spellEnd"/>
      <w:r w:rsidRPr="002C1B8C">
        <w:rPr>
          <w:rFonts w:ascii="Times New Roman" w:eastAsia="Times New Roman" w:hAnsi="Times New Roman"/>
          <w:sz w:val="24"/>
          <w:szCs w:val="24"/>
          <w:lang w:eastAsia="en-GB"/>
        </w:rPr>
        <w:t>, and even as the supported species reacted with H</w:t>
      </w:r>
      <w:r w:rsidRPr="002C1B8C">
        <w:rPr>
          <w:rFonts w:ascii="Times New Roman" w:eastAsia="Times New Roman" w:hAnsi="Times New Roman"/>
          <w:sz w:val="24"/>
          <w:szCs w:val="24"/>
          <w:vertAlign w:val="subscript"/>
          <w:lang w:eastAsia="en-GB"/>
        </w:rPr>
        <w:t>2</w:t>
      </w:r>
      <w:r w:rsidRPr="002C1B8C">
        <w:rPr>
          <w:rFonts w:ascii="Times New Roman" w:eastAsia="Times New Roman" w:hAnsi="Times New Roman"/>
          <w:sz w:val="24"/>
          <w:szCs w:val="24"/>
          <w:lang w:eastAsia="en-GB"/>
        </w:rPr>
        <w:t>, migrated on the support surface, and underwent modifications of their original structures (</w:t>
      </w:r>
      <w:proofErr w:type="spellStart"/>
      <w:r w:rsidRPr="002C1B8C">
        <w:rPr>
          <w:rFonts w:ascii="Times New Roman" w:eastAsia="Times New Roman" w:hAnsi="Times New Roman"/>
          <w:sz w:val="24"/>
          <w:szCs w:val="24"/>
          <w:lang w:eastAsia="en-GB"/>
        </w:rPr>
        <w:t>ligands</w:t>
      </w:r>
      <w:proofErr w:type="spellEnd"/>
      <w:r w:rsidRPr="002C1B8C">
        <w:rPr>
          <w:rFonts w:ascii="Times New Roman" w:eastAsia="Times New Roman" w:hAnsi="Times New Roman"/>
          <w:sz w:val="24"/>
          <w:szCs w:val="24"/>
          <w:lang w:eastAsia="en-GB"/>
        </w:rPr>
        <w:t xml:space="preserve"> and/or the </w:t>
      </w:r>
      <w:proofErr w:type="spellStart"/>
      <w:r w:rsidRPr="002C1B8C">
        <w:rPr>
          <w:rFonts w:ascii="Times New Roman" w:eastAsia="Times New Roman" w:hAnsi="Times New Roman"/>
          <w:sz w:val="24"/>
          <w:szCs w:val="24"/>
          <w:lang w:eastAsia="en-GB"/>
        </w:rPr>
        <w:t>nuclearity</w:t>
      </w:r>
      <w:proofErr w:type="spellEnd"/>
      <w:r w:rsidRPr="002C1B8C">
        <w:rPr>
          <w:rFonts w:ascii="Times New Roman" w:eastAsia="Times New Roman" w:hAnsi="Times New Roman"/>
          <w:sz w:val="24"/>
          <w:szCs w:val="24"/>
          <w:lang w:eastAsia="en-GB"/>
        </w:rPr>
        <w:t xml:space="preserve"> of the metal species). Thus, the samples reported included supported species that did not react with each other, instead remaining as separate site-isolated species that had a high degree of structural definition.</w:t>
      </w:r>
    </w:p>
    <w:p w:rsidR="002C1B8C" w:rsidRDefault="002C1B8C" w:rsidP="00B62864">
      <w:pPr>
        <w:autoSpaceDE w:val="0"/>
        <w:autoSpaceDN w:val="0"/>
        <w:adjustRightInd w:val="0"/>
        <w:spacing w:after="0"/>
        <w:jc w:val="both"/>
        <w:rPr>
          <w:rFonts w:ascii="Times New Roman" w:eastAsia="Times New Roman" w:hAnsi="Times New Roman"/>
          <w:sz w:val="24"/>
          <w:szCs w:val="24"/>
          <w:lang w:eastAsia="en-GB"/>
        </w:rPr>
      </w:pPr>
    </w:p>
    <w:p w:rsidR="00863E01" w:rsidRDefault="002C1B8C" w:rsidP="00BF55DC">
      <w:pPr>
        <w:autoSpaceDE w:val="0"/>
        <w:autoSpaceDN w:val="0"/>
        <w:adjustRightInd w:val="0"/>
        <w:spacing w:after="0"/>
        <w:ind w:firstLine="360"/>
        <w:jc w:val="both"/>
        <w:rPr>
          <w:rFonts w:ascii="Times New Roman" w:eastAsia="Times New Roman" w:hAnsi="Times New Roman"/>
          <w:sz w:val="24"/>
          <w:szCs w:val="24"/>
          <w:lang w:eastAsia="en-GB"/>
        </w:rPr>
      </w:pPr>
      <w:r w:rsidRPr="002C1B8C">
        <w:rPr>
          <w:rFonts w:ascii="Times New Roman" w:eastAsia="Times New Roman" w:hAnsi="Times New Roman"/>
          <w:sz w:val="24"/>
          <w:szCs w:val="24"/>
          <w:lang w:eastAsia="en-GB"/>
        </w:rPr>
        <w:t xml:space="preserve">The results show that the metals in our bimetallic samples remained segregated during treatments at temperatures even up to 393 K. The rhodium species migrated on the support, as shown by the formation of rhodium clusters, and so we infer that reactive rhodium species likely came in contact with the supported osmium species. We infer that the lack of </w:t>
      </w:r>
      <w:proofErr w:type="spellStart"/>
      <w:r w:rsidRPr="002C1B8C">
        <w:rPr>
          <w:rFonts w:ascii="Times New Roman" w:eastAsia="Times New Roman" w:hAnsi="Times New Roman"/>
          <w:sz w:val="24"/>
          <w:szCs w:val="24"/>
          <w:lang w:eastAsia="en-GB"/>
        </w:rPr>
        <w:t>Rh</w:t>
      </w:r>
      <w:proofErr w:type="spellEnd"/>
      <w:r w:rsidRPr="002C1B8C">
        <w:rPr>
          <w:rFonts w:ascii="Times New Roman" w:eastAsia="Times New Roman" w:hAnsi="Times New Roman"/>
          <w:sz w:val="24"/>
          <w:szCs w:val="24"/>
          <w:lang w:eastAsia="en-GB"/>
        </w:rPr>
        <w:t xml:space="preserve">–Os bond formation should be attributed to the relative lack of reactivity of the osmium species, which our data indicate to have been </w:t>
      </w:r>
      <w:proofErr w:type="spellStart"/>
      <w:r w:rsidRPr="002C1B8C">
        <w:rPr>
          <w:rFonts w:ascii="Times New Roman" w:eastAsia="Times New Roman" w:hAnsi="Times New Roman"/>
          <w:sz w:val="24"/>
          <w:szCs w:val="24"/>
          <w:lang w:eastAsia="en-GB"/>
        </w:rPr>
        <w:t>coordinatively</w:t>
      </w:r>
      <w:proofErr w:type="spellEnd"/>
      <w:r w:rsidRPr="002C1B8C">
        <w:rPr>
          <w:rFonts w:ascii="Times New Roman" w:eastAsia="Times New Roman" w:hAnsi="Times New Roman"/>
          <w:sz w:val="24"/>
          <w:szCs w:val="24"/>
          <w:lang w:eastAsia="en-GB"/>
        </w:rPr>
        <w:t xml:space="preserve"> saturated </w:t>
      </w:r>
      <w:proofErr w:type="spellStart"/>
      <w:r w:rsidRPr="002C1B8C">
        <w:rPr>
          <w:rFonts w:ascii="Times New Roman" w:eastAsia="Times New Roman" w:hAnsi="Times New Roman"/>
          <w:sz w:val="24"/>
          <w:szCs w:val="24"/>
          <w:lang w:eastAsia="en-GB"/>
        </w:rPr>
        <w:t>triosmium</w:t>
      </w:r>
      <w:proofErr w:type="spellEnd"/>
      <w:r w:rsidRPr="002C1B8C">
        <w:rPr>
          <w:rFonts w:ascii="Times New Roman" w:eastAsia="Times New Roman" w:hAnsi="Times New Roman"/>
          <w:sz w:val="24"/>
          <w:szCs w:val="24"/>
          <w:lang w:eastAsia="en-GB"/>
        </w:rPr>
        <w:t xml:space="preserve"> carbonyl clusters. The stability of the </w:t>
      </w:r>
      <w:proofErr w:type="spellStart"/>
      <w:r w:rsidRPr="002C1B8C">
        <w:rPr>
          <w:rFonts w:ascii="Times New Roman" w:eastAsia="Times New Roman" w:hAnsi="Times New Roman"/>
          <w:sz w:val="24"/>
          <w:szCs w:val="24"/>
          <w:lang w:eastAsia="en-GB"/>
        </w:rPr>
        <w:t>triosmium</w:t>
      </w:r>
      <w:proofErr w:type="spellEnd"/>
      <w:r w:rsidRPr="002C1B8C">
        <w:rPr>
          <w:rFonts w:ascii="Times New Roman" w:eastAsia="Times New Roman" w:hAnsi="Times New Roman"/>
          <w:sz w:val="24"/>
          <w:szCs w:val="24"/>
          <w:lang w:eastAsia="en-GB"/>
        </w:rPr>
        <w:t xml:space="preserve"> frame and the strong bonding of the CO </w:t>
      </w:r>
      <w:proofErr w:type="spellStart"/>
      <w:r w:rsidRPr="002C1B8C">
        <w:rPr>
          <w:rFonts w:ascii="Times New Roman" w:eastAsia="Times New Roman" w:hAnsi="Times New Roman"/>
          <w:sz w:val="24"/>
          <w:szCs w:val="24"/>
          <w:lang w:eastAsia="en-GB"/>
        </w:rPr>
        <w:t>ligands</w:t>
      </w:r>
      <w:proofErr w:type="spellEnd"/>
      <w:r w:rsidRPr="002C1B8C">
        <w:rPr>
          <w:rFonts w:ascii="Times New Roman" w:eastAsia="Times New Roman" w:hAnsi="Times New Roman"/>
          <w:sz w:val="24"/>
          <w:szCs w:val="24"/>
          <w:lang w:eastAsia="en-GB"/>
        </w:rPr>
        <w:t xml:space="preserve"> to this frame thus account for the stability of the osmium species and the lack of formation of bimetallic species.</w:t>
      </w:r>
    </w:p>
    <w:p w:rsidR="00863E01" w:rsidRDefault="00863E01" w:rsidP="00B62864">
      <w:pPr>
        <w:autoSpaceDE w:val="0"/>
        <w:autoSpaceDN w:val="0"/>
        <w:adjustRightInd w:val="0"/>
        <w:spacing w:after="0"/>
        <w:jc w:val="both"/>
        <w:rPr>
          <w:rFonts w:ascii="Times New Roman" w:eastAsia="Times New Roman" w:hAnsi="Times New Roman"/>
          <w:sz w:val="24"/>
          <w:szCs w:val="24"/>
          <w:lang w:eastAsia="en-GB"/>
        </w:rPr>
      </w:pPr>
    </w:p>
    <w:p w:rsidR="002C1B8C" w:rsidRDefault="00863E01" w:rsidP="00BF55DC">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catalytic performance of the bimetallic sample consisting of mononuclear rhodium together with </w:t>
      </w:r>
      <w:proofErr w:type="spellStart"/>
      <w:r>
        <w:rPr>
          <w:rFonts w:ascii="Times New Roman" w:eastAsia="Times New Roman" w:hAnsi="Times New Roman"/>
          <w:sz w:val="24"/>
          <w:szCs w:val="24"/>
          <w:lang w:eastAsia="en-GB"/>
        </w:rPr>
        <w:t>trinuclear</w:t>
      </w:r>
      <w:proofErr w:type="spellEnd"/>
      <w:r>
        <w:rPr>
          <w:rFonts w:ascii="Times New Roman" w:eastAsia="Times New Roman" w:hAnsi="Times New Roman"/>
          <w:sz w:val="24"/>
          <w:szCs w:val="24"/>
          <w:lang w:eastAsia="en-GB"/>
        </w:rPr>
        <w:t xml:space="preserve"> osmium, tested in the hydrogenation of ethene, was virtually identical to that of a sample formed exclusively by mononuclear rhodium complexes without osmium. This result is consistent with our observation that the two metals remain segregated on the </w:t>
      </w:r>
      <w:proofErr w:type="spellStart"/>
      <w:r>
        <w:rPr>
          <w:rFonts w:ascii="Times New Roman" w:eastAsia="Times New Roman" w:hAnsi="Times New Roman"/>
          <w:sz w:val="24"/>
          <w:szCs w:val="24"/>
          <w:lang w:eastAsia="en-GB"/>
        </w:rPr>
        <w:t>MgO</w:t>
      </w:r>
      <w:proofErr w:type="spellEnd"/>
      <w:r>
        <w:rPr>
          <w:rFonts w:ascii="Times New Roman" w:eastAsia="Times New Roman" w:hAnsi="Times New Roman"/>
          <w:sz w:val="24"/>
          <w:szCs w:val="24"/>
          <w:lang w:eastAsia="en-GB"/>
        </w:rPr>
        <w:t xml:space="preserve"> surface, and that osmium alone is inactive for ethene hydrogenation in the selected reaction conditions. </w:t>
      </w:r>
      <w:r w:rsidR="00117C2B" w:rsidRPr="00117C2B">
        <w:rPr>
          <w:rFonts w:ascii="Times New Roman" w:eastAsia="Times New Roman" w:hAnsi="Times New Roman"/>
          <w:sz w:val="24"/>
          <w:szCs w:val="24"/>
          <w:lang w:eastAsia="en-GB"/>
        </w:rPr>
        <w:t xml:space="preserve">This class of segregated supported bimetallic catalyst offers new opportunities for </w:t>
      </w:r>
      <w:proofErr w:type="spellStart"/>
      <w:r w:rsidR="00117C2B" w:rsidRPr="00117C2B">
        <w:rPr>
          <w:rFonts w:ascii="Times New Roman" w:eastAsia="Times New Roman" w:hAnsi="Times New Roman"/>
          <w:sz w:val="24"/>
          <w:szCs w:val="24"/>
          <w:lang w:eastAsia="en-GB"/>
        </w:rPr>
        <w:t>bifunctional</w:t>
      </w:r>
      <w:proofErr w:type="spellEnd"/>
      <w:r w:rsidR="00117C2B" w:rsidRPr="00117C2B">
        <w:rPr>
          <w:rFonts w:ascii="Times New Roman" w:eastAsia="Times New Roman" w:hAnsi="Times New Roman"/>
          <w:sz w:val="24"/>
          <w:szCs w:val="24"/>
          <w:lang w:eastAsia="en-GB"/>
        </w:rPr>
        <w:t xml:space="preserve"> catalysis by tuning of the structure of one metal species without altering the structure of the second metal species.</w:t>
      </w:r>
      <w:r w:rsidR="00117C2B">
        <w:rPr>
          <w:rFonts w:ascii="Times New Roman" w:eastAsia="Times New Roman" w:hAnsi="Times New Roman"/>
          <w:sz w:val="24"/>
          <w:szCs w:val="24"/>
          <w:lang w:eastAsia="en-GB"/>
        </w:rPr>
        <w:t xml:space="preserve"> </w:t>
      </w:r>
      <w:r w:rsidR="000D2F07">
        <w:rPr>
          <w:rFonts w:ascii="Times New Roman" w:eastAsia="Times New Roman" w:hAnsi="Times New Roman"/>
          <w:sz w:val="24"/>
          <w:szCs w:val="24"/>
          <w:lang w:eastAsia="en-GB"/>
        </w:rPr>
        <w:t xml:space="preserve">Indeed, the synthetic protocol has been successfully extended to bimetallic samples that incorporate iridium, highly selective for the hydrogenation of the </w:t>
      </w:r>
      <w:proofErr w:type="spellStart"/>
      <w:r w:rsidR="000D2F07">
        <w:rPr>
          <w:rFonts w:ascii="Times New Roman" w:eastAsia="Times New Roman" w:hAnsi="Times New Roman"/>
          <w:sz w:val="24"/>
          <w:szCs w:val="24"/>
          <w:lang w:eastAsia="en-GB"/>
        </w:rPr>
        <w:t>alkene</w:t>
      </w:r>
      <w:proofErr w:type="spellEnd"/>
      <w:r w:rsidR="000D2F07">
        <w:rPr>
          <w:rFonts w:ascii="Times New Roman" w:eastAsia="Times New Roman" w:hAnsi="Times New Roman"/>
          <w:sz w:val="24"/>
          <w:szCs w:val="24"/>
          <w:lang w:eastAsia="en-GB"/>
        </w:rPr>
        <w:t xml:space="preserve">, and ruthenium, highly selective for </w:t>
      </w:r>
      <w:proofErr w:type="spellStart"/>
      <w:r w:rsidR="000D2F07">
        <w:rPr>
          <w:rFonts w:ascii="Times New Roman" w:eastAsia="Times New Roman" w:hAnsi="Times New Roman"/>
          <w:sz w:val="24"/>
          <w:szCs w:val="24"/>
          <w:lang w:eastAsia="en-GB"/>
        </w:rPr>
        <w:t>dimerization</w:t>
      </w:r>
      <w:proofErr w:type="spellEnd"/>
      <w:r w:rsidR="000D2F07">
        <w:rPr>
          <w:rFonts w:ascii="Times New Roman" w:eastAsia="Times New Roman" w:hAnsi="Times New Roman"/>
          <w:sz w:val="24"/>
          <w:szCs w:val="24"/>
          <w:lang w:eastAsia="en-GB"/>
        </w:rPr>
        <w:t xml:space="preserve"> of the </w:t>
      </w:r>
      <w:proofErr w:type="spellStart"/>
      <w:r w:rsidR="000D2F07">
        <w:rPr>
          <w:rFonts w:ascii="Times New Roman" w:eastAsia="Times New Roman" w:hAnsi="Times New Roman"/>
          <w:sz w:val="24"/>
          <w:szCs w:val="24"/>
          <w:lang w:eastAsia="en-GB"/>
        </w:rPr>
        <w:t>alkene</w:t>
      </w:r>
      <w:proofErr w:type="spellEnd"/>
      <w:r w:rsidR="000D2F07">
        <w:rPr>
          <w:rFonts w:ascii="Times New Roman" w:eastAsia="Times New Roman" w:hAnsi="Times New Roman"/>
          <w:sz w:val="24"/>
          <w:szCs w:val="24"/>
          <w:lang w:eastAsia="en-GB"/>
        </w:rPr>
        <w:t xml:space="preserve">. In this catalyst, it is possible to vary the number of iridium atoms (from one to a few) while keeping the </w:t>
      </w:r>
      <w:proofErr w:type="spellStart"/>
      <w:r w:rsidR="000D2F07">
        <w:rPr>
          <w:rFonts w:ascii="Times New Roman" w:eastAsia="Times New Roman" w:hAnsi="Times New Roman"/>
          <w:sz w:val="24"/>
          <w:szCs w:val="24"/>
          <w:lang w:eastAsia="en-GB"/>
        </w:rPr>
        <w:t>nuclearity</w:t>
      </w:r>
      <w:proofErr w:type="spellEnd"/>
      <w:r w:rsidR="000D2F07">
        <w:rPr>
          <w:rFonts w:ascii="Times New Roman" w:eastAsia="Times New Roman" w:hAnsi="Times New Roman"/>
          <w:sz w:val="24"/>
          <w:szCs w:val="24"/>
          <w:lang w:eastAsia="en-GB"/>
        </w:rPr>
        <w:t xml:space="preserve"> of the ruthenium sites constant (more specifically, only one ruthenium atom per active site). Our results show that mononuclear ruthenium </w:t>
      </w:r>
      <w:proofErr w:type="spellStart"/>
      <w:r w:rsidR="000D2F07">
        <w:rPr>
          <w:rFonts w:ascii="Times New Roman" w:eastAsia="Times New Roman" w:hAnsi="Times New Roman"/>
          <w:sz w:val="24"/>
          <w:szCs w:val="24"/>
          <w:lang w:eastAsia="en-GB"/>
        </w:rPr>
        <w:t>dimerizes</w:t>
      </w:r>
      <w:proofErr w:type="spellEnd"/>
      <w:r w:rsidR="000D2F07">
        <w:rPr>
          <w:rFonts w:ascii="Times New Roman" w:eastAsia="Times New Roman" w:hAnsi="Times New Roman"/>
          <w:sz w:val="24"/>
          <w:szCs w:val="24"/>
          <w:lang w:eastAsia="en-GB"/>
        </w:rPr>
        <w:t xml:space="preserve"> ethene in the presence of H</w:t>
      </w:r>
      <w:r w:rsidR="000D2F07">
        <w:rPr>
          <w:rFonts w:ascii="Times New Roman" w:eastAsia="Times New Roman" w:hAnsi="Times New Roman"/>
          <w:sz w:val="24"/>
          <w:szCs w:val="24"/>
          <w:vertAlign w:val="subscript"/>
          <w:lang w:eastAsia="en-GB"/>
        </w:rPr>
        <w:t>2</w:t>
      </w:r>
      <w:r w:rsidR="000D2F07">
        <w:rPr>
          <w:rFonts w:ascii="Times New Roman" w:eastAsia="Times New Roman" w:hAnsi="Times New Roman"/>
          <w:sz w:val="24"/>
          <w:szCs w:val="24"/>
          <w:lang w:eastAsia="en-GB"/>
        </w:rPr>
        <w:t xml:space="preserve"> as iridium is in the form of mononuclear complexes, but catalyzes hydrogenation as iridium is in the form of small clusters. This result is attributed to an increase in the concentration of hydrides on the surface of the support (as the mononuclear iridium complexes are turned into clusters), with a change in selectivity of the second metal, ruthenium, that interestingly takes place without any appreciable change in its nature and structure. </w:t>
      </w:r>
    </w:p>
    <w:p w:rsidR="00117C2B" w:rsidRDefault="00117C2B" w:rsidP="00B62864">
      <w:pPr>
        <w:autoSpaceDE w:val="0"/>
        <w:autoSpaceDN w:val="0"/>
        <w:adjustRightInd w:val="0"/>
        <w:spacing w:after="0"/>
        <w:jc w:val="both"/>
        <w:rPr>
          <w:rFonts w:ascii="Times New Roman" w:eastAsia="Times New Roman" w:hAnsi="Times New Roman"/>
          <w:sz w:val="24"/>
          <w:szCs w:val="24"/>
          <w:lang w:eastAsia="en-GB"/>
        </w:rPr>
      </w:pPr>
    </w:p>
    <w:p w:rsidR="00117C2B" w:rsidRDefault="00117C2B" w:rsidP="00B62864">
      <w:pPr>
        <w:autoSpaceDE w:val="0"/>
        <w:autoSpaceDN w:val="0"/>
        <w:adjustRightInd w:val="0"/>
        <w:spacing w:after="0"/>
        <w:jc w:val="both"/>
        <w:rPr>
          <w:rFonts w:ascii="Times New Roman" w:eastAsia="Times New Roman" w:hAnsi="Times New Roman"/>
          <w:sz w:val="24"/>
          <w:szCs w:val="24"/>
          <w:lang w:eastAsia="en-GB"/>
        </w:rPr>
      </w:pPr>
    </w:p>
    <w:p w:rsidR="00A60D8A" w:rsidRPr="00BF55DC" w:rsidRDefault="00BF55DC" w:rsidP="00B62864">
      <w:pPr>
        <w:autoSpaceDE w:val="0"/>
        <w:autoSpaceDN w:val="0"/>
        <w:adjustRightInd w:val="0"/>
        <w:spacing w:after="0"/>
        <w:jc w:val="both"/>
        <w:rPr>
          <w:rFonts w:ascii="Times New Roman" w:eastAsia="Times New Roman" w:hAnsi="Times New Roman"/>
          <w:b/>
          <w:i/>
          <w:sz w:val="24"/>
          <w:szCs w:val="24"/>
          <w:lang w:eastAsia="en-GB"/>
        </w:rPr>
      </w:pPr>
      <w:r w:rsidRPr="00BF55DC">
        <w:rPr>
          <w:rFonts w:ascii="Times New Roman" w:eastAsia="Times New Roman" w:hAnsi="Times New Roman"/>
          <w:b/>
          <w:i/>
          <w:sz w:val="24"/>
          <w:szCs w:val="24"/>
          <w:lang w:eastAsia="en-GB"/>
        </w:rPr>
        <w:t>Other R</w:t>
      </w:r>
      <w:r w:rsidR="00A60D8A" w:rsidRPr="00BF55DC">
        <w:rPr>
          <w:rFonts w:ascii="Times New Roman" w:eastAsia="Times New Roman" w:hAnsi="Times New Roman"/>
          <w:b/>
          <w:i/>
          <w:sz w:val="24"/>
          <w:szCs w:val="24"/>
          <w:lang w:eastAsia="en-GB"/>
        </w:rPr>
        <w:t>esults</w:t>
      </w:r>
    </w:p>
    <w:p w:rsidR="00A60D8A" w:rsidRDefault="00A60D8A" w:rsidP="00B62864">
      <w:pPr>
        <w:autoSpaceDE w:val="0"/>
        <w:autoSpaceDN w:val="0"/>
        <w:adjustRightInd w:val="0"/>
        <w:spacing w:after="0"/>
        <w:jc w:val="both"/>
        <w:rPr>
          <w:rFonts w:ascii="Times New Roman" w:eastAsia="Times New Roman" w:hAnsi="Times New Roman"/>
          <w:b/>
          <w:sz w:val="24"/>
          <w:szCs w:val="24"/>
          <w:lang w:eastAsia="en-GB"/>
        </w:rPr>
      </w:pPr>
    </w:p>
    <w:p w:rsidR="00B1455D" w:rsidRDefault="00127657" w:rsidP="00BF55DC">
      <w:pPr>
        <w:autoSpaceDE w:val="0"/>
        <w:autoSpaceDN w:val="0"/>
        <w:adjustRightInd w:val="0"/>
        <w:spacing w:after="0"/>
        <w:ind w:first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Some</w:t>
      </w:r>
      <w:r w:rsidR="00A60D8A">
        <w:rPr>
          <w:rFonts w:ascii="Times New Roman" w:eastAsia="Times New Roman" w:hAnsi="Times New Roman"/>
          <w:sz w:val="24"/>
          <w:szCs w:val="24"/>
          <w:lang w:eastAsia="en-GB"/>
        </w:rPr>
        <w:t xml:space="preserve"> of the samples </w:t>
      </w:r>
      <w:r>
        <w:rPr>
          <w:rFonts w:ascii="Times New Roman" w:eastAsia="Times New Roman" w:hAnsi="Times New Roman"/>
          <w:sz w:val="24"/>
          <w:szCs w:val="24"/>
          <w:lang w:eastAsia="en-GB"/>
        </w:rPr>
        <w:t xml:space="preserve">synthesized, characterized and tested in catalytic experiments for the present project were complimentarily investigated using </w:t>
      </w:r>
      <w:r w:rsidRPr="00E502D4">
        <w:rPr>
          <w:rFonts w:ascii="Times New Roman" w:eastAsia="Times New Roman" w:hAnsi="Times New Roman"/>
          <w:i/>
          <w:sz w:val="24"/>
          <w:szCs w:val="24"/>
          <w:lang w:eastAsia="en-GB"/>
        </w:rPr>
        <w:t>Density Functional Theory</w:t>
      </w:r>
      <w:r>
        <w:rPr>
          <w:rFonts w:ascii="Times New Roman" w:eastAsia="Times New Roman" w:hAnsi="Times New Roman"/>
          <w:sz w:val="24"/>
          <w:szCs w:val="24"/>
          <w:lang w:eastAsia="en-GB"/>
        </w:rPr>
        <w:t xml:space="preserve"> (DFT)</w:t>
      </w:r>
      <w:r w:rsidR="00E502D4">
        <w:rPr>
          <w:rFonts w:ascii="Times New Roman" w:eastAsia="Times New Roman" w:hAnsi="Times New Roman"/>
          <w:b/>
          <w:sz w:val="24"/>
          <w:szCs w:val="24"/>
          <w:lang w:eastAsia="en-GB"/>
        </w:rPr>
        <w:t xml:space="preserve"> </w:t>
      </w:r>
      <w:r w:rsidR="00E502D4">
        <w:rPr>
          <w:rFonts w:ascii="Times New Roman" w:eastAsia="Times New Roman" w:hAnsi="Times New Roman"/>
          <w:sz w:val="24"/>
          <w:szCs w:val="24"/>
          <w:lang w:eastAsia="en-GB"/>
        </w:rPr>
        <w:t xml:space="preserve">to further understand the </w:t>
      </w:r>
      <w:r w:rsidR="00B1455D">
        <w:rPr>
          <w:rFonts w:ascii="Times New Roman" w:eastAsia="Times New Roman" w:hAnsi="Times New Roman"/>
          <w:sz w:val="24"/>
          <w:szCs w:val="24"/>
          <w:lang w:eastAsia="en-GB"/>
        </w:rPr>
        <w:t>chemistry</w:t>
      </w:r>
      <w:r w:rsidR="00E502D4">
        <w:rPr>
          <w:rFonts w:ascii="Times New Roman" w:eastAsia="Times New Roman" w:hAnsi="Times New Roman"/>
          <w:sz w:val="24"/>
          <w:szCs w:val="24"/>
          <w:lang w:eastAsia="en-GB"/>
        </w:rPr>
        <w:t xml:space="preserve"> of </w:t>
      </w:r>
      <w:r w:rsidR="00B1455D">
        <w:rPr>
          <w:rFonts w:ascii="Times New Roman" w:eastAsia="Times New Roman" w:hAnsi="Times New Roman"/>
          <w:sz w:val="24"/>
          <w:szCs w:val="24"/>
          <w:lang w:eastAsia="en-GB"/>
        </w:rPr>
        <w:t>supported metal</w:t>
      </w:r>
      <w:r w:rsidR="00E502D4">
        <w:rPr>
          <w:rFonts w:ascii="Times New Roman" w:eastAsia="Times New Roman" w:hAnsi="Times New Roman"/>
          <w:sz w:val="24"/>
          <w:szCs w:val="24"/>
          <w:lang w:eastAsia="en-GB"/>
        </w:rPr>
        <w:t xml:space="preserve"> </w:t>
      </w:r>
      <w:r w:rsidR="00B1455D">
        <w:rPr>
          <w:rFonts w:ascii="Times New Roman" w:eastAsia="Times New Roman" w:hAnsi="Times New Roman"/>
          <w:sz w:val="24"/>
          <w:szCs w:val="24"/>
          <w:lang w:eastAsia="en-GB"/>
        </w:rPr>
        <w:t xml:space="preserve">species </w:t>
      </w:r>
      <w:r w:rsidR="00E502D4">
        <w:rPr>
          <w:rFonts w:ascii="Times New Roman" w:eastAsia="Times New Roman" w:hAnsi="Times New Roman"/>
          <w:sz w:val="24"/>
          <w:szCs w:val="24"/>
          <w:lang w:eastAsia="en-GB"/>
        </w:rPr>
        <w:t xml:space="preserve">bonded to </w:t>
      </w:r>
      <w:proofErr w:type="spellStart"/>
      <w:r w:rsidR="00E502D4">
        <w:rPr>
          <w:rFonts w:ascii="Times New Roman" w:eastAsia="Times New Roman" w:hAnsi="Times New Roman"/>
          <w:sz w:val="24"/>
          <w:szCs w:val="24"/>
          <w:lang w:eastAsia="en-GB"/>
        </w:rPr>
        <w:t>ligands</w:t>
      </w:r>
      <w:proofErr w:type="spellEnd"/>
      <w:r w:rsidR="00E502D4">
        <w:rPr>
          <w:rFonts w:ascii="Times New Roman" w:eastAsia="Times New Roman" w:hAnsi="Times New Roman"/>
          <w:sz w:val="24"/>
          <w:szCs w:val="24"/>
          <w:lang w:eastAsia="en-GB"/>
        </w:rPr>
        <w:t xml:space="preserve"> such as ethene</w:t>
      </w:r>
      <w:r w:rsidR="00B1455D">
        <w:rPr>
          <w:rFonts w:ascii="Times New Roman" w:eastAsia="Times New Roman" w:hAnsi="Times New Roman"/>
          <w:sz w:val="24"/>
          <w:szCs w:val="24"/>
          <w:lang w:eastAsia="en-GB"/>
        </w:rPr>
        <w:t>, CO and hydrogen. Zeolite was cho</w:t>
      </w:r>
      <w:r w:rsidR="00A2156B">
        <w:rPr>
          <w:rFonts w:ascii="Times New Roman" w:eastAsia="Times New Roman" w:hAnsi="Times New Roman"/>
          <w:sz w:val="24"/>
          <w:szCs w:val="24"/>
          <w:lang w:eastAsia="en-GB"/>
        </w:rPr>
        <w:t xml:space="preserve">sen as the support, because complexes such as iridium and rhodium bind to its surface very selectively above the aluminium </w:t>
      </w:r>
      <w:proofErr w:type="spellStart"/>
      <w:r w:rsidR="00A2156B">
        <w:rPr>
          <w:rFonts w:ascii="Times New Roman" w:eastAsia="Times New Roman" w:hAnsi="Times New Roman"/>
          <w:sz w:val="24"/>
          <w:szCs w:val="24"/>
          <w:lang w:eastAsia="en-GB"/>
        </w:rPr>
        <w:t>centers</w:t>
      </w:r>
      <w:proofErr w:type="spellEnd"/>
      <w:r w:rsidR="00A2156B">
        <w:rPr>
          <w:rFonts w:ascii="Times New Roman" w:eastAsia="Times New Roman" w:hAnsi="Times New Roman"/>
          <w:sz w:val="24"/>
          <w:szCs w:val="24"/>
          <w:lang w:eastAsia="en-GB"/>
        </w:rPr>
        <w:t>, which derives in particularly well-defined active sites.</w:t>
      </w:r>
    </w:p>
    <w:p w:rsidR="00B1455D" w:rsidRDefault="00B1455D" w:rsidP="00B62864">
      <w:pPr>
        <w:autoSpaceDE w:val="0"/>
        <w:autoSpaceDN w:val="0"/>
        <w:adjustRightInd w:val="0"/>
        <w:spacing w:after="0"/>
        <w:jc w:val="both"/>
        <w:rPr>
          <w:rFonts w:ascii="Times New Roman" w:eastAsia="Times New Roman" w:hAnsi="Times New Roman"/>
          <w:sz w:val="24"/>
          <w:szCs w:val="24"/>
          <w:lang w:eastAsia="en-GB"/>
        </w:rPr>
      </w:pPr>
    </w:p>
    <w:p w:rsidR="00B1455D" w:rsidRDefault="00B1455D" w:rsidP="00BF55DC">
      <w:pPr>
        <w:autoSpaceDE w:val="0"/>
        <w:autoSpaceDN w:val="0"/>
        <w:adjustRightInd w:val="0"/>
        <w:spacing w:after="0"/>
        <w:ind w:firstLine="360"/>
        <w:jc w:val="both"/>
        <w:rPr>
          <w:rFonts w:ascii="Times New Roman" w:eastAsia="Times New Roman" w:hAnsi="Times New Roman"/>
          <w:sz w:val="24"/>
          <w:szCs w:val="24"/>
          <w:lang w:eastAsia="en-GB"/>
        </w:rPr>
      </w:pPr>
      <w:r w:rsidRPr="00B1455D">
        <w:rPr>
          <w:rFonts w:ascii="Times New Roman" w:eastAsia="Times New Roman" w:hAnsi="Times New Roman"/>
          <w:sz w:val="24"/>
          <w:szCs w:val="24"/>
          <w:lang w:eastAsia="en-GB"/>
        </w:rPr>
        <w:t xml:space="preserve">The task of simulating a zeolite supported catalyst with reasonable computational methods is difficult to impossible without using a reduced size model. For example, the unit cell of </w:t>
      </w:r>
      <w:proofErr w:type="spellStart"/>
      <w:r w:rsidRPr="00B1455D">
        <w:rPr>
          <w:rFonts w:ascii="Times New Roman" w:eastAsia="Times New Roman" w:hAnsi="Times New Roman"/>
          <w:sz w:val="24"/>
          <w:szCs w:val="24"/>
          <w:lang w:eastAsia="en-GB"/>
        </w:rPr>
        <w:t>faujasite</w:t>
      </w:r>
      <w:proofErr w:type="spellEnd"/>
      <w:r w:rsidRPr="00B1455D">
        <w:rPr>
          <w:rFonts w:ascii="Times New Roman" w:eastAsia="Times New Roman" w:hAnsi="Times New Roman"/>
          <w:sz w:val="24"/>
          <w:szCs w:val="24"/>
          <w:lang w:eastAsia="en-GB"/>
        </w:rPr>
        <w:t xml:space="preserve"> zeolite Y contains more than 500 atoms, so including the entire unit cell in a DFT simulation including multiple structures, </w:t>
      </w:r>
      <w:proofErr w:type="spellStart"/>
      <w:r w:rsidRPr="00B1455D">
        <w:rPr>
          <w:rFonts w:ascii="Times New Roman" w:eastAsia="Times New Roman" w:hAnsi="Times New Roman"/>
          <w:sz w:val="24"/>
          <w:szCs w:val="24"/>
          <w:lang w:eastAsia="en-GB"/>
        </w:rPr>
        <w:t>ligands</w:t>
      </w:r>
      <w:proofErr w:type="spellEnd"/>
      <w:r w:rsidRPr="00B1455D">
        <w:rPr>
          <w:rFonts w:ascii="Times New Roman" w:eastAsia="Times New Roman" w:hAnsi="Times New Roman"/>
          <w:sz w:val="24"/>
          <w:szCs w:val="24"/>
          <w:lang w:eastAsia="en-GB"/>
        </w:rPr>
        <w:t xml:space="preserve">, geometry optimization, and </w:t>
      </w:r>
      <w:proofErr w:type="spellStart"/>
      <w:r w:rsidRPr="00B1455D">
        <w:rPr>
          <w:rFonts w:ascii="Times New Roman" w:eastAsia="Times New Roman" w:hAnsi="Times New Roman"/>
          <w:sz w:val="24"/>
          <w:szCs w:val="24"/>
          <w:lang w:eastAsia="en-GB"/>
        </w:rPr>
        <w:t>vibrational</w:t>
      </w:r>
      <w:proofErr w:type="spellEnd"/>
      <w:r w:rsidRPr="00B1455D">
        <w:rPr>
          <w:rFonts w:ascii="Times New Roman" w:eastAsia="Times New Roman" w:hAnsi="Times New Roman"/>
          <w:sz w:val="24"/>
          <w:szCs w:val="24"/>
          <w:lang w:eastAsia="en-GB"/>
        </w:rPr>
        <w:t xml:space="preserve"> frequency calculations is beyond current computational resources. </w:t>
      </w:r>
      <w:r w:rsidR="00A2156B">
        <w:rPr>
          <w:rFonts w:ascii="Times New Roman" w:eastAsia="Times New Roman" w:hAnsi="Times New Roman"/>
          <w:sz w:val="24"/>
          <w:szCs w:val="24"/>
          <w:lang w:eastAsia="en-GB"/>
        </w:rPr>
        <w:t>Our study uses</w:t>
      </w:r>
      <w:r w:rsidRPr="00B1455D">
        <w:rPr>
          <w:rFonts w:ascii="Times New Roman" w:eastAsia="Times New Roman" w:hAnsi="Times New Roman"/>
          <w:sz w:val="24"/>
          <w:szCs w:val="24"/>
          <w:lang w:eastAsia="en-GB"/>
        </w:rPr>
        <w:t xml:space="preserve"> two computational models of different sizes to </w:t>
      </w:r>
      <w:r w:rsidR="00A2156B">
        <w:rPr>
          <w:rFonts w:ascii="Times New Roman" w:eastAsia="Times New Roman" w:hAnsi="Times New Roman"/>
          <w:sz w:val="24"/>
          <w:szCs w:val="24"/>
          <w:lang w:eastAsia="en-GB"/>
        </w:rPr>
        <w:t xml:space="preserve">investigate </w:t>
      </w:r>
      <w:proofErr w:type="spellStart"/>
      <w:r w:rsidRPr="00B1455D">
        <w:rPr>
          <w:rFonts w:ascii="Times New Roman" w:eastAsia="Times New Roman" w:hAnsi="Times New Roman"/>
          <w:sz w:val="24"/>
          <w:szCs w:val="24"/>
          <w:lang w:eastAsia="en-GB"/>
        </w:rPr>
        <w:t>ligand</w:t>
      </w:r>
      <w:proofErr w:type="spellEnd"/>
      <w:r w:rsidRPr="00B1455D">
        <w:rPr>
          <w:rFonts w:ascii="Times New Roman" w:eastAsia="Times New Roman" w:hAnsi="Times New Roman"/>
          <w:sz w:val="24"/>
          <w:szCs w:val="24"/>
          <w:lang w:eastAsia="en-GB"/>
        </w:rPr>
        <w:t xml:space="preserve"> properties and dissociation </w:t>
      </w:r>
      <w:proofErr w:type="spellStart"/>
      <w:r w:rsidRPr="00B1455D">
        <w:rPr>
          <w:rFonts w:ascii="Times New Roman" w:eastAsia="Times New Roman" w:hAnsi="Times New Roman"/>
          <w:sz w:val="24"/>
          <w:szCs w:val="24"/>
          <w:lang w:eastAsia="en-GB"/>
        </w:rPr>
        <w:t>ene</w:t>
      </w:r>
      <w:r w:rsidR="00BF55DC">
        <w:rPr>
          <w:rFonts w:ascii="Times New Roman" w:eastAsia="Times New Roman" w:hAnsi="Times New Roman"/>
          <w:sz w:val="24"/>
          <w:szCs w:val="24"/>
          <w:lang w:eastAsia="en-GB"/>
        </w:rPr>
        <w:t>rgetics</w:t>
      </w:r>
      <w:proofErr w:type="spellEnd"/>
      <w:r w:rsidR="00BF55DC">
        <w:rPr>
          <w:rFonts w:ascii="Times New Roman" w:eastAsia="Times New Roman" w:hAnsi="Times New Roman"/>
          <w:sz w:val="24"/>
          <w:szCs w:val="24"/>
          <w:lang w:eastAsia="en-GB"/>
        </w:rPr>
        <w:t xml:space="preserve"> for zeolite supported iridium</w:t>
      </w:r>
      <w:r w:rsidRPr="00B1455D">
        <w:rPr>
          <w:rFonts w:ascii="Times New Roman" w:eastAsia="Times New Roman" w:hAnsi="Times New Roman"/>
          <w:sz w:val="24"/>
          <w:szCs w:val="24"/>
          <w:lang w:eastAsia="en-GB"/>
        </w:rPr>
        <w:t xml:space="preserve"> </w:t>
      </w:r>
      <w:r w:rsidR="00A2156B">
        <w:rPr>
          <w:rFonts w:ascii="Times New Roman" w:eastAsia="Times New Roman" w:hAnsi="Times New Roman"/>
          <w:sz w:val="24"/>
          <w:szCs w:val="24"/>
          <w:lang w:eastAsia="en-GB"/>
        </w:rPr>
        <w:t xml:space="preserve">and rhodium </w:t>
      </w:r>
      <w:r w:rsidRPr="00B1455D">
        <w:rPr>
          <w:rFonts w:ascii="Times New Roman" w:eastAsia="Times New Roman" w:hAnsi="Times New Roman"/>
          <w:sz w:val="24"/>
          <w:szCs w:val="24"/>
          <w:lang w:eastAsia="en-GB"/>
        </w:rPr>
        <w:t>complex catalysts. The simple Al(OH)</w:t>
      </w:r>
      <w:r w:rsidRPr="00A2156B">
        <w:rPr>
          <w:rFonts w:ascii="Times New Roman" w:eastAsia="Times New Roman" w:hAnsi="Times New Roman"/>
          <w:sz w:val="24"/>
          <w:szCs w:val="24"/>
          <w:vertAlign w:val="subscript"/>
          <w:lang w:eastAsia="en-GB"/>
        </w:rPr>
        <w:t>4</w:t>
      </w:r>
      <w:r w:rsidR="00A2156B">
        <w:rPr>
          <w:rFonts w:ascii="Times New Roman" w:eastAsia="Times New Roman" w:hAnsi="Times New Roman"/>
          <w:sz w:val="24"/>
          <w:szCs w:val="24"/>
          <w:lang w:eastAsia="en-GB"/>
        </w:rPr>
        <w:t>- model provide</w:t>
      </w:r>
      <w:r w:rsidRPr="00B1455D">
        <w:rPr>
          <w:rFonts w:ascii="Times New Roman" w:eastAsia="Times New Roman" w:hAnsi="Times New Roman"/>
          <w:sz w:val="24"/>
          <w:szCs w:val="24"/>
          <w:lang w:eastAsia="en-GB"/>
        </w:rPr>
        <w:t xml:space="preserve"> reasonable geometries, </w:t>
      </w:r>
      <w:proofErr w:type="spellStart"/>
      <w:r w:rsidRPr="00B1455D">
        <w:rPr>
          <w:rFonts w:ascii="Times New Roman" w:eastAsia="Times New Roman" w:hAnsi="Times New Roman"/>
          <w:sz w:val="24"/>
          <w:szCs w:val="24"/>
          <w:lang w:eastAsia="en-GB"/>
        </w:rPr>
        <w:t>vibrational</w:t>
      </w:r>
      <w:proofErr w:type="spellEnd"/>
      <w:r w:rsidRPr="00B1455D">
        <w:rPr>
          <w:rFonts w:ascii="Times New Roman" w:eastAsia="Times New Roman" w:hAnsi="Times New Roman"/>
          <w:sz w:val="24"/>
          <w:szCs w:val="24"/>
          <w:lang w:eastAsia="en-GB"/>
        </w:rPr>
        <w:t xml:space="preserve"> frequencies and </w:t>
      </w:r>
      <w:r w:rsidR="00A2156B">
        <w:rPr>
          <w:rFonts w:ascii="Times New Roman" w:eastAsia="Times New Roman" w:hAnsi="Times New Roman"/>
          <w:sz w:val="24"/>
          <w:szCs w:val="24"/>
          <w:lang w:eastAsia="en-GB"/>
        </w:rPr>
        <w:t>binding energies</w:t>
      </w:r>
      <w:r w:rsidRPr="00B1455D">
        <w:rPr>
          <w:rFonts w:ascii="Times New Roman" w:eastAsia="Times New Roman" w:hAnsi="Times New Roman"/>
          <w:sz w:val="24"/>
          <w:szCs w:val="24"/>
          <w:lang w:eastAsia="en-GB"/>
        </w:rPr>
        <w:t xml:space="preserve"> for the zeolite supported catalysts, which are in good agreement with the experimental values and the computational results. The use of the Al(OH)</w:t>
      </w:r>
      <w:r w:rsidRPr="00A2156B">
        <w:rPr>
          <w:rFonts w:ascii="Times New Roman" w:eastAsia="Times New Roman" w:hAnsi="Times New Roman"/>
          <w:sz w:val="24"/>
          <w:szCs w:val="24"/>
          <w:vertAlign w:val="subscript"/>
          <w:lang w:eastAsia="en-GB"/>
        </w:rPr>
        <w:t>4</w:t>
      </w:r>
      <w:r w:rsidR="00A2156B">
        <w:rPr>
          <w:rFonts w:ascii="Times New Roman" w:eastAsia="Times New Roman" w:hAnsi="Times New Roman"/>
          <w:sz w:val="24"/>
          <w:szCs w:val="24"/>
          <w:lang w:eastAsia="en-GB"/>
        </w:rPr>
        <w:t>- model greatly reduce</w:t>
      </w:r>
      <w:r w:rsidRPr="00B1455D">
        <w:rPr>
          <w:rFonts w:ascii="Times New Roman" w:eastAsia="Times New Roman" w:hAnsi="Times New Roman"/>
          <w:sz w:val="24"/>
          <w:szCs w:val="24"/>
          <w:lang w:eastAsia="en-GB"/>
        </w:rPr>
        <w:t xml:space="preserve"> the computational cost, yet still retained most of the key energetic features for the simulation of the complex catalysts in a zeolite environment. </w:t>
      </w:r>
    </w:p>
    <w:p w:rsidR="00A2156B" w:rsidRDefault="00A2156B" w:rsidP="00B62864">
      <w:pPr>
        <w:autoSpaceDE w:val="0"/>
        <w:autoSpaceDN w:val="0"/>
        <w:adjustRightInd w:val="0"/>
        <w:spacing w:after="0"/>
        <w:jc w:val="both"/>
        <w:rPr>
          <w:rFonts w:ascii="Times New Roman" w:eastAsia="Times New Roman" w:hAnsi="Times New Roman"/>
          <w:sz w:val="24"/>
          <w:szCs w:val="24"/>
          <w:lang w:eastAsia="en-GB"/>
        </w:rPr>
      </w:pPr>
    </w:p>
    <w:p w:rsidR="00117C2B" w:rsidRPr="00E502D4" w:rsidRDefault="00A2156B" w:rsidP="00BF55DC">
      <w:pPr>
        <w:autoSpaceDE w:val="0"/>
        <w:autoSpaceDN w:val="0"/>
        <w:adjustRightInd w:val="0"/>
        <w:spacing w:after="0"/>
        <w:ind w:firstLine="360"/>
        <w:jc w:val="both"/>
        <w:rPr>
          <w:rFonts w:ascii="Times New Roman" w:eastAsia="Times New Roman" w:hAnsi="Times New Roman"/>
          <w:sz w:val="24"/>
          <w:szCs w:val="24"/>
          <w:lang w:eastAsia="en-GB"/>
        </w:rPr>
      </w:pPr>
      <w:r w:rsidRPr="00A2156B">
        <w:rPr>
          <w:rFonts w:ascii="Times New Roman" w:eastAsia="Times New Roman" w:hAnsi="Times New Roman"/>
          <w:sz w:val="24"/>
          <w:szCs w:val="24"/>
          <w:lang w:eastAsia="en-GB"/>
        </w:rPr>
        <w:t>The calculated structures and energies indicate a metal–oxygen coordination number of two for most of the supported complexes</w:t>
      </w:r>
      <w:r>
        <w:rPr>
          <w:rFonts w:ascii="Times New Roman" w:eastAsia="Times New Roman" w:hAnsi="Times New Roman"/>
          <w:sz w:val="24"/>
          <w:szCs w:val="24"/>
          <w:lang w:eastAsia="en-GB"/>
        </w:rPr>
        <w:t>, in agreement with the experimental data</w:t>
      </w:r>
      <w:r w:rsidRPr="00A2156B">
        <w:rPr>
          <w:rFonts w:ascii="Times New Roman" w:eastAsia="Times New Roman" w:hAnsi="Times New Roman"/>
          <w:sz w:val="24"/>
          <w:szCs w:val="24"/>
          <w:lang w:eastAsia="en-GB"/>
        </w:rPr>
        <w:t xml:space="preserve">. The results characterizing various isomers of supported metal complexes incorporating hydrocarbon </w:t>
      </w:r>
      <w:proofErr w:type="spellStart"/>
      <w:r w:rsidRPr="00A2156B">
        <w:rPr>
          <w:rFonts w:ascii="Times New Roman" w:eastAsia="Times New Roman" w:hAnsi="Times New Roman"/>
          <w:sz w:val="24"/>
          <w:szCs w:val="24"/>
          <w:lang w:eastAsia="en-GB"/>
        </w:rPr>
        <w:t>ligands</w:t>
      </w:r>
      <w:proofErr w:type="spellEnd"/>
      <w:r w:rsidRPr="00A2156B">
        <w:rPr>
          <w:rFonts w:ascii="Times New Roman" w:eastAsia="Times New Roman" w:hAnsi="Times New Roman"/>
          <w:sz w:val="24"/>
          <w:szCs w:val="24"/>
          <w:lang w:eastAsia="en-GB"/>
        </w:rPr>
        <w:t xml:space="preserve"> indicate that some </w:t>
      </w:r>
      <w:proofErr w:type="spellStart"/>
      <w:r w:rsidRPr="00A2156B">
        <w:rPr>
          <w:rFonts w:ascii="Times New Roman" w:eastAsia="Times New Roman" w:hAnsi="Times New Roman"/>
          <w:sz w:val="24"/>
          <w:szCs w:val="24"/>
          <w:lang w:eastAsia="en-GB"/>
        </w:rPr>
        <w:t>carbene</w:t>
      </w:r>
      <w:proofErr w:type="spellEnd"/>
      <w:r w:rsidRPr="00A2156B">
        <w:rPr>
          <w:rFonts w:ascii="Times New Roman" w:eastAsia="Times New Roman" w:hAnsi="Times New Roman"/>
          <w:sz w:val="24"/>
          <w:szCs w:val="24"/>
          <w:lang w:eastAsia="en-GB"/>
        </w:rPr>
        <w:t xml:space="preserve"> and </w:t>
      </w:r>
      <w:proofErr w:type="spellStart"/>
      <w:r w:rsidRPr="00A2156B">
        <w:rPr>
          <w:rFonts w:ascii="Times New Roman" w:eastAsia="Times New Roman" w:hAnsi="Times New Roman"/>
          <w:sz w:val="24"/>
          <w:szCs w:val="24"/>
          <w:lang w:eastAsia="en-GB"/>
        </w:rPr>
        <w:t>carbyne</w:t>
      </w:r>
      <w:proofErr w:type="spellEnd"/>
      <w:r w:rsidRPr="00A2156B">
        <w:rPr>
          <w:rFonts w:ascii="Times New Roman" w:eastAsia="Times New Roman" w:hAnsi="Times New Roman"/>
          <w:sz w:val="24"/>
          <w:szCs w:val="24"/>
          <w:lang w:eastAsia="en-GB"/>
        </w:rPr>
        <w:t xml:space="preserve"> </w:t>
      </w:r>
      <w:proofErr w:type="spellStart"/>
      <w:r w:rsidRPr="00A2156B">
        <w:rPr>
          <w:rFonts w:ascii="Times New Roman" w:eastAsia="Times New Roman" w:hAnsi="Times New Roman"/>
          <w:sz w:val="24"/>
          <w:szCs w:val="24"/>
          <w:lang w:eastAsia="en-GB"/>
        </w:rPr>
        <w:t>ligands</w:t>
      </w:r>
      <w:proofErr w:type="spellEnd"/>
      <w:r w:rsidRPr="00A2156B">
        <w:rPr>
          <w:rFonts w:ascii="Times New Roman" w:eastAsia="Times New Roman" w:hAnsi="Times New Roman"/>
          <w:sz w:val="24"/>
          <w:szCs w:val="24"/>
          <w:lang w:eastAsia="en-GB"/>
        </w:rPr>
        <w:t xml:space="preserve"> could form. A set of </w:t>
      </w:r>
      <w:proofErr w:type="spellStart"/>
      <w:r w:rsidRPr="00A2156B">
        <w:rPr>
          <w:rFonts w:ascii="Times New Roman" w:eastAsia="Times New Roman" w:hAnsi="Times New Roman"/>
          <w:sz w:val="24"/>
          <w:szCs w:val="24"/>
          <w:lang w:eastAsia="en-GB"/>
        </w:rPr>
        <w:t>ligand</w:t>
      </w:r>
      <w:proofErr w:type="spellEnd"/>
      <w:r w:rsidRPr="00A2156B">
        <w:rPr>
          <w:rFonts w:ascii="Times New Roman" w:eastAsia="Times New Roman" w:hAnsi="Times New Roman"/>
          <w:sz w:val="24"/>
          <w:szCs w:val="24"/>
          <w:lang w:eastAsia="en-GB"/>
        </w:rPr>
        <w:t xml:space="preserve"> bond dissociation energies is reported to explain reactivity trends.</w:t>
      </w:r>
      <w:r>
        <w:rPr>
          <w:rFonts w:ascii="Times New Roman" w:eastAsia="Times New Roman" w:hAnsi="Times New Roman"/>
          <w:sz w:val="24"/>
          <w:szCs w:val="24"/>
          <w:lang w:eastAsia="en-GB"/>
        </w:rPr>
        <w:t xml:space="preserve"> For example, t</w:t>
      </w:r>
      <w:r w:rsidR="00B1455D" w:rsidRPr="00B1455D">
        <w:rPr>
          <w:rFonts w:ascii="Times New Roman" w:eastAsia="Times New Roman" w:hAnsi="Times New Roman"/>
          <w:sz w:val="24"/>
          <w:szCs w:val="24"/>
          <w:lang w:eastAsia="en-GB"/>
        </w:rPr>
        <w:t xml:space="preserve">he </w:t>
      </w:r>
      <w:proofErr w:type="spellStart"/>
      <w:r w:rsidR="00B1455D" w:rsidRPr="00B1455D">
        <w:rPr>
          <w:rFonts w:ascii="Times New Roman" w:eastAsia="Times New Roman" w:hAnsi="Times New Roman"/>
          <w:sz w:val="24"/>
          <w:szCs w:val="24"/>
          <w:lang w:eastAsia="en-GB"/>
        </w:rPr>
        <w:t>carbyne</w:t>
      </w:r>
      <w:proofErr w:type="spellEnd"/>
      <w:r w:rsidR="00B1455D" w:rsidRPr="00B1455D">
        <w:rPr>
          <w:rFonts w:ascii="Times New Roman" w:eastAsia="Times New Roman" w:hAnsi="Times New Roman"/>
          <w:sz w:val="24"/>
          <w:szCs w:val="24"/>
          <w:lang w:eastAsia="en-GB"/>
        </w:rPr>
        <w:t xml:space="preserve"> and </w:t>
      </w:r>
      <w:proofErr w:type="spellStart"/>
      <w:r w:rsidR="00B1455D" w:rsidRPr="00B1455D">
        <w:rPr>
          <w:rFonts w:ascii="Times New Roman" w:eastAsia="Times New Roman" w:hAnsi="Times New Roman"/>
          <w:sz w:val="24"/>
          <w:szCs w:val="24"/>
          <w:lang w:eastAsia="en-GB"/>
        </w:rPr>
        <w:t>carbene</w:t>
      </w:r>
      <w:proofErr w:type="spellEnd"/>
      <w:r w:rsidR="00B1455D" w:rsidRPr="00B1455D">
        <w:rPr>
          <w:rFonts w:ascii="Times New Roman" w:eastAsia="Times New Roman" w:hAnsi="Times New Roman"/>
          <w:sz w:val="24"/>
          <w:szCs w:val="24"/>
          <w:lang w:eastAsia="en-GB"/>
        </w:rPr>
        <w:t xml:space="preserve"> </w:t>
      </w:r>
      <w:proofErr w:type="spellStart"/>
      <w:r w:rsidR="00B1455D" w:rsidRPr="00B1455D">
        <w:rPr>
          <w:rFonts w:ascii="Times New Roman" w:eastAsia="Times New Roman" w:hAnsi="Times New Roman"/>
          <w:sz w:val="24"/>
          <w:szCs w:val="24"/>
          <w:lang w:eastAsia="en-GB"/>
        </w:rPr>
        <w:t>ligands</w:t>
      </w:r>
      <w:proofErr w:type="spellEnd"/>
      <w:r w:rsidR="00B1455D" w:rsidRPr="00B1455D">
        <w:rPr>
          <w:rFonts w:ascii="Times New Roman" w:eastAsia="Times New Roman" w:hAnsi="Times New Roman"/>
          <w:sz w:val="24"/>
          <w:szCs w:val="24"/>
          <w:lang w:eastAsia="en-GB"/>
        </w:rPr>
        <w:t xml:space="preserve"> are found to be more stable on the </w:t>
      </w:r>
      <w:proofErr w:type="spellStart"/>
      <w:r w:rsidR="00B1455D" w:rsidRPr="00B1455D">
        <w:rPr>
          <w:rFonts w:ascii="Times New Roman" w:eastAsia="Times New Roman" w:hAnsi="Times New Roman"/>
          <w:sz w:val="24"/>
          <w:szCs w:val="24"/>
          <w:lang w:eastAsia="en-GB"/>
        </w:rPr>
        <w:t>Ir</w:t>
      </w:r>
      <w:proofErr w:type="spellEnd"/>
      <w:r w:rsidR="00B1455D" w:rsidRPr="00B1455D">
        <w:rPr>
          <w:rFonts w:ascii="Times New Roman" w:eastAsia="Times New Roman" w:hAnsi="Times New Roman"/>
          <w:sz w:val="24"/>
          <w:szCs w:val="24"/>
          <w:lang w:eastAsia="en-GB"/>
        </w:rPr>
        <w:t xml:space="preserve"> complexes than on </w:t>
      </w:r>
      <w:proofErr w:type="spellStart"/>
      <w:r w:rsidR="00B1455D" w:rsidRPr="00B1455D">
        <w:rPr>
          <w:rFonts w:ascii="Times New Roman" w:eastAsia="Times New Roman" w:hAnsi="Times New Roman"/>
          <w:sz w:val="24"/>
          <w:szCs w:val="24"/>
          <w:lang w:eastAsia="en-GB"/>
        </w:rPr>
        <w:t>Rh</w:t>
      </w:r>
      <w:proofErr w:type="spellEnd"/>
      <w:r w:rsidR="00B1455D" w:rsidRPr="00B1455D">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complexes, explaining why</w:t>
      </w:r>
      <w:r w:rsidR="00B1455D" w:rsidRPr="00B1455D">
        <w:rPr>
          <w:rFonts w:ascii="Times New Roman" w:eastAsia="Times New Roman" w:hAnsi="Times New Roman"/>
          <w:sz w:val="24"/>
          <w:szCs w:val="24"/>
          <w:lang w:eastAsia="en-GB"/>
        </w:rPr>
        <w:t xml:space="preserve"> the </w:t>
      </w:r>
      <w:proofErr w:type="spellStart"/>
      <w:r w:rsidR="00B1455D" w:rsidRPr="00B1455D">
        <w:rPr>
          <w:rFonts w:ascii="Times New Roman" w:eastAsia="Times New Roman" w:hAnsi="Times New Roman"/>
          <w:sz w:val="24"/>
          <w:szCs w:val="24"/>
          <w:lang w:eastAsia="en-GB"/>
        </w:rPr>
        <w:t>Ir</w:t>
      </w:r>
      <w:proofErr w:type="spellEnd"/>
      <w:r w:rsidR="00B1455D" w:rsidRPr="00B1455D">
        <w:rPr>
          <w:rFonts w:ascii="Times New Roman" w:eastAsia="Times New Roman" w:hAnsi="Times New Roman"/>
          <w:sz w:val="24"/>
          <w:szCs w:val="24"/>
          <w:lang w:eastAsia="en-GB"/>
        </w:rPr>
        <w:t xml:space="preserve"> complex catalyst is the best for C-C and H-H activation.</w:t>
      </w:r>
      <w:r>
        <w:rPr>
          <w:rFonts w:ascii="Times New Roman" w:eastAsia="Times New Roman" w:hAnsi="Times New Roman"/>
          <w:sz w:val="24"/>
          <w:szCs w:val="24"/>
          <w:lang w:eastAsia="en-GB"/>
        </w:rPr>
        <w:t xml:space="preserve"> These results </w:t>
      </w:r>
      <w:r w:rsidR="00BF55DC">
        <w:rPr>
          <w:rFonts w:ascii="Times New Roman" w:eastAsia="Times New Roman" w:hAnsi="Times New Roman"/>
          <w:sz w:val="24"/>
          <w:szCs w:val="24"/>
          <w:lang w:eastAsia="en-GB"/>
        </w:rPr>
        <w:t xml:space="preserve">are right now </w:t>
      </w:r>
      <w:r w:rsidR="003C112D">
        <w:rPr>
          <w:rFonts w:ascii="Times New Roman" w:eastAsia="Times New Roman" w:hAnsi="Times New Roman"/>
          <w:sz w:val="24"/>
          <w:szCs w:val="24"/>
          <w:lang w:eastAsia="en-GB"/>
        </w:rPr>
        <w:t>under evaluation</w:t>
      </w:r>
      <w:r>
        <w:rPr>
          <w:rFonts w:ascii="Times New Roman" w:eastAsia="Times New Roman" w:hAnsi="Times New Roman"/>
          <w:sz w:val="24"/>
          <w:szCs w:val="24"/>
          <w:lang w:eastAsia="en-GB"/>
        </w:rPr>
        <w:t xml:space="preserve"> </w:t>
      </w:r>
      <w:r w:rsidR="003C112D">
        <w:rPr>
          <w:rFonts w:ascii="Times New Roman" w:eastAsia="Times New Roman" w:hAnsi="Times New Roman"/>
          <w:sz w:val="24"/>
          <w:szCs w:val="24"/>
          <w:lang w:eastAsia="en-GB"/>
        </w:rPr>
        <w:t>for publication</w:t>
      </w:r>
      <w:r w:rsidR="00BF55DC">
        <w:rPr>
          <w:rFonts w:ascii="Times New Roman" w:eastAsia="Times New Roman" w:hAnsi="Times New Roman"/>
          <w:sz w:val="24"/>
          <w:szCs w:val="24"/>
          <w:lang w:eastAsia="en-GB"/>
        </w:rPr>
        <w:t xml:space="preserve"> in a </w:t>
      </w:r>
      <w:r w:rsidR="00BF55DC" w:rsidRPr="00BF55DC">
        <w:rPr>
          <w:rFonts w:ascii="Times New Roman" w:eastAsia="Times New Roman" w:hAnsi="Times New Roman"/>
          <w:i/>
          <w:sz w:val="24"/>
          <w:szCs w:val="24"/>
          <w:lang w:eastAsia="en-GB"/>
        </w:rPr>
        <w:t>peer</w:t>
      </w:r>
      <w:r w:rsidR="00BF55DC">
        <w:rPr>
          <w:rFonts w:ascii="Times New Roman" w:eastAsia="Times New Roman" w:hAnsi="Times New Roman"/>
          <w:sz w:val="24"/>
          <w:szCs w:val="24"/>
          <w:lang w:eastAsia="en-GB"/>
        </w:rPr>
        <w:t>-reviewed journal</w:t>
      </w:r>
      <w:r w:rsidR="003C112D">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p>
    <w:p w:rsidR="002C1B8C" w:rsidRDefault="002C1B8C" w:rsidP="00B62864">
      <w:pPr>
        <w:autoSpaceDE w:val="0"/>
        <w:autoSpaceDN w:val="0"/>
        <w:adjustRightInd w:val="0"/>
        <w:spacing w:after="0"/>
        <w:jc w:val="both"/>
        <w:rPr>
          <w:rFonts w:ascii="Times New Roman" w:eastAsia="Times New Roman" w:hAnsi="Times New Roman"/>
          <w:sz w:val="24"/>
          <w:szCs w:val="24"/>
          <w:lang w:eastAsia="en-GB"/>
        </w:rPr>
      </w:pPr>
    </w:p>
    <w:p w:rsidR="00167A61" w:rsidRPr="003C112D" w:rsidRDefault="003C112D" w:rsidP="00BF55DC">
      <w:pPr>
        <w:autoSpaceDE w:val="0"/>
        <w:autoSpaceDN w:val="0"/>
        <w:adjustRightInd w:val="0"/>
        <w:spacing w:after="0"/>
        <w:ind w:firstLine="360"/>
        <w:jc w:val="both"/>
        <w:rPr>
          <w:rFonts w:ascii="Times New Roman" w:eastAsia="Times New Roman" w:hAnsi="Times New Roman"/>
          <w:sz w:val="24"/>
          <w:szCs w:val="24"/>
          <w:lang w:val="en-US" w:eastAsia="en-GB"/>
        </w:rPr>
      </w:pPr>
      <w:r w:rsidRPr="003C112D">
        <w:rPr>
          <w:rFonts w:ascii="Times New Roman" w:eastAsia="Times New Roman" w:hAnsi="Times New Roman"/>
          <w:sz w:val="24"/>
          <w:szCs w:val="24"/>
          <w:lang w:val="en-US" w:eastAsia="en-GB"/>
        </w:rPr>
        <w:t xml:space="preserve">In </w:t>
      </w:r>
      <w:r w:rsidRPr="00BF55DC">
        <w:rPr>
          <w:rFonts w:ascii="Times New Roman" w:eastAsia="Times New Roman" w:hAnsi="Times New Roman"/>
          <w:sz w:val="24"/>
          <w:szCs w:val="24"/>
          <w:lang w:eastAsia="en-GB"/>
        </w:rPr>
        <w:t>the</w:t>
      </w:r>
      <w:r w:rsidRPr="003C112D">
        <w:rPr>
          <w:rFonts w:ascii="Times New Roman" w:eastAsia="Times New Roman" w:hAnsi="Times New Roman"/>
          <w:sz w:val="24"/>
          <w:szCs w:val="24"/>
          <w:lang w:val="en-US" w:eastAsia="en-GB"/>
        </w:rPr>
        <w:t xml:space="preserve"> las</w:t>
      </w:r>
      <w:r>
        <w:rPr>
          <w:rFonts w:ascii="Times New Roman" w:eastAsia="Times New Roman" w:hAnsi="Times New Roman"/>
          <w:sz w:val="24"/>
          <w:szCs w:val="24"/>
          <w:lang w:val="en-US" w:eastAsia="en-GB"/>
        </w:rPr>
        <w:t xml:space="preserve">t period of the project, more complex catalysts, consisting of small clusters or </w:t>
      </w:r>
      <w:proofErr w:type="spellStart"/>
      <w:r w:rsidR="00BF55DC">
        <w:rPr>
          <w:rFonts w:ascii="Times New Roman" w:eastAsia="Times New Roman" w:hAnsi="Times New Roman"/>
          <w:sz w:val="24"/>
          <w:szCs w:val="24"/>
          <w:lang w:val="en-US" w:eastAsia="en-GB"/>
        </w:rPr>
        <w:t>nanoparticles</w:t>
      </w:r>
      <w:proofErr w:type="spellEnd"/>
      <w:r w:rsidR="00BF55DC">
        <w:rPr>
          <w:rFonts w:ascii="Times New Roman" w:eastAsia="Times New Roman" w:hAnsi="Times New Roman"/>
          <w:sz w:val="24"/>
          <w:szCs w:val="24"/>
          <w:lang w:val="en-US" w:eastAsia="en-GB"/>
        </w:rPr>
        <w:t xml:space="preserve"> on solid supports</w:t>
      </w:r>
      <w:r>
        <w:rPr>
          <w:rFonts w:ascii="Times New Roman" w:eastAsia="Times New Roman" w:hAnsi="Times New Roman"/>
          <w:sz w:val="24"/>
          <w:szCs w:val="24"/>
          <w:lang w:val="en-US" w:eastAsia="en-GB"/>
        </w:rPr>
        <w:t xml:space="preserve"> are being investigated. More specifically, we have found unexpected catalytic performance of tiny platinum and gold </w:t>
      </w:r>
      <w:proofErr w:type="spellStart"/>
      <w:r>
        <w:rPr>
          <w:rFonts w:ascii="Times New Roman" w:eastAsia="Times New Roman" w:hAnsi="Times New Roman"/>
          <w:sz w:val="24"/>
          <w:szCs w:val="24"/>
          <w:lang w:val="en-US" w:eastAsia="en-GB"/>
        </w:rPr>
        <w:t>nanoparticles</w:t>
      </w:r>
      <w:proofErr w:type="spellEnd"/>
      <w:r>
        <w:rPr>
          <w:rFonts w:ascii="Times New Roman" w:eastAsia="Times New Roman" w:hAnsi="Times New Roman"/>
          <w:sz w:val="24"/>
          <w:szCs w:val="24"/>
          <w:lang w:val="en-US" w:eastAsia="en-GB"/>
        </w:rPr>
        <w:t xml:space="preserve"> of about 1 nm for reactions that involve the activation of aromatic compounds in the presence of hydrogen and oxygen. For example, gold </w:t>
      </w:r>
      <w:proofErr w:type="spellStart"/>
      <w:r>
        <w:rPr>
          <w:rFonts w:ascii="Times New Roman" w:eastAsia="Times New Roman" w:hAnsi="Times New Roman"/>
          <w:sz w:val="24"/>
          <w:szCs w:val="24"/>
          <w:lang w:val="en-US" w:eastAsia="en-GB"/>
        </w:rPr>
        <w:t>nanoparticles</w:t>
      </w:r>
      <w:proofErr w:type="spellEnd"/>
      <w:r>
        <w:rPr>
          <w:rFonts w:ascii="Times New Roman" w:eastAsia="Times New Roman" w:hAnsi="Times New Roman"/>
          <w:sz w:val="24"/>
          <w:szCs w:val="24"/>
          <w:lang w:val="en-US" w:eastAsia="en-GB"/>
        </w:rPr>
        <w:t xml:space="preserve"> on TiO</w:t>
      </w:r>
      <w:r>
        <w:rPr>
          <w:rFonts w:ascii="Times New Roman" w:eastAsia="Times New Roman" w:hAnsi="Times New Roman"/>
          <w:sz w:val="24"/>
          <w:szCs w:val="24"/>
          <w:vertAlign w:val="subscript"/>
          <w:lang w:val="en-US" w:eastAsia="en-GB"/>
        </w:rPr>
        <w:t>2</w:t>
      </w:r>
      <w:r>
        <w:rPr>
          <w:rFonts w:ascii="Times New Roman" w:eastAsia="Times New Roman" w:hAnsi="Times New Roman"/>
          <w:sz w:val="24"/>
          <w:szCs w:val="24"/>
          <w:lang w:val="en-US" w:eastAsia="en-GB"/>
        </w:rPr>
        <w:t xml:space="preserve"> </w:t>
      </w:r>
      <w:r w:rsidR="00880E7C">
        <w:rPr>
          <w:rFonts w:ascii="Times New Roman" w:eastAsia="Times New Roman" w:hAnsi="Times New Roman"/>
          <w:sz w:val="24"/>
          <w:szCs w:val="24"/>
          <w:lang w:val="en-US" w:eastAsia="en-GB"/>
        </w:rPr>
        <w:t xml:space="preserve">have been found to catalyze </w:t>
      </w:r>
      <w:proofErr w:type="spellStart"/>
      <w:r w:rsidR="00880E7C">
        <w:rPr>
          <w:rFonts w:ascii="Times New Roman" w:eastAsia="Times New Roman" w:hAnsi="Times New Roman"/>
          <w:sz w:val="24"/>
          <w:szCs w:val="24"/>
          <w:lang w:val="en-US" w:eastAsia="en-GB"/>
        </w:rPr>
        <w:t>alkynilation</w:t>
      </w:r>
      <w:proofErr w:type="spellEnd"/>
      <w:r w:rsidR="00880E7C">
        <w:rPr>
          <w:rFonts w:ascii="Times New Roman" w:eastAsia="Times New Roman" w:hAnsi="Times New Roman"/>
          <w:sz w:val="24"/>
          <w:szCs w:val="24"/>
          <w:lang w:val="en-US" w:eastAsia="en-GB"/>
        </w:rPr>
        <w:t xml:space="preserve"> of electron-rich </w:t>
      </w:r>
      <w:proofErr w:type="spellStart"/>
      <w:r w:rsidR="00880E7C">
        <w:rPr>
          <w:rFonts w:ascii="Times New Roman" w:eastAsia="Times New Roman" w:hAnsi="Times New Roman"/>
          <w:sz w:val="24"/>
          <w:szCs w:val="24"/>
          <w:lang w:val="en-US" w:eastAsia="en-GB"/>
        </w:rPr>
        <w:t>arenes</w:t>
      </w:r>
      <w:proofErr w:type="spellEnd"/>
      <w:r w:rsidR="00880E7C">
        <w:rPr>
          <w:rFonts w:ascii="Times New Roman" w:eastAsia="Times New Roman" w:hAnsi="Times New Roman"/>
          <w:sz w:val="24"/>
          <w:szCs w:val="24"/>
          <w:lang w:val="en-US" w:eastAsia="en-GB"/>
        </w:rPr>
        <w:t xml:space="preserve"> with </w:t>
      </w:r>
      <w:proofErr w:type="spellStart"/>
      <w:r w:rsidR="00880E7C">
        <w:rPr>
          <w:rFonts w:ascii="Times New Roman" w:eastAsia="Times New Roman" w:hAnsi="Times New Roman"/>
          <w:sz w:val="24"/>
          <w:szCs w:val="24"/>
          <w:lang w:val="en-US" w:eastAsia="en-GB"/>
        </w:rPr>
        <w:t>propiolates</w:t>
      </w:r>
      <w:proofErr w:type="spellEnd"/>
      <w:r w:rsidR="00880E7C">
        <w:rPr>
          <w:rFonts w:ascii="Times New Roman" w:eastAsia="Times New Roman" w:hAnsi="Times New Roman"/>
          <w:sz w:val="24"/>
          <w:szCs w:val="24"/>
          <w:lang w:val="en-US" w:eastAsia="en-GB"/>
        </w:rPr>
        <w:t xml:space="preserve"> in O</w:t>
      </w:r>
      <w:r w:rsidR="00880E7C">
        <w:rPr>
          <w:rFonts w:ascii="Times New Roman" w:eastAsia="Times New Roman" w:hAnsi="Times New Roman"/>
          <w:sz w:val="24"/>
          <w:szCs w:val="24"/>
          <w:vertAlign w:val="subscript"/>
          <w:lang w:val="en-US" w:eastAsia="en-GB"/>
        </w:rPr>
        <w:t>2</w:t>
      </w:r>
      <w:r w:rsidR="00880E7C">
        <w:rPr>
          <w:rFonts w:ascii="Times New Roman" w:eastAsia="Times New Roman" w:hAnsi="Times New Roman"/>
          <w:sz w:val="24"/>
          <w:szCs w:val="24"/>
          <w:lang w:val="en-US" w:eastAsia="en-GB"/>
        </w:rPr>
        <w:t xml:space="preserve">, whereas </w:t>
      </w:r>
      <w:proofErr w:type="spellStart"/>
      <w:r w:rsidR="00880E7C">
        <w:rPr>
          <w:rFonts w:ascii="Times New Roman" w:eastAsia="Times New Roman" w:hAnsi="Times New Roman"/>
          <w:sz w:val="24"/>
          <w:szCs w:val="24"/>
          <w:lang w:val="en-US" w:eastAsia="en-GB"/>
        </w:rPr>
        <w:t>cyclotrimerization</w:t>
      </w:r>
      <w:proofErr w:type="spellEnd"/>
      <w:r w:rsidR="00880E7C">
        <w:rPr>
          <w:rFonts w:ascii="Times New Roman" w:eastAsia="Times New Roman" w:hAnsi="Times New Roman"/>
          <w:sz w:val="24"/>
          <w:szCs w:val="24"/>
          <w:lang w:val="en-US" w:eastAsia="en-GB"/>
        </w:rPr>
        <w:t xml:space="preserve"> of the </w:t>
      </w:r>
      <w:proofErr w:type="spellStart"/>
      <w:r w:rsidR="00880E7C">
        <w:rPr>
          <w:rFonts w:ascii="Times New Roman" w:eastAsia="Times New Roman" w:hAnsi="Times New Roman"/>
          <w:sz w:val="24"/>
          <w:szCs w:val="24"/>
          <w:lang w:val="en-US" w:eastAsia="en-GB"/>
        </w:rPr>
        <w:t>propiolate</w:t>
      </w:r>
      <w:proofErr w:type="spellEnd"/>
      <w:r w:rsidR="00880E7C">
        <w:rPr>
          <w:rFonts w:ascii="Times New Roman" w:eastAsia="Times New Roman" w:hAnsi="Times New Roman"/>
          <w:sz w:val="24"/>
          <w:szCs w:val="24"/>
          <w:lang w:val="en-US" w:eastAsia="en-GB"/>
        </w:rPr>
        <w:t xml:space="preserve"> occurs if no O</w:t>
      </w:r>
      <w:r w:rsidR="00880E7C">
        <w:rPr>
          <w:rFonts w:ascii="Times New Roman" w:eastAsia="Times New Roman" w:hAnsi="Times New Roman"/>
          <w:sz w:val="24"/>
          <w:szCs w:val="24"/>
          <w:vertAlign w:val="subscript"/>
          <w:lang w:val="en-US" w:eastAsia="en-GB"/>
        </w:rPr>
        <w:t>2</w:t>
      </w:r>
      <w:r w:rsidR="00880E7C">
        <w:rPr>
          <w:rFonts w:ascii="Times New Roman" w:eastAsia="Times New Roman" w:hAnsi="Times New Roman"/>
          <w:sz w:val="24"/>
          <w:szCs w:val="24"/>
          <w:lang w:val="en-US" w:eastAsia="en-GB"/>
        </w:rPr>
        <w:t xml:space="preserve"> is present. Other r</w:t>
      </w:r>
      <w:r>
        <w:rPr>
          <w:rFonts w:ascii="Times New Roman" w:eastAsia="Times New Roman" w:hAnsi="Times New Roman"/>
          <w:sz w:val="24"/>
          <w:szCs w:val="24"/>
          <w:lang w:val="en-US" w:eastAsia="en-GB"/>
        </w:rPr>
        <w:t>e</w:t>
      </w:r>
      <w:r w:rsidR="009C5380">
        <w:rPr>
          <w:rFonts w:ascii="Times New Roman" w:eastAsia="Times New Roman" w:hAnsi="Times New Roman"/>
          <w:sz w:val="24"/>
          <w:szCs w:val="24"/>
          <w:lang w:val="en-US" w:eastAsia="en-GB"/>
        </w:rPr>
        <w:t>sults are to be published soon.</w:t>
      </w:r>
    </w:p>
    <w:p w:rsidR="006E555C" w:rsidRDefault="006E555C" w:rsidP="00CF119A">
      <w:pPr>
        <w:spacing w:after="0"/>
        <w:rPr>
          <w:rFonts w:ascii="Times New Roman" w:eastAsia="Times New Roman" w:hAnsi="Times New Roman"/>
          <w:b/>
          <w:szCs w:val="24"/>
          <w:lang w:eastAsia="en-GB"/>
        </w:rPr>
      </w:pPr>
    </w:p>
    <w:p w:rsidR="00723D6C" w:rsidRDefault="00723D6C" w:rsidP="00723D6C">
      <w:pPr>
        <w:autoSpaceDE w:val="0"/>
        <w:autoSpaceDN w:val="0"/>
        <w:adjustRightInd w:val="0"/>
        <w:spacing w:after="0"/>
        <w:jc w:val="both"/>
        <w:rPr>
          <w:rFonts w:ascii="Times New Roman" w:eastAsia="Times New Roman" w:hAnsi="Times New Roman"/>
          <w:b/>
          <w:sz w:val="24"/>
          <w:szCs w:val="24"/>
          <w:lang w:val="en-US" w:eastAsia="en-GB"/>
        </w:rPr>
      </w:pPr>
      <w:proofErr w:type="gramStart"/>
      <w:r>
        <w:rPr>
          <w:rFonts w:ascii="Times New Roman" w:eastAsia="Times New Roman" w:hAnsi="Times New Roman"/>
          <w:b/>
          <w:sz w:val="24"/>
          <w:szCs w:val="24"/>
          <w:lang w:val="en-US" w:eastAsia="en-GB"/>
        </w:rPr>
        <w:t>POTENTIAL IMPACT AND DISSEMINATION OF RESULTS.</w:t>
      </w:r>
      <w:proofErr w:type="gramEnd"/>
    </w:p>
    <w:p w:rsidR="00723D6C" w:rsidRDefault="00723D6C" w:rsidP="00723D6C">
      <w:pPr>
        <w:autoSpaceDE w:val="0"/>
        <w:autoSpaceDN w:val="0"/>
        <w:adjustRightInd w:val="0"/>
        <w:spacing w:after="0"/>
        <w:jc w:val="both"/>
        <w:rPr>
          <w:rFonts w:ascii="Times New Roman" w:eastAsia="Times New Roman" w:hAnsi="Times New Roman"/>
          <w:b/>
          <w:sz w:val="24"/>
          <w:szCs w:val="24"/>
          <w:lang w:val="en-US" w:eastAsia="en-GB"/>
        </w:rPr>
      </w:pP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This project is mainly focused on fundamental research of supported metals for catalytic applications. In principle, its main goal was to obtain unambiguous knowledge about the functioning of solid catalysts, beyond what can be achieved with conventional (industrial) samples. Trustable fundamental knowledge is a keystone for the rational design of improved catalysts. Our work deals with relevant chemical processes such as those that involve the manufacture of several petrochemical derivatives. The results provide valuable insights for controlling the catalytic performance of supported metal species in reactions for purification of refinery streams, or for the synthesis of fuels from readily available sources. </w:t>
      </w: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For example, we have discovered how to modify the chemical environment of rhodium to induce selectivity in the hydrogenation of 1</w:t>
      </w:r>
      <w:proofErr w:type="gramStart"/>
      <w:r>
        <w:rPr>
          <w:rFonts w:ascii="Times New Roman" w:eastAsia="Times New Roman" w:hAnsi="Times New Roman"/>
          <w:sz w:val="24"/>
          <w:szCs w:val="24"/>
          <w:lang w:val="en-US" w:eastAsia="en-GB"/>
        </w:rPr>
        <w:t>,3</w:t>
      </w:r>
      <w:proofErr w:type="gramEnd"/>
      <w:r>
        <w:rPr>
          <w:rFonts w:ascii="Times New Roman" w:eastAsia="Times New Roman" w:hAnsi="Times New Roman"/>
          <w:sz w:val="24"/>
          <w:szCs w:val="24"/>
          <w:lang w:val="en-US" w:eastAsia="en-GB"/>
        </w:rPr>
        <w:t xml:space="preserve">-butadiene to </w:t>
      </w:r>
      <w:r>
        <w:rPr>
          <w:rFonts w:ascii="Times New Roman" w:eastAsia="Times New Roman" w:hAnsi="Times New Roman"/>
          <w:i/>
          <w:sz w:val="24"/>
          <w:szCs w:val="24"/>
          <w:lang w:val="en-US" w:eastAsia="en-GB"/>
        </w:rPr>
        <w:t>n-</w:t>
      </w:r>
      <w:proofErr w:type="spellStart"/>
      <w:r>
        <w:rPr>
          <w:rFonts w:ascii="Times New Roman" w:eastAsia="Times New Roman" w:hAnsi="Times New Roman"/>
          <w:sz w:val="24"/>
          <w:szCs w:val="24"/>
          <w:lang w:val="en-US" w:eastAsia="en-GB"/>
        </w:rPr>
        <w:t>butenes</w:t>
      </w:r>
      <w:proofErr w:type="spellEnd"/>
      <w:r>
        <w:rPr>
          <w:rFonts w:ascii="Times New Roman" w:eastAsia="Times New Roman" w:hAnsi="Times New Roman"/>
          <w:sz w:val="24"/>
          <w:szCs w:val="24"/>
          <w:lang w:val="en-US" w:eastAsia="en-GB"/>
        </w:rPr>
        <w:t xml:space="preserve"> without formation of undesired butane. This reaction is crucial in the economy of polymers production from </w:t>
      </w:r>
      <w:proofErr w:type="spellStart"/>
      <w:r>
        <w:rPr>
          <w:rFonts w:ascii="Times New Roman" w:eastAsia="Times New Roman" w:hAnsi="Times New Roman"/>
          <w:sz w:val="24"/>
          <w:szCs w:val="24"/>
          <w:lang w:val="en-US" w:eastAsia="en-GB"/>
        </w:rPr>
        <w:t>butenes</w:t>
      </w:r>
      <w:proofErr w:type="spellEnd"/>
      <w:r>
        <w:rPr>
          <w:rFonts w:ascii="Times New Roman" w:eastAsia="Times New Roman" w:hAnsi="Times New Roman"/>
          <w:sz w:val="24"/>
          <w:szCs w:val="24"/>
          <w:lang w:val="en-US" w:eastAsia="en-GB"/>
        </w:rPr>
        <w:t>, because 1</w:t>
      </w:r>
      <w:proofErr w:type="gramStart"/>
      <w:r>
        <w:rPr>
          <w:rFonts w:ascii="Times New Roman" w:eastAsia="Times New Roman" w:hAnsi="Times New Roman"/>
          <w:sz w:val="24"/>
          <w:szCs w:val="24"/>
          <w:lang w:val="en-US" w:eastAsia="en-GB"/>
        </w:rPr>
        <w:t>,3</w:t>
      </w:r>
      <w:proofErr w:type="gramEnd"/>
      <w:r>
        <w:rPr>
          <w:rFonts w:ascii="Times New Roman" w:eastAsia="Times New Roman" w:hAnsi="Times New Roman"/>
          <w:sz w:val="24"/>
          <w:szCs w:val="24"/>
          <w:lang w:val="en-US" w:eastAsia="en-GB"/>
        </w:rPr>
        <w:t xml:space="preserve">-butadiene is an impurity of the </w:t>
      </w:r>
      <w:proofErr w:type="spellStart"/>
      <w:r>
        <w:rPr>
          <w:rFonts w:ascii="Times New Roman" w:eastAsia="Times New Roman" w:hAnsi="Times New Roman"/>
          <w:sz w:val="24"/>
          <w:szCs w:val="24"/>
          <w:lang w:val="en-US" w:eastAsia="en-GB"/>
        </w:rPr>
        <w:t>butene</w:t>
      </w:r>
      <w:proofErr w:type="spellEnd"/>
      <w:r>
        <w:rPr>
          <w:rFonts w:ascii="Times New Roman" w:eastAsia="Times New Roman" w:hAnsi="Times New Roman"/>
          <w:sz w:val="24"/>
          <w:szCs w:val="24"/>
          <w:lang w:val="en-US" w:eastAsia="en-GB"/>
        </w:rPr>
        <w:t xml:space="preserve"> stream in petroleum cracking processes that must be removed before undergoing polymerization, as otherwise it causes catalyst deactivation and reduces the quality of the final polymeric product. In a typical industrial process, the lack of a completely selective catalyst for hydrogenation of 1</w:t>
      </w:r>
      <w:proofErr w:type="gramStart"/>
      <w:r>
        <w:rPr>
          <w:rFonts w:ascii="Times New Roman" w:eastAsia="Times New Roman" w:hAnsi="Times New Roman"/>
          <w:sz w:val="24"/>
          <w:szCs w:val="24"/>
          <w:lang w:val="en-US" w:eastAsia="en-GB"/>
        </w:rPr>
        <w:t>,3</w:t>
      </w:r>
      <w:proofErr w:type="gramEnd"/>
      <w:r>
        <w:rPr>
          <w:rFonts w:ascii="Times New Roman" w:eastAsia="Times New Roman" w:hAnsi="Times New Roman"/>
          <w:sz w:val="24"/>
          <w:szCs w:val="24"/>
          <w:lang w:val="en-US" w:eastAsia="en-GB"/>
        </w:rPr>
        <w:t xml:space="preserve">-butadiene to </w:t>
      </w:r>
      <w:proofErr w:type="spellStart"/>
      <w:r>
        <w:rPr>
          <w:rFonts w:ascii="Times New Roman" w:eastAsia="Times New Roman" w:hAnsi="Times New Roman"/>
          <w:sz w:val="24"/>
          <w:szCs w:val="24"/>
          <w:lang w:val="en-US" w:eastAsia="en-GB"/>
        </w:rPr>
        <w:t>butenes</w:t>
      </w:r>
      <w:proofErr w:type="spellEnd"/>
      <w:r>
        <w:rPr>
          <w:rFonts w:ascii="Times New Roman" w:eastAsia="Times New Roman" w:hAnsi="Times New Roman"/>
          <w:sz w:val="24"/>
          <w:szCs w:val="24"/>
          <w:lang w:val="en-US" w:eastAsia="en-GB"/>
        </w:rPr>
        <w:t xml:space="preserve"> without complete reduction to butane, useless for polymerization, leads to important economical losses that catalysts such as ours are meant to palliate (a provisional patent application was filed for this invention). </w:t>
      </w: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Another example of the potential impact of our investigation relates to the design of a catalyst for the </w:t>
      </w:r>
      <w:proofErr w:type="spellStart"/>
      <w:r>
        <w:rPr>
          <w:rFonts w:ascii="Times New Roman" w:eastAsia="Times New Roman" w:hAnsi="Times New Roman"/>
          <w:sz w:val="24"/>
          <w:szCs w:val="24"/>
          <w:lang w:val="en-US" w:eastAsia="en-GB"/>
        </w:rPr>
        <w:t>oligomerization</w:t>
      </w:r>
      <w:proofErr w:type="spellEnd"/>
      <w:r>
        <w:rPr>
          <w:rFonts w:ascii="Times New Roman" w:eastAsia="Times New Roman" w:hAnsi="Times New Roman"/>
          <w:sz w:val="24"/>
          <w:szCs w:val="24"/>
          <w:lang w:val="en-US" w:eastAsia="en-GB"/>
        </w:rPr>
        <w:t xml:space="preserve"> of light alkenes such as ethene, with potential application in the production of fuels. This becomes more relevant as the discovery of new sources of natural gas points to a promising perspective of the synthetic route methane to ethene, followed by </w:t>
      </w:r>
      <w:proofErr w:type="spellStart"/>
      <w:r>
        <w:rPr>
          <w:rFonts w:ascii="Times New Roman" w:eastAsia="Times New Roman" w:hAnsi="Times New Roman"/>
          <w:sz w:val="24"/>
          <w:szCs w:val="24"/>
          <w:lang w:val="en-US" w:eastAsia="en-GB"/>
        </w:rPr>
        <w:t>oligomerization</w:t>
      </w:r>
      <w:proofErr w:type="spellEnd"/>
      <w:r>
        <w:rPr>
          <w:rFonts w:ascii="Times New Roman" w:eastAsia="Times New Roman" w:hAnsi="Times New Roman"/>
          <w:sz w:val="24"/>
          <w:szCs w:val="24"/>
          <w:lang w:val="en-US" w:eastAsia="en-GB"/>
        </w:rPr>
        <w:t xml:space="preserve"> of ethene into hydrocarbons in the range of gasoline and diesel.   </w:t>
      </w:r>
    </w:p>
    <w:p w:rsidR="00723D6C" w:rsidRDefault="00723D6C" w:rsidP="00723D6C">
      <w:pPr>
        <w:autoSpaceDE w:val="0"/>
        <w:autoSpaceDN w:val="0"/>
        <w:adjustRightInd w:val="0"/>
        <w:spacing w:after="0"/>
        <w:jc w:val="both"/>
        <w:rPr>
          <w:rFonts w:ascii="Times New Roman" w:eastAsia="Times New Roman" w:hAnsi="Times New Roman"/>
          <w:sz w:val="24"/>
          <w:szCs w:val="24"/>
          <w:lang w:val="en-US" w:eastAsia="en-GB"/>
        </w:rPr>
      </w:pP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The results of the present project are expected to have high impact in the field of catalysis and so, benefit our society, and a proof of that is the number and quality of the publications resulting from this research. The results have been released in top-ranked journals in chemistry such as the </w:t>
      </w:r>
      <w:r w:rsidRPr="007205CA">
        <w:rPr>
          <w:rFonts w:ascii="Times New Roman" w:eastAsia="Times New Roman" w:hAnsi="Times New Roman"/>
          <w:i/>
          <w:sz w:val="24"/>
          <w:szCs w:val="24"/>
          <w:lang w:val="en-US" w:eastAsia="en-GB"/>
        </w:rPr>
        <w:t>Journal of American Chemical Society</w:t>
      </w:r>
      <w:r>
        <w:rPr>
          <w:rFonts w:ascii="Times New Roman" w:eastAsia="Times New Roman" w:hAnsi="Times New Roman"/>
          <w:sz w:val="24"/>
          <w:szCs w:val="24"/>
          <w:lang w:val="en-US" w:eastAsia="en-GB"/>
        </w:rPr>
        <w:t>, and divulgated in international conferences and meetings (an exhaustive list of publications and dissemination activities is provided below in section 4.2). To boost the impact of the results, a review-type article has been released in Journal of Catalysis. Several of our papers have been published in the journal ACS Catalysis, which was l</w:t>
      </w:r>
      <w:r w:rsidRPr="00D71BF8">
        <w:rPr>
          <w:rFonts w:ascii="Times New Roman" w:eastAsia="Times New Roman" w:hAnsi="Times New Roman"/>
          <w:sz w:val="24"/>
          <w:szCs w:val="24"/>
          <w:lang w:val="en-US" w:eastAsia="en-GB"/>
        </w:rPr>
        <w:t>auded with AAP PROSE Award for Best New Journal in Science, Technology &amp; Medicine</w:t>
      </w:r>
      <w:r>
        <w:rPr>
          <w:rFonts w:ascii="Times New Roman" w:eastAsia="Times New Roman" w:hAnsi="Times New Roman"/>
          <w:sz w:val="24"/>
          <w:szCs w:val="24"/>
          <w:lang w:val="en-US" w:eastAsia="en-GB"/>
        </w:rPr>
        <w:t xml:space="preserve">. </w:t>
      </w:r>
    </w:p>
    <w:p w:rsidR="00723D6C" w:rsidRDefault="00723D6C" w:rsidP="00723D6C">
      <w:pPr>
        <w:autoSpaceDE w:val="0"/>
        <w:autoSpaceDN w:val="0"/>
        <w:adjustRightInd w:val="0"/>
        <w:spacing w:after="0"/>
        <w:jc w:val="both"/>
        <w:rPr>
          <w:rFonts w:ascii="Times New Roman" w:eastAsia="Times New Roman" w:hAnsi="Times New Roman"/>
          <w:sz w:val="24"/>
          <w:szCs w:val="24"/>
          <w:lang w:val="en-US" w:eastAsia="en-GB"/>
        </w:rPr>
      </w:pPr>
    </w:p>
    <w:p w:rsidR="00723D6C" w:rsidRDefault="00723D6C" w:rsidP="00723D6C">
      <w:pPr>
        <w:autoSpaceDE w:val="0"/>
        <w:autoSpaceDN w:val="0"/>
        <w:adjustRightInd w:val="0"/>
        <w:spacing w:after="0"/>
        <w:ind w:firstLine="360"/>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In recognition of the impact of our research, several scientific media have made echo of our results. For example, </w:t>
      </w:r>
      <w:r w:rsidRPr="00D71BF8">
        <w:rPr>
          <w:rFonts w:ascii="Times New Roman" w:eastAsia="Times New Roman" w:hAnsi="Times New Roman"/>
          <w:sz w:val="24"/>
          <w:szCs w:val="24"/>
          <w:lang w:val="en-US" w:eastAsia="en-GB"/>
        </w:rPr>
        <w:t>the journal Chemical and Engineering News</w:t>
      </w:r>
      <w:r>
        <w:rPr>
          <w:rFonts w:ascii="Times New Roman" w:eastAsia="Times New Roman" w:hAnsi="Times New Roman"/>
          <w:sz w:val="24"/>
          <w:szCs w:val="24"/>
          <w:lang w:val="en-US" w:eastAsia="en-GB"/>
        </w:rPr>
        <w:t xml:space="preserve"> highlighted our results on the selective hydrogenation of 1,3-butadiene </w:t>
      </w:r>
      <w:r w:rsidRPr="00D71BF8">
        <w:rPr>
          <w:rFonts w:ascii="Times New Roman" w:eastAsia="Times New Roman" w:hAnsi="Times New Roman"/>
          <w:sz w:val="24"/>
          <w:szCs w:val="24"/>
          <w:lang w:val="en-US" w:eastAsia="en-GB"/>
        </w:rPr>
        <w:t>(</w:t>
      </w:r>
      <w:hyperlink r:id="rId13" w:history="1">
        <w:r w:rsidRPr="00AF1E4F">
          <w:rPr>
            <w:rStyle w:val="Hipervnculo"/>
            <w:rFonts w:ascii="Times New Roman" w:eastAsia="Times New Roman" w:hAnsi="Times New Roman"/>
            <w:sz w:val="24"/>
            <w:szCs w:val="24"/>
            <w:lang w:val="en-US" w:eastAsia="en-GB"/>
          </w:rPr>
          <w:t>http://cen.acs.org/articles/90/i37/TunedRhodium-Sharpens-Butadiene-Hydrogenation.html</w:t>
        </w:r>
      </w:hyperlink>
      <w:r>
        <w:rPr>
          <w:rFonts w:ascii="Times New Roman" w:eastAsia="Times New Roman" w:hAnsi="Times New Roman"/>
          <w:sz w:val="24"/>
          <w:szCs w:val="24"/>
          <w:lang w:val="en-US" w:eastAsia="en-GB"/>
        </w:rPr>
        <w:t>); and the American Department of Energy (</w:t>
      </w:r>
      <w:proofErr w:type="spellStart"/>
      <w:r>
        <w:rPr>
          <w:rFonts w:ascii="Times New Roman" w:eastAsia="Times New Roman" w:hAnsi="Times New Roman"/>
          <w:sz w:val="24"/>
          <w:szCs w:val="24"/>
          <w:lang w:val="en-US" w:eastAsia="en-GB"/>
        </w:rPr>
        <w:t>DoE</w:t>
      </w:r>
      <w:proofErr w:type="spellEnd"/>
      <w:r>
        <w:rPr>
          <w:rFonts w:ascii="Times New Roman" w:eastAsia="Times New Roman" w:hAnsi="Times New Roman"/>
          <w:sz w:val="24"/>
          <w:szCs w:val="24"/>
          <w:lang w:val="en-US" w:eastAsia="en-GB"/>
        </w:rPr>
        <w:t xml:space="preserve">, Basic Energy division) and the journal </w:t>
      </w:r>
      <w:proofErr w:type="spellStart"/>
      <w:r>
        <w:rPr>
          <w:rFonts w:ascii="Times New Roman" w:eastAsia="Times New Roman" w:hAnsi="Times New Roman"/>
          <w:sz w:val="24"/>
          <w:szCs w:val="24"/>
          <w:lang w:val="en-US" w:eastAsia="en-GB"/>
        </w:rPr>
        <w:t>ChemistryViews</w:t>
      </w:r>
      <w:proofErr w:type="spellEnd"/>
      <w:r>
        <w:rPr>
          <w:rFonts w:ascii="Times New Roman" w:eastAsia="Times New Roman" w:hAnsi="Times New Roman"/>
          <w:sz w:val="24"/>
          <w:szCs w:val="24"/>
          <w:lang w:val="en-US" w:eastAsia="en-GB"/>
        </w:rPr>
        <w:t xml:space="preserve"> highlighted the importance of our work on the </w:t>
      </w:r>
      <w:proofErr w:type="spellStart"/>
      <w:r>
        <w:rPr>
          <w:rFonts w:ascii="Times New Roman" w:eastAsia="Times New Roman" w:hAnsi="Times New Roman"/>
          <w:sz w:val="24"/>
          <w:szCs w:val="24"/>
          <w:lang w:val="en-US" w:eastAsia="en-GB"/>
        </w:rPr>
        <w:t>dimerization</w:t>
      </w:r>
      <w:proofErr w:type="spellEnd"/>
      <w:r>
        <w:rPr>
          <w:rFonts w:ascii="Times New Roman" w:eastAsia="Times New Roman" w:hAnsi="Times New Roman"/>
          <w:sz w:val="24"/>
          <w:szCs w:val="24"/>
          <w:lang w:val="en-US" w:eastAsia="en-GB"/>
        </w:rPr>
        <w:t xml:space="preserve"> of ethene (</w:t>
      </w:r>
      <w:hyperlink r:id="rId14" w:history="1">
        <w:r w:rsidRPr="00AF1E4F">
          <w:rPr>
            <w:rStyle w:val="Hipervnculo"/>
            <w:rFonts w:ascii="Times New Roman" w:eastAsia="Times New Roman" w:hAnsi="Times New Roman"/>
            <w:sz w:val="24"/>
            <w:szCs w:val="24"/>
            <w:lang w:val="en-US" w:eastAsia="en-GB"/>
          </w:rPr>
          <w:t>http://www.chemistryviews.org/details/ezine/1058837/ Highly_Selective_Alkene_Dimerization.html</w:t>
        </w:r>
      </w:hyperlink>
      <w:r w:rsidRPr="001677F2">
        <w:rPr>
          <w:rFonts w:ascii="Times New Roman" w:eastAsia="Times New Roman" w:hAnsi="Times New Roman"/>
          <w:sz w:val="24"/>
          <w:szCs w:val="24"/>
          <w:lang w:val="en-US" w:eastAsia="en-GB"/>
        </w:rPr>
        <w:t>)</w:t>
      </w:r>
      <w:r>
        <w:rPr>
          <w:rFonts w:ascii="Times New Roman" w:eastAsia="Times New Roman" w:hAnsi="Times New Roman"/>
          <w:sz w:val="24"/>
          <w:szCs w:val="24"/>
          <w:lang w:val="en-US" w:eastAsia="en-GB"/>
        </w:rPr>
        <w:t>.</w:t>
      </w:r>
    </w:p>
    <w:p w:rsidR="00723D6C" w:rsidRPr="00723D6C" w:rsidRDefault="00723D6C" w:rsidP="00CF119A">
      <w:pPr>
        <w:spacing w:after="0"/>
        <w:rPr>
          <w:rFonts w:ascii="Times New Roman" w:eastAsia="Times New Roman" w:hAnsi="Times New Roman"/>
          <w:b/>
          <w:szCs w:val="24"/>
          <w:lang w:val="en-US" w:eastAsia="en-GB"/>
        </w:rPr>
      </w:pPr>
    </w:p>
    <w:sectPr w:rsidR="00723D6C" w:rsidRPr="00723D6C" w:rsidSect="00972C10">
      <w:footerReference w:type="even"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1AD" w:rsidRDefault="000851AD" w:rsidP="006E555C">
      <w:pPr>
        <w:spacing w:after="0" w:line="240" w:lineRule="auto"/>
      </w:pPr>
      <w:r>
        <w:separator/>
      </w:r>
    </w:p>
  </w:endnote>
  <w:endnote w:type="continuationSeparator" w:id="0">
    <w:p w:rsidR="000851AD" w:rsidRDefault="000851AD" w:rsidP="006E5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5DC" w:rsidRDefault="00E205D6">
    <w:pPr>
      <w:pStyle w:val="Piedepgina"/>
      <w:framePr w:wrap="around" w:vAnchor="text" w:hAnchor="margin" w:xAlign="center" w:y="1"/>
      <w:rPr>
        <w:rStyle w:val="Nmerodepgina"/>
      </w:rPr>
    </w:pPr>
    <w:r>
      <w:rPr>
        <w:rStyle w:val="Nmerodepgina"/>
      </w:rPr>
      <w:fldChar w:fldCharType="begin"/>
    </w:r>
    <w:r w:rsidR="00BF55DC">
      <w:rPr>
        <w:rStyle w:val="Nmerodepgina"/>
      </w:rPr>
      <w:instrText xml:space="preserve">PAGE  </w:instrText>
    </w:r>
    <w:r>
      <w:rPr>
        <w:rStyle w:val="Nmerodepgina"/>
      </w:rPr>
      <w:fldChar w:fldCharType="end"/>
    </w:r>
  </w:p>
  <w:p w:rsidR="00BF55DC" w:rsidRDefault="00BF55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1AD" w:rsidRDefault="000851AD" w:rsidP="006E555C">
      <w:pPr>
        <w:spacing w:after="0" w:line="240" w:lineRule="auto"/>
      </w:pPr>
      <w:r>
        <w:separator/>
      </w:r>
    </w:p>
  </w:footnote>
  <w:footnote w:type="continuationSeparator" w:id="0">
    <w:p w:rsidR="000851AD" w:rsidRDefault="000851AD" w:rsidP="006E55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B47716"/>
    <w:multiLevelType w:val="hybridMultilevel"/>
    <w:tmpl w:val="C5C4A38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8D547E2"/>
    <w:multiLevelType w:val="hybridMultilevel"/>
    <w:tmpl w:val="E730A660"/>
    <w:lvl w:ilvl="0" w:tplc="FFFFFFFF">
      <w:start w:val="1"/>
      <w:numFmt w:val="bullet"/>
      <w:lvlText w:val=""/>
      <w:lvlJc w:val="left"/>
      <w:pPr>
        <w:tabs>
          <w:tab w:val="num" w:pos="1440"/>
        </w:tabs>
        <w:ind w:left="1440" w:hanging="360"/>
      </w:pPr>
      <w:rPr>
        <w:rFonts w:ascii="Wingdings" w:hAnsi="Wingdings" w:hint="default"/>
      </w:rPr>
    </w:lvl>
    <w:lvl w:ilvl="1" w:tplc="FFFFFFFF">
      <w:start w:val="4"/>
      <w:numFmt w:val="bullet"/>
      <w:lvlText w:val="-"/>
      <w:lvlJc w:val="left"/>
      <w:pPr>
        <w:tabs>
          <w:tab w:val="num" w:pos="2160"/>
        </w:tabs>
        <w:ind w:left="2160" w:hanging="360"/>
      </w:pPr>
      <w:rPr>
        <w:rFonts w:ascii="Arial" w:eastAsia="Times New Roman" w:hAnsi="Arial"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19E8221F"/>
    <w:multiLevelType w:val="hybridMultilevel"/>
    <w:tmpl w:val="5D585B8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2995763B"/>
    <w:multiLevelType w:val="hybridMultilevel"/>
    <w:tmpl w:val="15B08278"/>
    <w:lvl w:ilvl="0" w:tplc="FFFFFFFF">
      <w:start w:val="1"/>
      <w:numFmt w:val="lowerLetter"/>
      <w:lvlText w:val="%1)"/>
      <w:lvlJc w:val="left"/>
      <w:pPr>
        <w:tabs>
          <w:tab w:val="num" w:pos="1134"/>
        </w:tabs>
        <w:ind w:left="1134" w:hanging="360"/>
      </w:pPr>
    </w:lvl>
    <w:lvl w:ilvl="1" w:tplc="FFFFFFFF">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6">
    <w:nsid w:val="2F0D2F1A"/>
    <w:multiLevelType w:val="hybridMultilevel"/>
    <w:tmpl w:val="7986A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9">
    <w:nsid w:val="3D6A56F5"/>
    <w:multiLevelType w:val="hybridMultilevel"/>
    <w:tmpl w:val="5630E4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7DA3ECE"/>
    <w:multiLevelType w:val="hybridMultilevel"/>
    <w:tmpl w:val="6E901D68"/>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4BD0BEC"/>
    <w:multiLevelType w:val="singleLevel"/>
    <w:tmpl w:val="72D6F376"/>
    <w:lvl w:ilvl="0">
      <w:start w:val="1"/>
      <w:numFmt w:val="bullet"/>
      <w:pStyle w:val="Listaconvietas"/>
      <w:lvlText w:val=""/>
      <w:lvlJc w:val="left"/>
      <w:pPr>
        <w:tabs>
          <w:tab w:val="num" w:pos="283"/>
        </w:tabs>
        <w:ind w:left="283" w:hanging="283"/>
      </w:pPr>
      <w:rPr>
        <w:rFonts w:ascii="Symbol" w:hAnsi="Symbol"/>
      </w:rPr>
    </w:lvl>
  </w:abstractNum>
  <w:abstractNum w:abstractNumId="13">
    <w:nsid w:val="55B55AD5"/>
    <w:multiLevelType w:val="hybridMultilevel"/>
    <w:tmpl w:val="F8B015C2"/>
    <w:lvl w:ilvl="0" w:tplc="08090005">
      <w:start w:val="1"/>
      <w:numFmt w:val="lowerLetter"/>
      <w:lvlText w:val="%1)"/>
      <w:lvlJc w:val="left"/>
      <w:pPr>
        <w:tabs>
          <w:tab w:val="num" w:pos="360"/>
        </w:tabs>
        <w:ind w:left="360" w:hanging="360"/>
      </w:pPr>
      <w:rPr>
        <w:rFonts w:hint="default"/>
        <w:b w:val="0"/>
        <w:i w:val="0"/>
      </w:rPr>
    </w:lvl>
    <w:lvl w:ilvl="1" w:tplc="609CAA12" w:tentative="1">
      <w:start w:val="1"/>
      <w:numFmt w:val="bullet"/>
      <w:lvlText w:val="o"/>
      <w:lvlJc w:val="left"/>
      <w:pPr>
        <w:tabs>
          <w:tab w:val="num" w:pos="1080"/>
        </w:tabs>
        <w:ind w:left="1080" w:hanging="360"/>
      </w:pPr>
      <w:rPr>
        <w:rFonts w:ascii="Courier New" w:hAnsi="Courier New" w:cs="Courier New" w:hint="default"/>
      </w:rPr>
    </w:lvl>
    <w:lvl w:ilvl="2" w:tplc="005AC9C4" w:tentative="1">
      <w:start w:val="1"/>
      <w:numFmt w:val="bullet"/>
      <w:lvlText w:val=""/>
      <w:lvlJc w:val="left"/>
      <w:pPr>
        <w:tabs>
          <w:tab w:val="num" w:pos="1800"/>
        </w:tabs>
        <w:ind w:left="1800" w:hanging="360"/>
      </w:pPr>
      <w:rPr>
        <w:rFonts w:ascii="Wingdings" w:hAnsi="Wingdings" w:hint="default"/>
      </w:rPr>
    </w:lvl>
    <w:lvl w:ilvl="3" w:tplc="0012F3F0" w:tentative="1">
      <w:start w:val="1"/>
      <w:numFmt w:val="bullet"/>
      <w:lvlText w:val=""/>
      <w:lvlJc w:val="left"/>
      <w:pPr>
        <w:tabs>
          <w:tab w:val="num" w:pos="2520"/>
        </w:tabs>
        <w:ind w:left="2520" w:hanging="360"/>
      </w:pPr>
      <w:rPr>
        <w:rFonts w:ascii="Symbol" w:hAnsi="Symbol" w:hint="default"/>
      </w:rPr>
    </w:lvl>
    <w:lvl w:ilvl="4" w:tplc="E56E4522" w:tentative="1">
      <w:start w:val="1"/>
      <w:numFmt w:val="bullet"/>
      <w:lvlText w:val="o"/>
      <w:lvlJc w:val="left"/>
      <w:pPr>
        <w:tabs>
          <w:tab w:val="num" w:pos="3240"/>
        </w:tabs>
        <w:ind w:left="3240" w:hanging="360"/>
      </w:pPr>
      <w:rPr>
        <w:rFonts w:ascii="Courier New" w:hAnsi="Courier New" w:cs="Courier New" w:hint="default"/>
      </w:rPr>
    </w:lvl>
    <w:lvl w:ilvl="5" w:tplc="BD26D10C" w:tentative="1">
      <w:start w:val="1"/>
      <w:numFmt w:val="bullet"/>
      <w:lvlText w:val=""/>
      <w:lvlJc w:val="left"/>
      <w:pPr>
        <w:tabs>
          <w:tab w:val="num" w:pos="3960"/>
        </w:tabs>
        <w:ind w:left="3960" w:hanging="360"/>
      </w:pPr>
      <w:rPr>
        <w:rFonts w:ascii="Wingdings" w:hAnsi="Wingdings" w:hint="default"/>
      </w:rPr>
    </w:lvl>
    <w:lvl w:ilvl="6" w:tplc="66FC7152" w:tentative="1">
      <w:start w:val="1"/>
      <w:numFmt w:val="bullet"/>
      <w:lvlText w:val=""/>
      <w:lvlJc w:val="left"/>
      <w:pPr>
        <w:tabs>
          <w:tab w:val="num" w:pos="4680"/>
        </w:tabs>
        <w:ind w:left="4680" w:hanging="360"/>
      </w:pPr>
      <w:rPr>
        <w:rFonts w:ascii="Symbol" w:hAnsi="Symbol" w:hint="default"/>
      </w:rPr>
    </w:lvl>
    <w:lvl w:ilvl="7" w:tplc="EB802718" w:tentative="1">
      <w:start w:val="1"/>
      <w:numFmt w:val="bullet"/>
      <w:lvlText w:val="o"/>
      <w:lvlJc w:val="left"/>
      <w:pPr>
        <w:tabs>
          <w:tab w:val="num" w:pos="5400"/>
        </w:tabs>
        <w:ind w:left="5400" w:hanging="360"/>
      </w:pPr>
      <w:rPr>
        <w:rFonts w:ascii="Courier New" w:hAnsi="Courier New" w:cs="Courier New" w:hint="default"/>
      </w:rPr>
    </w:lvl>
    <w:lvl w:ilvl="8" w:tplc="127A4C26" w:tentative="1">
      <w:start w:val="1"/>
      <w:numFmt w:val="bullet"/>
      <w:lvlText w:val=""/>
      <w:lvlJc w:val="left"/>
      <w:pPr>
        <w:tabs>
          <w:tab w:val="num" w:pos="6120"/>
        </w:tabs>
        <w:ind w:left="6120" w:hanging="360"/>
      </w:pPr>
      <w:rPr>
        <w:rFonts w:ascii="Wingdings" w:hAnsi="Wingdings" w:hint="default"/>
      </w:rPr>
    </w:lvl>
  </w:abstractNum>
  <w:abstractNum w:abstractNumId="14">
    <w:nsid w:val="56DC79C4"/>
    <w:multiLevelType w:val="hybridMultilevel"/>
    <w:tmpl w:val="CC324D88"/>
    <w:lvl w:ilvl="0" w:tplc="08090005">
      <w:start w:val="1"/>
      <w:numFmt w:val="bullet"/>
      <w:lvlText w:val=""/>
      <w:lvlJc w:val="left"/>
      <w:pPr>
        <w:tabs>
          <w:tab w:val="num" w:pos="1440"/>
        </w:tabs>
        <w:ind w:left="1440" w:hanging="360"/>
      </w:pPr>
      <w:rPr>
        <w:rFonts w:ascii="Symbol" w:hAnsi="Symbol" w:hint="default"/>
      </w:rPr>
    </w:lvl>
    <w:lvl w:ilvl="1" w:tplc="08090003">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5CE871A7"/>
    <w:multiLevelType w:val="hybridMultilevel"/>
    <w:tmpl w:val="28CC88E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5E9D09AC"/>
    <w:multiLevelType w:val="hybridMultilevel"/>
    <w:tmpl w:val="846812F2"/>
    <w:lvl w:ilvl="0" w:tplc="FFFFFFFF">
      <w:start w:val="1"/>
      <w:numFmt w:val="lowerLetter"/>
      <w:lvlText w:val="%1)"/>
      <w:lvlJc w:val="left"/>
      <w:pPr>
        <w:tabs>
          <w:tab w:val="num" w:pos="1134"/>
        </w:tabs>
        <w:ind w:left="1134" w:hanging="360"/>
      </w:pPr>
    </w:lvl>
    <w:lvl w:ilvl="1" w:tplc="FFFFFFFF" w:tentative="1">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17">
    <w:nsid w:val="63297016"/>
    <w:multiLevelType w:val="hybridMultilevel"/>
    <w:tmpl w:val="82F2F422"/>
    <w:lvl w:ilvl="0" w:tplc="264442EE">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65815ED"/>
    <w:multiLevelType w:val="hybridMultilevel"/>
    <w:tmpl w:val="26A272E8"/>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nsid w:val="67BB336A"/>
    <w:multiLevelType w:val="hybridMultilevel"/>
    <w:tmpl w:val="6F045C00"/>
    <w:lvl w:ilvl="0" w:tplc="FFFFFFFF">
      <w:start w:val="1"/>
      <w:numFmt w:val="bullet"/>
      <w:lvlText w:val=""/>
      <w:lvlJc w:val="left"/>
      <w:pPr>
        <w:tabs>
          <w:tab w:val="num" w:pos="1080"/>
        </w:tabs>
        <w:ind w:left="1080" w:hanging="360"/>
      </w:pPr>
      <w:rPr>
        <w:rFonts w:ascii="Symbol" w:hAnsi="Symbol" w:hint="default"/>
        <w:sz w:val="32"/>
      </w:rPr>
    </w:lvl>
    <w:lvl w:ilvl="1" w:tplc="FFFFFFFF">
      <w:start w:val="1"/>
      <w:numFmt w:val="bullet"/>
      <w:lvlText w:val="□"/>
      <w:lvlJc w:val="left"/>
      <w:pPr>
        <w:tabs>
          <w:tab w:val="num" w:pos="1080"/>
        </w:tabs>
        <w:ind w:left="1080" w:hanging="360"/>
      </w:pPr>
      <w:rPr>
        <w:rFonts w:ascii="Arial" w:hAnsi="Arial" w:hint="default"/>
        <w:sz w:val="40"/>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nsid w:val="6CD0408B"/>
    <w:multiLevelType w:val="multilevel"/>
    <w:tmpl w:val="82F2F42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Arial" w:hAnsi="Arial" w:hint="default"/>
        <w:sz w:val="4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70C7468C"/>
    <w:multiLevelType w:val="multilevel"/>
    <w:tmpl w:val="6E901D6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793A74D1"/>
    <w:multiLevelType w:val="hybridMultilevel"/>
    <w:tmpl w:val="17C65B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12"/>
  </w:num>
  <w:num w:numId="2">
    <w:abstractNumId w:val="23"/>
  </w:num>
  <w:num w:numId="3">
    <w:abstractNumId w:val="17"/>
  </w:num>
  <w:num w:numId="4">
    <w:abstractNumId w:val="14"/>
  </w:num>
  <w:num w:numId="5">
    <w:abstractNumId w:val="18"/>
  </w:num>
  <w:num w:numId="6">
    <w:abstractNumId w:val="22"/>
  </w:num>
  <w:num w:numId="7">
    <w:abstractNumId w:val="19"/>
  </w:num>
  <w:num w:numId="8">
    <w:abstractNumId w:val="15"/>
  </w:num>
  <w:num w:numId="9">
    <w:abstractNumId w:val="25"/>
  </w:num>
  <w:num w:numId="10">
    <w:abstractNumId w:val="2"/>
  </w:num>
  <w:num w:numId="11">
    <w:abstractNumId w:val="16"/>
  </w:num>
  <w:num w:numId="12">
    <w:abstractNumId w:val="5"/>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7"/>
  </w:num>
  <w:num w:numId="15">
    <w:abstractNumId w:val="8"/>
  </w:num>
  <w:num w:numId="16">
    <w:abstractNumId w:val="3"/>
  </w:num>
  <w:num w:numId="17">
    <w:abstractNumId w:val="1"/>
  </w:num>
  <w:num w:numId="18">
    <w:abstractNumId w:val="22"/>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22"/>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2.%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2"/>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3.%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24"/>
  </w:num>
  <w:num w:numId="22">
    <w:abstractNumId w:val="11"/>
  </w:num>
  <w:num w:numId="23">
    <w:abstractNumId w:val="13"/>
  </w:num>
  <w:num w:numId="24">
    <w:abstractNumId w:val="9"/>
  </w:num>
  <w:num w:numId="25">
    <w:abstractNumId w:val="10"/>
  </w:num>
  <w:num w:numId="26">
    <w:abstractNumId w:val="21"/>
  </w:num>
  <w:num w:numId="27">
    <w:abstractNumId w:val="6"/>
  </w:num>
  <w:num w:numId="28">
    <w:abstractNumId w:val="4"/>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docVars>
    <w:docVar w:name="LW_DocType" w:val="NORMAL"/>
  </w:docVars>
  <w:rsids>
    <w:rsidRoot w:val="006E555C"/>
    <w:rsid w:val="000061E4"/>
    <w:rsid w:val="00023EDE"/>
    <w:rsid w:val="000851AD"/>
    <w:rsid w:val="000B39E7"/>
    <w:rsid w:val="000C6623"/>
    <w:rsid w:val="000D2F07"/>
    <w:rsid w:val="0011315D"/>
    <w:rsid w:val="00117C2B"/>
    <w:rsid w:val="00127657"/>
    <w:rsid w:val="00140251"/>
    <w:rsid w:val="001653E9"/>
    <w:rsid w:val="001677F2"/>
    <w:rsid w:val="00167A61"/>
    <w:rsid w:val="0017197C"/>
    <w:rsid w:val="001C35FE"/>
    <w:rsid w:val="00230182"/>
    <w:rsid w:val="002538C5"/>
    <w:rsid w:val="00283BAF"/>
    <w:rsid w:val="002C1B8C"/>
    <w:rsid w:val="002E7656"/>
    <w:rsid w:val="0030289E"/>
    <w:rsid w:val="00304F3C"/>
    <w:rsid w:val="00357CAF"/>
    <w:rsid w:val="00375FB7"/>
    <w:rsid w:val="00383A88"/>
    <w:rsid w:val="00393188"/>
    <w:rsid w:val="003A1651"/>
    <w:rsid w:val="003C112D"/>
    <w:rsid w:val="003C7A29"/>
    <w:rsid w:val="003F376D"/>
    <w:rsid w:val="004070D3"/>
    <w:rsid w:val="00427C20"/>
    <w:rsid w:val="00436AD4"/>
    <w:rsid w:val="00444F3B"/>
    <w:rsid w:val="00465D20"/>
    <w:rsid w:val="004865DD"/>
    <w:rsid w:val="00492124"/>
    <w:rsid w:val="004948A5"/>
    <w:rsid w:val="004D6230"/>
    <w:rsid w:val="004F3B01"/>
    <w:rsid w:val="00537906"/>
    <w:rsid w:val="005A4624"/>
    <w:rsid w:val="005B0F0B"/>
    <w:rsid w:val="005D2BE7"/>
    <w:rsid w:val="005E2D84"/>
    <w:rsid w:val="005E3779"/>
    <w:rsid w:val="00607CB1"/>
    <w:rsid w:val="00615C86"/>
    <w:rsid w:val="006746FB"/>
    <w:rsid w:val="00674ACC"/>
    <w:rsid w:val="00682DD1"/>
    <w:rsid w:val="006914D4"/>
    <w:rsid w:val="006D2400"/>
    <w:rsid w:val="006D5AF4"/>
    <w:rsid w:val="006E4513"/>
    <w:rsid w:val="006E555C"/>
    <w:rsid w:val="006F32E7"/>
    <w:rsid w:val="006F51A6"/>
    <w:rsid w:val="00700149"/>
    <w:rsid w:val="007205CA"/>
    <w:rsid w:val="00723D6C"/>
    <w:rsid w:val="0074499E"/>
    <w:rsid w:val="007A5605"/>
    <w:rsid w:val="007A5796"/>
    <w:rsid w:val="007B5338"/>
    <w:rsid w:val="00810A79"/>
    <w:rsid w:val="008163E9"/>
    <w:rsid w:val="00851D15"/>
    <w:rsid w:val="00863E01"/>
    <w:rsid w:val="00872165"/>
    <w:rsid w:val="00880E7C"/>
    <w:rsid w:val="008D09A8"/>
    <w:rsid w:val="009462F0"/>
    <w:rsid w:val="00970DA9"/>
    <w:rsid w:val="00972C10"/>
    <w:rsid w:val="00997E79"/>
    <w:rsid w:val="009C4E43"/>
    <w:rsid w:val="009C5380"/>
    <w:rsid w:val="00A2156B"/>
    <w:rsid w:val="00A60D8A"/>
    <w:rsid w:val="00AA39B8"/>
    <w:rsid w:val="00AC2770"/>
    <w:rsid w:val="00AD52D1"/>
    <w:rsid w:val="00AE760F"/>
    <w:rsid w:val="00B04BFD"/>
    <w:rsid w:val="00B1455D"/>
    <w:rsid w:val="00B56D43"/>
    <w:rsid w:val="00B57C34"/>
    <w:rsid w:val="00B62864"/>
    <w:rsid w:val="00B677D7"/>
    <w:rsid w:val="00B71AB6"/>
    <w:rsid w:val="00B7290E"/>
    <w:rsid w:val="00BE700A"/>
    <w:rsid w:val="00BF55DC"/>
    <w:rsid w:val="00C177D7"/>
    <w:rsid w:val="00C20A2E"/>
    <w:rsid w:val="00C73475"/>
    <w:rsid w:val="00CD1FC0"/>
    <w:rsid w:val="00CF119A"/>
    <w:rsid w:val="00CF1436"/>
    <w:rsid w:val="00CF3BBE"/>
    <w:rsid w:val="00D2085F"/>
    <w:rsid w:val="00D548DD"/>
    <w:rsid w:val="00D71BF8"/>
    <w:rsid w:val="00DD7F14"/>
    <w:rsid w:val="00E073D9"/>
    <w:rsid w:val="00E205D6"/>
    <w:rsid w:val="00E502D4"/>
    <w:rsid w:val="00E5605A"/>
    <w:rsid w:val="00E8009B"/>
    <w:rsid w:val="00E823FB"/>
    <w:rsid w:val="00EA1EEC"/>
    <w:rsid w:val="00EC1C07"/>
    <w:rsid w:val="00F67902"/>
    <w:rsid w:val="00FB5784"/>
    <w:rsid w:val="00FC0478"/>
    <w:rsid w:val="00FF0F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C10"/>
    <w:pPr>
      <w:spacing w:after="200" w:line="276" w:lineRule="auto"/>
    </w:pPr>
    <w:rPr>
      <w:sz w:val="22"/>
      <w:szCs w:val="22"/>
      <w:lang w:val="en-GB" w:eastAsia="en-US"/>
    </w:rPr>
  </w:style>
  <w:style w:type="paragraph" w:styleId="Ttulo1">
    <w:name w:val="heading 1"/>
    <w:basedOn w:val="Normal"/>
    <w:next w:val="Normal"/>
    <w:link w:val="Ttulo1Car"/>
    <w:qFormat/>
    <w:rsid w:val="006E555C"/>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Ttulo2">
    <w:name w:val="heading 2"/>
    <w:basedOn w:val="Normal"/>
    <w:next w:val="Normal"/>
    <w:link w:val="Ttulo2Car"/>
    <w:qFormat/>
    <w:rsid w:val="006E555C"/>
    <w:pPr>
      <w:keepNext/>
      <w:spacing w:before="240" w:after="60" w:line="240" w:lineRule="auto"/>
      <w:jc w:val="both"/>
      <w:outlineLvl w:val="1"/>
    </w:pPr>
    <w:rPr>
      <w:rFonts w:ascii="Arial" w:eastAsia="Times New Roman" w:hAnsi="Arial" w:cs="Arial"/>
      <w:b/>
      <w:bCs/>
      <w:i/>
      <w:iCs/>
      <w:sz w:val="28"/>
      <w:szCs w:val="28"/>
      <w:lang w:eastAsia="en-GB"/>
    </w:rPr>
  </w:style>
  <w:style w:type="paragraph" w:styleId="Ttulo3">
    <w:name w:val="heading 3"/>
    <w:basedOn w:val="Normal"/>
    <w:next w:val="Normal"/>
    <w:link w:val="Ttulo3Car"/>
    <w:qFormat/>
    <w:rsid w:val="006E555C"/>
    <w:pPr>
      <w:keepNext/>
      <w:spacing w:before="240" w:after="60" w:line="240" w:lineRule="auto"/>
      <w:outlineLvl w:val="2"/>
    </w:pPr>
    <w:rPr>
      <w:rFonts w:ascii="Arial" w:eastAsia="Times New Roman" w:hAnsi="Arial" w:cs="Arial"/>
      <w:b/>
      <w:bCs/>
      <w:sz w:val="26"/>
      <w:szCs w:val="26"/>
      <w:lang w:eastAsia="en-GB"/>
    </w:rPr>
  </w:style>
  <w:style w:type="paragraph" w:styleId="Ttulo4">
    <w:name w:val="heading 4"/>
    <w:basedOn w:val="Normal"/>
    <w:next w:val="Normal"/>
    <w:link w:val="Ttulo4Car"/>
    <w:qFormat/>
    <w:rsid w:val="006E555C"/>
    <w:pPr>
      <w:keepNext/>
      <w:spacing w:before="240" w:after="60" w:line="240" w:lineRule="auto"/>
      <w:outlineLvl w:val="3"/>
    </w:pPr>
    <w:rPr>
      <w:rFonts w:ascii="Times New Roman" w:eastAsia="Times New Roman" w:hAnsi="Times New Roman"/>
      <w:b/>
      <w:bCs/>
      <w:sz w:val="28"/>
      <w:szCs w:val="28"/>
      <w:lang w:eastAsia="en-GB"/>
    </w:rPr>
  </w:style>
  <w:style w:type="paragraph" w:styleId="Ttulo5">
    <w:name w:val="heading 5"/>
    <w:aliases w:val="5H"/>
    <w:basedOn w:val="Normal"/>
    <w:next w:val="Normal"/>
    <w:link w:val="Ttulo5Car"/>
    <w:qFormat/>
    <w:rsid w:val="006E555C"/>
    <w:pPr>
      <w:spacing w:before="240" w:after="60" w:line="240" w:lineRule="auto"/>
      <w:outlineLvl w:val="4"/>
    </w:pPr>
    <w:rPr>
      <w:rFonts w:ascii="Times New Roman" w:eastAsia="Times New Roman" w:hAnsi="Times New Roman"/>
      <w:b/>
      <w:bCs/>
      <w:i/>
      <w:iCs/>
      <w:sz w:val="26"/>
      <w:szCs w:val="26"/>
      <w:lang w:eastAsia="en-GB"/>
    </w:rPr>
  </w:style>
  <w:style w:type="paragraph" w:styleId="Ttulo6">
    <w:name w:val="heading 6"/>
    <w:basedOn w:val="Normal"/>
    <w:next w:val="Normal"/>
    <w:link w:val="Ttulo6Car"/>
    <w:qFormat/>
    <w:rsid w:val="006E555C"/>
    <w:pPr>
      <w:spacing w:before="240" w:after="60" w:line="240" w:lineRule="auto"/>
      <w:outlineLvl w:val="5"/>
    </w:pPr>
    <w:rPr>
      <w:rFonts w:ascii="Times New Roman" w:eastAsia="Times New Roman" w:hAnsi="Times New Roman"/>
      <w:b/>
      <w:bCs/>
      <w:lang w:eastAsia="en-GB"/>
    </w:rPr>
  </w:style>
  <w:style w:type="paragraph" w:styleId="Ttulo7">
    <w:name w:val="heading 7"/>
    <w:basedOn w:val="Normal"/>
    <w:next w:val="Normal"/>
    <w:link w:val="Ttulo7Car"/>
    <w:qFormat/>
    <w:rsid w:val="006E555C"/>
    <w:pPr>
      <w:spacing w:before="240" w:after="60" w:line="240" w:lineRule="auto"/>
      <w:outlineLvl w:val="6"/>
    </w:pPr>
    <w:rPr>
      <w:rFonts w:ascii="Times New Roman" w:eastAsia="Times New Roman" w:hAnsi="Times New Roman"/>
      <w:sz w:val="24"/>
      <w:szCs w:val="24"/>
      <w:lang w:eastAsia="en-GB"/>
    </w:rPr>
  </w:style>
  <w:style w:type="paragraph" w:styleId="Ttulo8">
    <w:name w:val="heading 8"/>
    <w:basedOn w:val="Normal"/>
    <w:next w:val="Normal"/>
    <w:link w:val="Ttulo8Car"/>
    <w:qFormat/>
    <w:rsid w:val="006E555C"/>
    <w:pPr>
      <w:spacing w:before="240" w:after="60" w:line="240" w:lineRule="auto"/>
      <w:outlineLvl w:val="7"/>
    </w:pPr>
    <w:rPr>
      <w:rFonts w:ascii="Times New Roman" w:eastAsia="Times New Roman" w:hAnsi="Times New Roman"/>
      <w:i/>
      <w:iCs/>
      <w:sz w:val="24"/>
      <w:szCs w:val="24"/>
      <w:lang w:eastAsia="en-GB"/>
    </w:rPr>
  </w:style>
  <w:style w:type="paragraph" w:styleId="Ttulo9">
    <w:name w:val="heading 9"/>
    <w:basedOn w:val="Normal"/>
    <w:next w:val="Normal"/>
    <w:link w:val="Ttulo9Car"/>
    <w:qFormat/>
    <w:rsid w:val="006E555C"/>
    <w:pPr>
      <w:spacing w:before="240" w:after="60" w:line="240" w:lineRule="auto"/>
      <w:outlineLvl w:val="8"/>
    </w:pPr>
    <w:rPr>
      <w:rFonts w:ascii="Arial" w:eastAsia="Times New Roman" w:hAnsi="Arial" w:cs="Arial"/>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E555C"/>
    <w:rPr>
      <w:rFonts w:ascii="Arial" w:eastAsia="Times New Roman" w:hAnsi="Arial" w:cs="Arial"/>
      <w:b/>
      <w:bCs/>
      <w:kern w:val="32"/>
      <w:sz w:val="32"/>
      <w:szCs w:val="32"/>
    </w:rPr>
  </w:style>
  <w:style w:type="character" w:customStyle="1" w:styleId="Ttulo2Car">
    <w:name w:val="Título 2 Car"/>
    <w:link w:val="Ttulo2"/>
    <w:rsid w:val="006E555C"/>
    <w:rPr>
      <w:rFonts w:ascii="Arial" w:eastAsia="Times New Roman" w:hAnsi="Arial" w:cs="Arial"/>
      <w:b/>
      <w:bCs/>
      <w:i/>
      <w:iCs/>
      <w:sz w:val="28"/>
      <w:szCs w:val="28"/>
    </w:rPr>
  </w:style>
  <w:style w:type="character" w:customStyle="1" w:styleId="Ttulo3Car">
    <w:name w:val="Título 3 Car"/>
    <w:link w:val="Ttulo3"/>
    <w:rsid w:val="006E555C"/>
    <w:rPr>
      <w:rFonts w:ascii="Arial" w:eastAsia="Times New Roman" w:hAnsi="Arial" w:cs="Arial"/>
      <w:b/>
      <w:bCs/>
      <w:sz w:val="26"/>
      <w:szCs w:val="26"/>
    </w:rPr>
  </w:style>
  <w:style w:type="character" w:customStyle="1" w:styleId="Ttulo4Car">
    <w:name w:val="Título 4 Car"/>
    <w:link w:val="Ttulo4"/>
    <w:rsid w:val="006E555C"/>
    <w:rPr>
      <w:rFonts w:ascii="Times New Roman" w:eastAsia="Times New Roman" w:hAnsi="Times New Roman"/>
      <w:b/>
      <w:bCs/>
      <w:sz w:val="28"/>
      <w:szCs w:val="28"/>
    </w:rPr>
  </w:style>
  <w:style w:type="character" w:customStyle="1" w:styleId="Ttulo5Car">
    <w:name w:val="Título 5 Car"/>
    <w:aliases w:val="5H Car"/>
    <w:link w:val="Ttulo5"/>
    <w:rsid w:val="006E555C"/>
    <w:rPr>
      <w:rFonts w:ascii="Times New Roman" w:eastAsia="Times New Roman" w:hAnsi="Times New Roman"/>
      <w:b/>
      <w:bCs/>
      <w:i/>
      <w:iCs/>
      <w:sz w:val="26"/>
      <w:szCs w:val="26"/>
    </w:rPr>
  </w:style>
  <w:style w:type="character" w:customStyle="1" w:styleId="Ttulo6Car">
    <w:name w:val="Título 6 Car"/>
    <w:link w:val="Ttulo6"/>
    <w:rsid w:val="006E555C"/>
    <w:rPr>
      <w:rFonts w:ascii="Times New Roman" w:eastAsia="Times New Roman" w:hAnsi="Times New Roman"/>
      <w:b/>
      <w:bCs/>
      <w:sz w:val="22"/>
      <w:szCs w:val="22"/>
    </w:rPr>
  </w:style>
  <w:style w:type="character" w:customStyle="1" w:styleId="Ttulo7Car">
    <w:name w:val="Título 7 Car"/>
    <w:link w:val="Ttulo7"/>
    <w:rsid w:val="006E555C"/>
    <w:rPr>
      <w:rFonts w:ascii="Times New Roman" w:eastAsia="Times New Roman" w:hAnsi="Times New Roman"/>
      <w:sz w:val="24"/>
      <w:szCs w:val="24"/>
    </w:rPr>
  </w:style>
  <w:style w:type="character" w:customStyle="1" w:styleId="Ttulo8Car">
    <w:name w:val="Título 8 Car"/>
    <w:link w:val="Ttulo8"/>
    <w:rsid w:val="006E555C"/>
    <w:rPr>
      <w:rFonts w:ascii="Times New Roman" w:eastAsia="Times New Roman" w:hAnsi="Times New Roman"/>
      <w:i/>
      <w:iCs/>
      <w:sz w:val="24"/>
      <w:szCs w:val="24"/>
    </w:rPr>
  </w:style>
  <w:style w:type="character" w:customStyle="1" w:styleId="Ttulo9Car">
    <w:name w:val="Título 9 Car"/>
    <w:link w:val="Ttulo9"/>
    <w:rsid w:val="006E555C"/>
    <w:rPr>
      <w:rFonts w:ascii="Arial" w:eastAsia="Times New Roman" w:hAnsi="Arial" w:cs="Arial"/>
      <w:sz w:val="22"/>
      <w:szCs w:val="22"/>
    </w:rPr>
  </w:style>
  <w:style w:type="numbering" w:customStyle="1" w:styleId="NoList1">
    <w:name w:val="No List1"/>
    <w:next w:val="Sinlista"/>
    <w:semiHidden/>
    <w:rsid w:val="006E555C"/>
  </w:style>
  <w:style w:type="character" w:customStyle="1" w:styleId="CharChar1">
    <w:name w:val="Char Char1"/>
    <w:rsid w:val="006E555C"/>
    <w:rPr>
      <w:rFonts w:ascii="Arial" w:hAnsi="Arial" w:cs="Arial"/>
      <w:b/>
      <w:bCs/>
      <w:i/>
      <w:iCs/>
      <w:noProof w:val="0"/>
      <w:sz w:val="28"/>
      <w:szCs w:val="28"/>
      <w:lang w:val="en-GB" w:eastAsia="en-GB" w:bidi="ar-SA"/>
    </w:rPr>
  </w:style>
  <w:style w:type="paragraph" w:customStyle="1" w:styleId="CharChar2Char">
    <w:name w:val="Char Char2 Char"/>
    <w:basedOn w:val="Normal"/>
    <w:rsid w:val="006E555C"/>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
    <w:rsid w:val="006E555C"/>
    <w:pPr>
      <w:spacing w:after="240" w:line="240" w:lineRule="auto"/>
      <w:jc w:val="both"/>
    </w:pPr>
    <w:rPr>
      <w:rFonts w:ascii="Times New Roman" w:eastAsia="Times New Roman" w:hAnsi="Times New Roman"/>
      <w:sz w:val="24"/>
      <w:szCs w:val="20"/>
    </w:rPr>
  </w:style>
  <w:style w:type="character" w:styleId="Refdenotaalpie">
    <w:name w:val="footnote reference"/>
    <w:semiHidden/>
    <w:rsid w:val="006E555C"/>
    <w:rPr>
      <w:vertAlign w:val="superscript"/>
    </w:rPr>
  </w:style>
  <w:style w:type="paragraph" w:styleId="Encabezado">
    <w:name w:val="header"/>
    <w:basedOn w:val="Normal"/>
    <w:link w:val="EncabezadoCar"/>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EncabezadoCar">
    <w:name w:val="Encabezado Car"/>
    <w:link w:val="Encabezado"/>
    <w:rsid w:val="006E555C"/>
    <w:rPr>
      <w:rFonts w:ascii="Times New Roman" w:eastAsia="Times New Roman" w:hAnsi="Times New Roman"/>
      <w:sz w:val="24"/>
      <w:szCs w:val="24"/>
    </w:rPr>
  </w:style>
  <w:style w:type="character" w:styleId="Nmerodepgina">
    <w:name w:val="page number"/>
    <w:rsid w:val="006E555C"/>
  </w:style>
  <w:style w:type="paragraph" w:styleId="Sangranormal">
    <w:name w:val="Normal Indent"/>
    <w:basedOn w:val="Normal"/>
    <w:rsid w:val="006E555C"/>
    <w:pPr>
      <w:keepLines/>
      <w:spacing w:after="240" w:line="240" w:lineRule="auto"/>
      <w:ind w:left="720"/>
      <w:jc w:val="both"/>
    </w:pPr>
    <w:rPr>
      <w:rFonts w:ascii="Times New Roman" w:eastAsia="Times New Roman" w:hAnsi="Times New Roman"/>
      <w:sz w:val="20"/>
      <w:szCs w:val="20"/>
      <w:lang w:eastAsia="en-GB"/>
    </w:rPr>
  </w:style>
  <w:style w:type="paragraph" w:styleId="Textoindependiente">
    <w:name w:val="Body Text"/>
    <w:basedOn w:val="Normal"/>
    <w:link w:val="TextoindependienteCar"/>
    <w:rsid w:val="006E555C"/>
    <w:pPr>
      <w:spacing w:after="0" w:line="240" w:lineRule="auto"/>
      <w:jc w:val="both"/>
    </w:pPr>
    <w:rPr>
      <w:rFonts w:ascii="Arial" w:eastAsia="Times New Roman" w:hAnsi="Arial"/>
      <w:i/>
      <w:sz w:val="20"/>
      <w:szCs w:val="24"/>
      <w:lang w:eastAsia="en-GB"/>
    </w:rPr>
  </w:style>
  <w:style w:type="character" w:customStyle="1" w:styleId="TextoindependienteCar">
    <w:name w:val="Texto independiente Car"/>
    <w:link w:val="Textoindependiente"/>
    <w:rsid w:val="006E555C"/>
    <w:rPr>
      <w:rFonts w:ascii="Arial" w:eastAsia="Times New Roman" w:hAnsi="Arial"/>
      <w:i/>
      <w:szCs w:val="24"/>
    </w:rPr>
  </w:style>
  <w:style w:type="paragraph" w:styleId="TDC5">
    <w:name w:val="toc 5"/>
    <w:basedOn w:val="Normal"/>
    <w:next w:val="Normal"/>
    <w:autoRedefine/>
    <w:semiHidden/>
    <w:rsid w:val="006E555C"/>
    <w:pPr>
      <w:spacing w:after="0" w:line="240" w:lineRule="auto"/>
    </w:pPr>
    <w:rPr>
      <w:rFonts w:ascii="Arial Narrow" w:eastAsia="Times New Roman" w:hAnsi="Arial Narrow"/>
      <w:b/>
      <w:i/>
      <w:sz w:val="20"/>
      <w:szCs w:val="20"/>
      <w:lang w:eastAsia="en-GB"/>
    </w:rPr>
  </w:style>
  <w:style w:type="character" w:styleId="Hipervnculo">
    <w:name w:val="Hyperlink"/>
    <w:rsid w:val="006E555C"/>
    <w:rPr>
      <w:color w:val="0000FF"/>
      <w:u w:val="single"/>
    </w:rPr>
  </w:style>
  <w:style w:type="paragraph" w:customStyle="1" w:styleId="NumPar2">
    <w:name w:val="NumPar 2"/>
    <w:basedOn w:val="Ttulo2"/>
    <w:next w:val="Normal"/>
    <w:rsid w:val="006E555C"/>
    <w:pPr>
      <w:keepNext w:val="0"/>
      <w:tabs>
        <w:tab w:val="num" w:pos="1797"/>
      </w:tabs>
      <w:spacing w:before="0" w:after="240"/>
      <w:ind w:left="1202" w:hanging="720"/>
    </w:pPr>
    <w:rPr>
      <w:rFonts w:ascii="Times New Roman" w:hAnsi="Times New Roman" w:cs="Times New Roman"/>
      <w:b w:val="0"/>
      <w:bCs w:val="0"/>
      <w:i w:val="0"/>
      <w:iCs w:val="0"/>
      <w:sz w:val="24"/>
      <w:szCs w:val="20"/>
    </w:rPr>
  </w:style>
  <w:style w:type="paragraph" w:styleId="Piedepgina">
    <w:name w:val="footer"/>
    <w:basedOn w:val="Normal"/>
    <w:link w:val="PiedepginaCar"/>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PiedepginaCar">
    <w:name w:val="Pie de página Car"/>
    <w:link w:val="Piedepgina"/>
    <w:rsid w:val="006E555C"/>
    <w:rPr>
      <w:rFonts w:ascii="Times New Roman" w:eastAsia="Times New Roman" w:hAnsi="Times New Roman"/>
      <w:sz w:val="24"/>
      <w:szCs w:val="24"/>
    </w:rPr>
  </w:style>
  <w:style w:type="character" w:styleId="nfasis">
    <w:name w:val="Emphasis"/>
    <w:qFormat/>
    <w:rsid w:val="006E555C"/>
    <w:rPr>
      <w:i/>
      <w:iCs/>
    </w:rPr>
  </w:style>
  <w:style w:type="character" w:styleId="Hipervnculovisitado">
    <w:name w:val="FollowedHyperlink"/>
    <w:rsid w:val="006E555C"/>
    <w:rPr>
      <w:color w:val="606420"/>
      <w:u w:val="single"/>
    </w:rPr>
  </w:style>
  <w:style w:type="paragraph" w:customStyle="1" w:styleId="radiooptions">
    <w:name w:val="radiooptions"/>
    <w:basedOn w:val="Normal"/>
    <w:rsid w:val="006E555C"/>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
    <w:rsid w:val="006E555C"/>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6E555C"/>
    <w:rPr>
      <w:sz w:val="24"/>
    </w:rPr>
  </w:style>
  <w:style w:type="paragraph" w:customStyle="1" w:styleId="Symbols">
    <w:name w:val="Symbols"/>
    <w:basedOn w:val="radiobuttons"/>
    <w:rsid w:val="006E555C"/>
    <w:rPr>
      <w:sz w:val="32"/>
    </w:rPr>
  </w:style>
  <w:style w:type="paragraph" w:customStyle="1" w:styleId="Spacer">
    <w:name w:val="Spacer"/>
    <w:basedOn w:val="Normal"/>
    <w:rsid w:val="006E555C"/>
    <w:pPr>
      <w:spacing w:after="0" w:line="240" w:lineRule="auto"/>
    </w:pPr>
    <w:rPr>
      <w:rFonts w:ascii="Times New Roman" w:eastAsia="Times New Roman" w:hAnsi="Times New Roman"/>
      <w:sz w:val="24"/>
      <w:szCs w:val="24"/>
    </w:rPr>
  </w:style>
  <w:style w:type="paragraph" w:customStyle="1" w:styleId="Section">
    <w:name w:val="Section"/>
    <w:basedOn w:val="Question"/>
    <w:rsid w:val="006E555C"/>
    <w:pPr>
      <w:spacing w:before="360" w:after="120"/>
    </w:pPr>
    <w:rPr>
      <w:sz w:val="32"/>
    </w:rPr>
  </w:style>
  <w:style w:type="paragraph" w:customStyle="1" w:styleId="radiooptionswbox">
    <w:name w:val="radiooptionswbox"/>
    <w:basedOn w:val="radiooptions"/>
    <w:rsid w:val="006E555C"/>
    <w:pPr>
      <w:spacing w:before="60"/>
      <w:ind w:left="0" w:firstLine="0"/>
    </w:pPr>
  </w:style>
  <w:style w:type="paragraph" w:customStyle="1" w:styleId="radiobuttonswbox">
    <w:name w:val="radiobuttonswbox"/>
    <w:basedOn w:val="radiobuttons"/>
    <w:rsid w:val="006E555C"/>
    <w:pPr>
      <w:spacing w:before="60"/>
    </w:pPr>
  </w:style>
  <w:style w:type="paragraph" w:customStyle="1" w:styleId="divider">
    <w:name w:val="divider"/>
    <w:basedOn w:val="Spacer"/>
    <w:rsid w:val="006E555C"/>
    <w:pPr>
      <w:keepNext/>
    </w:pPr>
    <w:rPr>
      <w:sz w:val="12"/>
    </w:rPr>
  </w:style>
  <w:style w:type="paragraph" w:styleId="Listaconvietas">
    <w:name w:val="List Bullet"/>
    <w:basedOn w:val="Normal"/>
    <w:rsid w:val="006E555C"/>
    <w:pPr>
      <w:numPr>
        <w:numId w:val="1"/>
      </w:numPr>
      <w:spacing w:after="240" w:line="240" w:lineRule="auto"/>
      <w:jc w:val="both"/>
    </w:pPr>
    <w:rPr>
      <w:rFonts w:ascii="Times New Roman" w:eastAsia="Times New Roman" w:hAnsi="Times New Roman"/>
      <w:sz w:val="24"/>
      <w:szCs w:val="20"/>
    </w:rPr>
  </w:style>
  <w:style w:type="paragraph" w:styleId="Textoindependiente3">
    <w:name w:val="Body Text 3"/>
    <w:basedOn w:val="Normal"/>
    <w:link w:val="Textoindependiente3Car"/>
    <w:rsid w:val="006E555C"/>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Textoindependiente3Car">
    <w:name w:val="Texto independiente 3 Car"/>
    <w:link w:val="Textoindependiente3"/>
    <w:rsid w:val="006E555C"/>
    <w:rPr>
      <w:rFonts w:ascii="Times New Roman" w:eastAsia="Times New Roman" w:hAnsi="Times New Roman"/>
      <w:b/>
      <w:smallCaps/>
      <w:spacing w:val="-2"/>
      <w:sz w:val="24"/>
      <w:szCs w:val="24"/>
    </w:rPr>
  </w:style>
  <w:style w:type="character" w:customStyle="1" w:styleId="CharChar">
    <w:name w:val="Char Char"/>
    <w:rsid w:val="006E555C"/>
    <w:rPr>
      <w:b/>
      <w:smallCaps/>
      <w:noProof w:val="0"/>
      <w:spacing w:val="-2"/>
      <w:sz w:val="24"/>
      <w:szCs w:val="24"/>
      <w:lang w:val="en-GB" w:eastAsia="en-GB" w:bidi="ar-SA"/>
    </w:rPr>
  </w:style>
  <w:style w:type="character" w:customStyle="1" w:styleId="Added">
    <w:name w:val="Added"/>
    <w:rsid w:val="006E555C"/>
    <w:rPr>
      <w:b/>
      <w:u w:val="single"/>
    </w:rPr>
  </w:style>
  <w:style w:type="paragraph" w:customStyle="1" w:styleId="Titrearticle">
    <w:name w:val="Titre article"/>
    <w:basedOn w:val="Normal"/>
    <w:next w:val="Normal"/>
    <w:rsid w:val="006E555C"/>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
    <w:next w:val="Normal"/>
    <w:rsid w:val="006E555C"/>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6E555C"/>
    <w:rPr>
      <w:strike w:val="0"/>
      <w:dstrike w:val="0"/>
      <w:color w:val="003399"/>
      <w:u w:val="none"/>
      <w:effect w:val="none"/>
    </w:rPr>
  </w:style>
  <w:style w:type="paragraph" w:customStyle="1" w:styleId="CharCharChar">
    <w:name w:val="Char Char Char"/>
    <w:basedOn w:val="Normal"/>
    <w:rsid w:val="006E555C"/>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
    <w:rsid w:val="006E555C"/>
    <w:pPr>
      <w:spacing w:after="160" w:line="240" w:lineRule="exact"/>
    </w:pPr>
    <w:rPr>
      <w:rFonts w:ascii="Tahoma" w:eastAsia="Times New Roman" w:hAnsi="Tahoma"/>
      <w:sz w:val="20"/>
      <w:szCs w:val="20"/>
      <w:lang w:val="en-US"/>
    </w:rPr>
  </w:style>
  <w:style w:type="paragraph" w:styleId="Textonotapie">
    <w:name w:val="footnote text"/>
    <w:aliases w:val="Schriftart: 9 pt,Schriftart: 10 pt,Schriftart: 8 pt,WB-Fußnotentext,fn,footnote text,Footnotes,Footnote ak"/>
    <w:basedOn w:val="Normal"/>
    <w:link w:val="TextonotapieCar"/>
    <w:semiHidden/>
    <w:rsid w:val="006E555C"/>
    <w:pPr>
      <w:spacing w:after="0" w:line="240" w:lineRule="auto"/>
    </w:pPr>
    <w:rPr>
      <w:rFonts w:ascii="Times New Roman" w:eastAsia="Times New Roman" w:hAnsi="Times New Roman"/>
      <w:sz w:val="20"/>
      <w:szCs w:val="20"/>
      <w:lang w:eastAsia="en-GB"/>
    </w:rPr>
  </w:style>
  <w:style w:type="character" w:customStyle="1" w:styleId="TextonotapieCar">
    <w:name w:val="Texto nota pie Car"/>
    <w:aliases w:val="Schriftart: 9 pt Car,Schriftart: 10 pt Car,Schriftart: 8 pt Car,WB-Fußnotentext Car,fn Car,footnote text Car,Footnotes Car,Footnote ak Car"/>
    <w:link w:val="Textonotapie"/>
    <w:semiHidden/>
    <w:rsid w:val="006E555C"/>
    <w:rPr>
      <w:rFonts w:ascii="Times New Roman" w:eastAsia="Times New Roman" w:hAnsi="Times New Roman"/>
    </w:rPr>
  </w:style>
  <w:style w:type="paragraph" w:styleId="Textocomentario">
    <w:name w:val="annotation text"/>
    <w:basedOn w:val="Normal"/>
    <w:link w:val="TextocomentarioCar"/>
    <w:semiHidden/>
    <w:rsid w:val="006E555C"/>
    <w:pPr>
      <w:spacing w:after="0" w:line="240" w:lineRule="auto"/>
    </w:pPr>
    <w:rPr>
      <w:rFonts w:ascii="Times New Roman" w:eastAsia="Times New Roman" w:hAnsi="Times New Roman"/>
      <w:sz w:val="20"/>
      <w:szCs w:val="20"/>
      <w:lang w:eastAsia="en-GB"/>
    </w:rPr>
  </w:style>
  <w:style w:type="character" w:customStyle="1" w:styleId="TextocomentarioCar">
    <w:name w:val="Texto comentario Car"/>
    <w:link w:val="Textocomentario"/>
    <w:semiHidden/>
    <w:rsid w:val="006E555C"/>
    <w:rPr>
      <w:rFonts w:ascii="Times New Roman" w:eastAsia="Times New Roman" w:hAnsi="Times New Roman"/>
    </w:rPr>
  </w:style>
  <w:style w:type="character" w:customStyle="1" w:styleId="headertext">
    <w:name w:val="headertext"/>
    <w:rsid w:val="006E555C"/>
  </w:style>
  <w:style w:type="character" w:customStyle="1" w:styleId="subtitle">
    <w:name w:val="subtitle"/>
    <w:rsid w:val="006E555C"/>
  </w:style>
  <w:style w:type="paragraph" w:customStyle="1" w:styleId="Ttulo21">
    <w:name w:val="Título 21"/>
    <w:basedOn w:val="Ttulo2"/>
    <w:link w:val="heading2Char"/>
    <w:rsid w:val="006E555C"/>
    <w:rPr>
      <w:color w:val="666699"/>
    </w:rPr>
  </w:style>
  <w:style w:type="paragraph" w:customStyle="1" w:styleId="zoe">
    <w:name w:val="zoe"/>
    <w:basedOn w:val="Ttulo1"/>
    <w:autoRedefine/>
    <w:rsid w:val="006E555C"/>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Ttulo1"/>
    <w:autoRedefine/>
    <w:rsid w:val="006E555C"/>
    <w:rPr>
      <w:color w:val="666699"/>
      <w:sz w:val="28"/>
    </w:rPr>
  </w:style>
  <w:style w:type="paragraph" w:styleId="TDC1">
    <w:name w:val="toc 1"/>
    <w:basedOn w:val="Normal"/>
    <w:next w:val="Normal"/>
    <w:autoRedefine/>
    <w:semiHidden/>
    <w:rsid w:val="006E555C"/>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TDC2">
    <w:name w:val="toc 2"/>
    <w:basedOn w:val="Normal"/>
    <w:next w:val="Normal"/>
    <w:autoRedefine/>
    <w:semiHidden/>
    <w:rsid w:val="006E555C"/>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TDC3">
    <w:name w:val="toc 3"/>
    <w:basedOn w:val="Normal"/>
    <w:next w:val="Normal"/>
    <w:autoRedefine/>
    <w:semiHidden/>
    <w:rsid w:val="006E555C"/>
    <w:pPr>
      <w:spacing w:after="0" w:line="240" w:lineRule="auto"/>
      <w:ind w:left="240"/>
    </w:pPr>
    <w:rPr>
      <w:rFonts w:ascii="Times New Roman" w:eastAsia="Times New Roman" w:hAnsi="Times New Roman"/>
      <w:sz w:val="20"/>
      <w:szCs w:val="20"/>
      <w:lang w:eastAsia="en-GB"/>
    </w:rPr>
  </w:style>
  <w:style w:type="paragraph" w:styleId="TDC4">
    <w:name w:val="toc 4"/>
    <w:basedOn w:val="Normal"/>
    <w:next w:val="Normal"/>
    <w:autoRedefine/>
    <w:semiHidden/>
    <w:rsid w:val="006E555C"/>
    <w:pPr>
      <w:spacing w:after="0" w:line="240" w:lineRule="auto"/>
      <w:ind w:left="480"/>
    </w:pPr>
    <w:rPr>
      <w:rFonts w:ascii="Times New Roman" w:eastAsia="Times New Roman" w:hAnsi="Times New Roman"/>
      <w:sz w:val="20"/>
      <w:szCs w:val="20"/>
      <w:lang w:eastAsia="en-GB"/>
    </w:rPr>
  </w:style>
  <w:style w:type="paragraph" w:styleId="TDC6">
    <w:name w:val="toc 6"/>
    <w:basedOn w:val="Normal"/>
    <w:next w:val="Normal"/>
    <w:autoRedefine/>
    <w:semiHidden/>
    <w:rsid w:val="006E555C"/>
    <w:pPr>
      <w:spacing w:after="0" w:line="240" w:lineRule="auto"/>
      <w:ind w:left="960"/>
    </w:pPr>
    <w:rPr>
      <w:rFonts w:ascii="Times New Roman" w:eastAsia="Times New Roman" w:hAnsi="Times New Roman"/>
      <w:sz w:val="20"/>
      <w:szCs w:val="20"/>
      <w:lang w:eastAsia="en-GB"/>
    </w:rPr>
  </w:style>
  <w:style w:type="paragraph" w:styleId="TDC7">
    <w:name w:val="toc 7"/>
    <w:basedOn w:val="Normal"/>
    <w:next w:val="Normal"/>
    <w:autoRedefine/>
    <w:semiHidden/>
    <w:rsid w:val="006E555C"/>
    <w:pPr>
      <w:spacing w:after="0" w:line="240" w:lineRule="auto"/>
      <w:ind w:left="1200"/>
    </w:pPr>
    <w:rPr>
      <w:rFonts w:ascii="Times New Roman" w:eastAsia="Times New Roman" w:hAnsi="Times New Roman"/>
      <w:sz w:val="20"/>
      <w:szCs w:val="20"/>
      <w:lang w:eastAsia="en-GB"/>
    </w:rPr>
  </w:style>
  <w:style w:type="paragraph" w:styleId="TDC8">
    <w:name w:val="toc 8"/>
    <w:basedOn w:val="Normal"/>
    <w:next w:val="Normal"/>
    <w:autoRedefine/>
    <w:semiHidden/>
    <w:rsid w:val="006E555C"/>
    <w:pPr>
      <w:spacing w:after="0" w:line="240" w:lineRule="auto"/>
      <w:ind w:left="1440"/>
    </w:pPr>
    <w:rPr>
      <w:rFonts w:ascii="Times New Roman" w:eastAsia="Times New Roman" w:hAnsi="Times New Roman"/>
      <w:sz w:val="20"/>
      <w:szCs w:val="20"/>
      <w:lang w:eastAsia="en-GB"/>
    </w:rPr>
  </w:style>
  <w:style w:type="paragraph" w:styleId="TDC9">
    <w:name w:val="toc 9"/>
    <w:basedOn w:val="Normal"/>
    <w:next w:val="Normal"/>
    <w:autoRedefine/>
    <w:semiHidden/>
    <w:rsid w:val="006E555C"/>
    <w:pPr>
      <w:spacing w:after="0" w:line="240" w:lineRule="auto"/>
      <w:ind w:left="1680"/>
    </w:pPr>
    <w:rPr>
      <w:rFonts w:ascii="Times New Roman" w:eastAsia="Times New Roman" w:hAnsi="Times New Roman"/>
      <w:sz w:val="20"/>
      <w:szCs w:val="20"/>
      <w:lang w:eastAsia="en-GB"/>
    </w:rPr>
  </w:style>
  <w:style w:type="paragraph" w:styleId="Textodeglobo">
    <w:name w:val="Balloon Text"/>
    <w:basedOn w:val="Normal"/>
    <w:link w:val="TextodegloboCar"/>
    <w:semiHidden/>
    <w:rsid w:val="006E555C"/>
    <w:pPr>
      <w:spacing w:after="0" w:line="240" w:lineRule="auto"/>
    </w:pPr>
    <w:rPr>
      <w:rFonts w:ascii="Tahoma" w:eastAsia="Times New Roman" w:hAnsi="Tahoma" w:cs="Tahoma"/>
      <w:sz w:val="16"/>
      <w:szCs w:val="16"/>
      <w:lang w:eastAsia="en-GB"/>
    </w:rPr>
  </w:style>
  <w:style w:type="character" w:customStyle="1" w:styleId="TextodegloboCar">
    <w:name w:val="Texto de globo Car"/>
    <w:link w:val="Textodeglobo"/>
    <w:semiHidden/>
    <w:rsid w:val="006E555C"/>
    <w:rPr>
      <w:rFonts w:ascii="Tahoma" w:eastAsia="Times New Roman" w:hAnsi="Tahoma" w:cs="Tahoma"/>
      <w:sz w:val="16"/>
      <w:szCs w:val="16"/>
    </w:rPr>
  </w:style>
  <w:style w:type="table" w:styleId="Tablaconcuadrcula">
    <w:name w:val="Table Grid"/>
    <w:basedOn w:val="Tablanormal"/>
    <w:rsid w:val="006E555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Ttulo21"/>
    <w:rsid w:val="006E555C"/>
    <w:rPr>
      <w:rFonts w:ascii="Arial" w:eastAsia="Times New Roman" w:hAnsi="Arial" w:cs="Arial"/>
      <w:b/>
      <w:bCs/>
      <w:i/>
      <w:iCs/>
      <w:color w:val="666699"/>
      <w:sz w:val="28"/>
      <w:szCs w:val="28"/>
    </w:rPr>
  </w:style>
  <w:style w:type="paragraph" w:customStyle="1" w:styleId="AddressTR">
    <w:name w:val="AddressTR"/>
    <w:basedOn w:val="Normal"/>
    <w:next w:val="Normal"/>
    <w:semiHidden/>
    <w:rsid w:val="006E555C"/>
    <w:pPr>
      <w:spacing w:after="720" w:line="240" w:lineRule="auto"/>
      <w:ind w:left="5103"/>
    </w:pPr>
    <w:rPr>
      <w:rFonts w:ascii="Times New Roman" w:eastAsia="Times New Roman" w:hAnsi="Times New Roman"/>
      <w:sz w:val="24"/>
      <w:szCs w:val="20"/>
      <w:lang w:eastAsia="en-GB"/>
    </w:rPr>
  </w:style>
  <w:style w:type="paragraph" w:styleId="Fecha">
    <w:name w:val="Date"/>
    <w:basedOn w:val="Normal"/>
    <w:next w:val="References"/>
    <w:link w:val="FechaCar"/>
    <w:rsid w:val="006E555C"/>
    <w:pPr>
      <w:spacing w:after="0" w:line="240" w:lineRule="auto"/>
      <w:ind w:left="5103" w:right="-567"/>
    </w:pPr>
    <w:rPr>
      <w:rFonts w:ascii="Times New Roman" w:eastAsia="Times New Roman" w:hAnsi="Times New Roman"/>
      <w:sz w:val="24"/>
      <w:szCs w:val="20"/>
      <w:lang w:eastAsia="en-GB"/>
    </w:rPr>
  </w:style>
  <w:style w:type="character" w:customStyle="1" w:styleId="FechaCar">
    <w:name w:val="Fecha Car"/>
    <w:link w:val="Fecha"/>
    <w:rsid w:val="006E555C"/>
    <w:rPr>
      <w:rFonts w:ascii="Times New Roman" w:eastAsia="Times New Roman" w:hAnsi="Times New Roman"/>
      <w:sz w:val="24"/>
    </w:rPr>
  </w:style>
  <w:style w:type="paragraph" w:customStyle="1" w:styleId="References">
    <w:name w:val="References"/>
    <w:basedOn w:val="Normal"/>
    <w:next w:val="AddressTR"/>
    <w:rsid w:val="006E555C"/>
    <w:pPr>
      <w:spacing w:after="240" w:line="240" w:lineRule="auto"/>
      <w:ind w:left="5103"/>
    </w:pPr>
    <w:rPr>
      <w:rFonts w:ascii="Times New Roman" w:eastAsia="Times New Roman" w:hAnsi="Times New Roman"/>
      <w:sz w:val="20"/>
      <w:szCs w:val="20"/>
      <w:lang w:eastAsia="en-GB"/>
    </w:rPr>
  </w:style>
  <w:style w:type="paragraph" w:styleId="Mapadeldocumento">
    <w:name w:val="Document Map"/>
    <w:basedOn w:val="Normal"/>
    <w:link w:val="MapadeldocumentoCar"/>
    <w:semiHidden/>
    <w:rsid w:val="006E555C"/>
    <w:pPr>
      <w:shd w:val="clear" w:color="auto" w:fill="000080"/>
      <w:spacing w:after="0" w:line="240" w:lineRule="auto"/>
    </w:pPr>
    <w:rPr>
      <w:rFonts w:ascii="Tahoma" w:eastAsia="Times New Roman" w:hAnsi="Tahoma" w:cs="Tahoma"/>
      <w:sz w:val="20"/>
      <w:szCs w:val="20"/>
      <w:lang w:eastAsia="en-GB"/>
    </w:rPr>
  </w:style>
  <w:style w:type="character" w:customStyle="1" w:styleId="MapadeldocumentoCar">
    <w:name w:val="Mapa del documento Car"/>
    <w:link w:val="Mapadeldocumento"/>
    <w:semiHidden/>
    <w:rsid w:val="006E555C"/>
    <w:rPr>
      <w:rFonts w:ascii="Tahoma" w:eastAsia="Times New Roman" w:hAnsi="Tahoma" w:cs="Tahoma"/>
      <w:shd w:val="clear" w:color="auto" w:fill="000080"/>
    </w:rPr>
  </w:style>
  <w:style w:type="paragraph" w:customStyle="1" w:styleId="Style1">
    <w:name w:val="Style1"/>
    <w:basedOn w:val="Normal"/>
    <w:rsid w:val="006E555C"/>
    <w:pPr>
      <w:tabs>
        <w:tab w:val="left" w:pos="1418"/>
      </w:tabs>
      <w:spacing w:after="240" w:line="240" w:lineRule="auto"/>
      <w:jc w:val="both"/>
    </w:pPr>
    <w:rPr>
      <w:rFonts w:ascii="Times New Roman" w:eastAsia="Times New Roman" w:hAnsi="Times New Roman"/>
      <w:color w:val="666699"/>
      <w:sz w:val="24"/>
      <w:szCs w:val="24"/>
      <w:lang w:eastAsia="en-GB"/>
    </w:rPr>
  </w:style>
  <w:style w:type="character" w:styleId="Refdecomentario">
    <w:name w:val="annotation reference"/>
    <w:semiHidden/>
    <w:rsid w:val="006E555C"/>
    <w:rPr>
      <w:sz w:val="16"/>
      <w:szCs w:val="16"/>
    </w:rPr>
  </w:style>
  <w:style w:type="paragraph" w:styleId="Asuntodelcomentario">
    <w:name w:val="annotation subject"/>
    <w:basedOn w:val="Textocomentario"/>
    <w:next w:val="Textocomentario"/>
    <w:link w:val="AsuntodelcomentarioCar"/>
    <w:semiHidden/>
    <w:rsid w:val="006E555C"/>
    <w:rPr>
      <w:b/>
      <w:bCs/>
    </w:rPr>
  </w:style>
  <w:style w:type="character" w:customStyle="1" w:styleId="AsuntodelcomentarioCar">
    <w:name w:val="Asunto del comentario Car"/>
    <w:link w:val="Asuntodelcomentario"/>
    <w:semiHidden/>
    <w:rsid w:val="006E555C"/>
    <w:rPr>
      <w:rFonts w:ascii="Times New Roman" w:eastAsia="Times New Roman" w:hAnsi="Times New Roman"/>
      <w:b/>
      <w:bCs/>
    </w:rPr>
  </w:style>
  <w:style w:type="table" w:styleId="Tablaclsica1">
    <w:name w:val="Table Classic 1"/>
    <w:basedOn w:val="Tablanormal"/>
    <w:rsid w:val="006E555C"/>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pgrafe">
    <w:name w:val="caption"/>
    <w:basedOn w:val="Normal"/>
    <w:next w:val="Normal"/>
    <w:qFormat/>
    <w:rsid w:val="006E555C"/>
    <w:pPr>
      <w:spacing w:after="0" w:line="240" w:lineRule="auto"/>
    </w:pPr>
    <w:rPr>
      <w:rFonts w:ascii="Times New Roman" w:eastAsia="Times New Roman" w:hAnsi="Times New Roman"/>
      <w:b/>
      <w:bCs/>
      <w:sz w:val="20"/>
      <w:szCs w:val="20"/>
      <w:lang w:eastAsia="en-GB"/>
    </w:rPr>
  </w:style>
  <w:style w:type="paragraph" w:styleId="Textonotaalfinal">
    <w:name w:val="endnote text"/>
    <w:basedOn w:val="Normal"/>
    <w:link w:val="TextonotaalfinalCar"/>
    <w:rsid w:val="006E555C"/>
    <w:pPr>
      <w:spacing w:after="0" w:line="240" w:lineRule="auto"/>
    </w:pPr>
    <w:rPr>
      <w:rFonts w:ascii="Times New Roman" w:eastAsia="Times New Roman" w:hAnsi="Times New Roman"/>
      <w:sz w:val="20"/>
      <w:szCs w:val="20"/>
      <w:lang w:eastAsia="en-GB"/>
    </w:rPr>
  </w:style>
  <w:style w:type="character" w:customStyle="1" w:styleId="TextonotaalfinalCar">
    <w:name w:val="Texto nota al final Car"/>
    <w:link w:val="Textonotaalfinal"/>
    <w:rsid w:val="006E555C"/>
    <w:rPr>
      <w:rFonts w:ascii="Times New Roman" w:eastAsia="Times New Roman" w:hAnsi="Times New Roman"/>
    </w:rPr>
  </w:style>
  <w:style w:type="character" w:styleId="Refdenotaalfinal">
    <w:name w:val="endnote reference"/>
    <w:rsid w:val="006E555C"/>
    <w:rPr>
      <w:vertAlign w:val="superscript"/>
    </w:rPr>
  </w:style>
  <w:style w:type="paragraph" w:styleId="Prrafodelista">
    <w:name w:val="List Paragraph"/>
    <w:basedOn w:val="Normal"/>
    <w:uiPriority w:val="34"/>
    <w:qFormat/>
    <w:rsid w:val="006D5AF4"/>
    <w:pPr>
      <w:ind w:left="720"/>
      <w:contextualSpacing/>
    </w:pPr>
  </w:style>
  <w:style w:type="paragraph" w:customStyle="1" w:styleId="Default">
    <w:name w:val="Default"/>
    <w:rsid w:val="00FF0F64"/>
    <w:pPr>
      <w:autoSpaceDE w:val="0"/>
      <w:autoSpaceDN w:val="0"/>
      <w:adjustRightInd w:val="0"/>
    </w:pPr>
    <w:rPr>
      <w:rFonts w:ascii="Tahoma" w:hAnsi="Tahoma" w:cs="Tahoma"/>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en.acs.org/articles/90/i37/TunedRhodium-Sharpens-Butadiene-Hydrogenation.htm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chemistryviews.org/details/ezine/1058837/%20Highly_Selective_Alkene_Dimerizatio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2185</TotalTime>
  <Pages>14</Pages>
  <Words>5850</Words>
  <Characters>32175</Characters>
  <Application>Microsoft Office Word</Application>
  <DocSecurity>0</DocSecurity>
  <Lines>268</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37950</CharactersWithSpaces>
  <SharedDoc>false</SharedDoc>
  <HLinks>
    <vt:vector size="198" baseType="variant">
      <vt:variant>
        <vt:i4>2555929</vt:i4>
      </vt:variant>
      <vt:variant>
        <vt:i4>102</vt:i4>
      </vt:variant>
      <vt:variant>
        <vt:i4>0</vt:i4>
      </vt:variant>
      <vt:variant>
        <vt:i4>5</vt:i4>
      </vt:variant>
      <vt:variant>
        <vt:lpwstr>http://europa.eu/pol/trans/index_en.htm</vt:lpwstr>
      </vt:variant>
      <vt:variant>
        <vt:lpwstr/>
      </vt:variant>
      <vt:variant>
        <vt:i4>5046372</vt:i4>
      </vt:variant>
      <vt:variant>
        <vt:i4>99</vt:i4>
      </vt:variant>
      <vt:variant>
        <vt:i4>0</vt:i4>
      </vt:variant>
      <vt:variant>
        <vt:i4>5</vt:i4>
      </vt:variant>
      <vt:variant>
        <vt:lpwstr>http://europa.eu/pol/tax/index_en.htm</vt:lpwstr>
      </vt:variant>
      <vt:variant>
        <vt:lpwstr/>
      </vt:variant>
      <vt:variant>
        <vt:i4>6881366</vt:i4>
      </vt:variant>
      <vt:variant>
        <vt:i4>96</vt:i4>
      </vt:variant>
      <vt:variant>
        <vt:i4>0</vt:i4>
      </vt:variant>
      <vt:variant>
        <vt:i4>5</vt:i4>
      </vt:variant>
      <vt:variant>
        <vt:lpwstr>http://europa.eu/pol/rd/index_en.htm</vt:lpwstr>
      </vt:variant>
      <vt:variant>
        <vt:lpwstr/>
      </vt:variant>
      <vt:variant>
        <vt:i4>5505120</vt:i4>
      </vt:variant>
      <vt:variant>
        <vt:i4>93</vt:i4>
      </vt:variant>
      <vt:variant>
        <vt:i4>0</vt:i4>
      </vt:variant>
      <vt:variant>
        <vt:i4>5</vt:i4>
      </vt:variant>
      <vt:variant>
        <vt:lpwstr>http://europa.eu/pol/reg/index_en.htm</vt:lpwstr>
      </vt:variant>
      <vt:variant>
        <vt:lpwstr/>
      </vt:variant>
      <vt:variant>
        <vt:i4>6684755</vt:i4>
      </vt:variant>
      <vt:variant>
        <vt:i4>90</vt:i4>
      </vt:variant>
      <vt:variant>
        <vt:i4>0</vt:i4>
      </vt:variant>
      <vt:variant>
        <vt:i4>5</vt:i4>
      </vt:variant>
      <vt:variant>
        <vt:lpwstr>http://europa.eu/pol/health/index_en.htm</vt:lpwstr>
      </vt:variant>
      <vt:variant>
        <vt:lpwstr/>
      </vt:variant>
      <vt:variant>
        <vt:i4>5505127</vt:i4>
      </vt:variant>
      <vt:variant>
        <vt:i4>87</vt:i4>
      </vt:variant>
      <vt:variant>
        <vt:i4>0</vt:i4>
      </vt:variant>
      <vt:variant>
        <vt:i4>5</vt:i4>
      </vt:variant>
      <vt:variant>
        <vt:lpwstr>http://europa.eu/pol/justice/index_en.htm</vt:lpwstr>
      </vt:variant>
      <vt:variant>
        <vt:lpwstr/>
      </vt:variant>
      <vt:variant>
        <vt:i4>3145739</vt:i4>
      </vt:variant>
      <vt:variant>
        <vt:i4>84</vt:i4>
      </vt:variant>
      <vt:variant>
        <vt:i4>0</vt:i4>
      </vt:variant>
      <vt:variant>
        <vt:i4>5</vt:i4>
      </vt:variant>
      <vt:variant>
        <vt:lpwstr>http://europa.eu/pol/singl/index_en.htm</vt:lpwstr>
      </vt:variant>
      <vt:variant>
        <vt:lpwstr/>
      </vt:variant>
      <vt:variant>
        <vt:i4>65576</vt:i4>
      </vt:variant>
      <vt:variant>
        <vt:i4>81</vt:i4>
      </vt:variant>
      <vt:variant>
        <vt:i4>0</vt:i4>
      </vt:variant>
      <vt:variant>
        <vt:i4>5</vt:i4>
      </vt:variant>
      <vt:variant>
        <vt:lpwstr>http://europa.eu/pol/inst/index_en.htm</vt:lpwstr>
      </vt:variant>
      <vt:variant>
        <vt:lpwstr/>
      </vt:variant>
      <vt:variant>
        <vt:i4>2162712</vt:i4>
      </vt:variant>
      <vt:variant>
        <vt:i4>78</vt:i4>
      </vt:variant>
      <vt:variant>
        <vt:i4>0</vt:i4>
      </vt:variant>
      <vt:variant>
        <vt:i4>5</vt:i4>
      </vt:variant>
      <vt:variant>
        <vt:lpwstr>http://europa.eu/pol/infso/index_en.htm</vt:lpwstr>
      </vt:variant>
      <vt:variant>
        <vt:lpwstr/>
      </vt:variant>
      <vt:variant>
        <vt:i4>7995456</vt:i4>
      </vt:variant>
      <vt:variant>
        <vt:i4>75</vt:i4>
      </vt:variant>
      <vt:variant>
        <vt:i4>0</vt:i4>
      </vt:variant>
      <vt:variant>
        <vt:i4>5</vt:i4>
      </vt:variant>
      <vt:variant>
        <vt:lpwstr>http://europa.eu/pol/rights/index_en.htm</vt:lpwstr>
      </vt:variant>
      <vt:variant>
        <vt:lpwstr/>
      </vt:variant>
      <vt:variant>
        <vt:i4>4456560</vt:i4>
      </vt:variant>
      <vt:variant>
        <vt:i4>72</vt:i4>
      </vt:variant>
      <vt:variant>
        <vt:i4>0</vt:i4>
      </vt:variant>
      <vt:variant>
        <vt:i4>5</vt:i4>
      </vt:variant>
      <vt:variant>
        <vt:lpwstr>http://europa.eu/pol/hum/index_en.htm</vt:lpwstr>
      </vt:variant>
      <vt:variant>
        <vt:lpwstr/>
      </vt:variant>
      <vt:variant>
        <vt:i4>2228226</vt:i4>
      </vt:variant>
      <vt:variant>
        <vt:i4>69</vt:i4>
      </vt:variant>
      <vt:variant>
        <vt:i4>0</vt:i4>
      </vt:variant>
      <vt:variant>
        <vt:i4>5</vt:i4>
      </vt:variant>
      <vt:variant>
        <vt:lpwstr>http://europa.eu/pol/fraud/index_en.htm</vt:lpwstr>
      </vt:variant>
      <vt:variant>
        <vt:lpwstr/>
      </vt:variant>
      <vt:variant>
        <vt:i4>720932</vt:i4>
      </vt:variant>
      <vt:variant>
        <vt:i4>66</vt:i4>
      </vt:variant>
      <vt:variant>
        <vt:i4>0</vt:i4>
      </vt:variant>
      <vt:variant>
        <vt:i4>5</vt:i4>
      </vt:variant>
      <vt:variant>
        <vt:lpwstr>http://europa.eu/pol/cfsp/index_en.htm</vt:lpwstr>
      </vt:variant>
      <vt:variant>
        <vt:lpwstr/>
      </vt:variant>
      <vt:variant>
        <vt:i4>1179705</vt:i4>
      </vt:variant>
      <vt:variant>
        <vt:i4>63</vt:i4>
      </vt:variant>
      <vt:variant>
        <vt:i4>0</vt:i4>
      </vt:variant>
      <vt:variant>
        <vt:i4>5</vt:i4>
      </vt:variant>
      <vt:variant>
        <vt:lpwstr>http://europa.eu/pol/food/index_en.htm</vt:lpwstr>
      </vt:variant>
      <vt:variant>
        <vt:lpwstr/>
      </vt:variant>
      <vt:variant>
        <vt:i4>917555</vt:i4>
      </vt:variant>
      <vt:variant>
        <vt:i4>60</vt:i4>
      </vt:variant>
      <vt:variant>
        <vt:i4>0</vt:i4>
      </vt:variant>
      <vt:variant>
        <vt:i4>5</vt:i4>
      </vt:variant>
      <vt:variant>
        <vt:lpwstr>http://europa.eu/pol/fish/index_en.htm</vt:lpwstr>
      </vt:variant>
      <vt:variant>
        <vt:lpwstr/>
      </vt:variant>
      <vt:variant>
        <vt:i4>1376304</vt:i4>
      </vt:variant>
      <vt:variant>
        <vt:i4>57</vt:i4>
      </vt:variant>
      <vt:variant>
        <vt:i4>0</vt:i4>
      </vt:variant>
      <vt:variant>
        <vt:i4>5</vt:i4>
      </vt:variant>
      <vt:variant>
        <vt:lpwstr>http://europa.eu/pol/comm/index_en.htm</vt:lpwstr>
      </vt:variant>
      <vt:variant>
        <vt:lpwstr/>
      </vt:variant>
      <vt:variant>
        <vt:i4>5243005</vt:i4>
      </vt:variant>
      <vt:variant>
        <vt:i4>54</vt:i4>
      </vt:variant>
      <vt:variant>
        <vt:i4>0</vt:i4>
      </vt:variant>
      <vt:variant>
        <vt:i4>5</vt:i4>
      </vt:variant>
      <vt:variant>
        <vt:lpwstr>http://europa.eu/pol/ext/index_en.htm</vt:lpwstr>
      </vt:variant>
      <vt:variant>
        <vt:lpwstr/>
      </vt:variant>
      <vt:variant>
        <vt:i4>5374059</vt:i4>
      </vt:variant>
      <vt:variant>
        <vt:i4>51</vt:i4>
      </vt:variant>
      <vt:variant>
        <vt:i4>0</vt:i4>
      </vt:variant>
      <vt:variant>
        <vt:i4>5</vt:i4>
      </vt:variant>
      <vt:variant>
        <vt:lpwstr>http://europa.eu/pol/env/index_en.htm</vt:lpwstr>
      </vt:variant>
      <vt:variant>
        <vt:lpwstr/>
      </vt:variant>
      <vt:variant>
        <vt:i4>2228238</vt:i4>
      </vt:variant>
      <vt:variant>
        <vt:i4>48</vt:i4>
      </vt:variant>
      <vt:variant>
        <vt:i4>0</vt:i4>
      </vt:variant>
      <vt:variant>
        <vt:i4>5</vt:i4>
      </vt:variant>
      <vt:variant>
        <vt:lpwstr>http://europa.eu/pol/enter/index_en.htm</vt:lpwstr>
      </vt:variant>
      <vt:variant>
        <vt:lpwstr/>
      </vt:variant>
      <vt:variant>
        <vt:i4>6291546</vt:i4>
      </vt:variant>
      <vt:variant>
        <vt:i4>45</vt:i4>
      </vt:variant>
      <vt:variant>
        <vt:i4>0</vt:i4>
      </vt:variant>
      <vt:variant>
        <vt:i4>5</vt:i4>
      </vt:variant>
      <vt:variant>
        <vt:lpwstr>http://europa.eu/pol/enlarg/index_en.htm</vt:lpwstr>
      </vt:variant>
      <vt:variant>
        <vt:lpwstr/>
      </vt:variant>
      <vt:variant>
        <vt:i4>1769518</vt:i4>
      </vt:variant>
      <vt:variant>
        <vt:i4>42</vt:i4>
      </vt:variant>
      <vt:variant>
        <vt:i4>0</vt:i4>
      </vt:variant>
      <vt:variant>
        <vt:i4>5</vt:i4>
      </vt:variant>
      <vt:variant>
        <vt:lpwstr>http://europa.eu/pol/ener/index_en.htm</vt:lpwstr>
      </vt:variant>
      <vt:variant>
        <vt:lpwstr/>
      </vt:variant>
      <vt:variant>
        <vt:i4>4063235</vt:i4>
      </vt:variant>
      <vt:variant>
        <vt:i4>39</vt:i4>
      </vt:variant>
      <vt:variant>
        <vt:i4>0</vt:i4>
      </vt:variant>
      <vt:variant>
        <vt:i4>5</vt:i4>
      </vt:variant>
      <vt:variant>
        <vt:lpwstr>http://europa.eu/pol/socio/index_en.htm</vt:lpwstr>
      </vt:variant>
      <vt:variant>
        <vt:lpwstr/>
      </vt:variant>
      <vt:variant>
        <vt:i4>720949</vt:i4>
      </vt:variant>
      <vt:variant>
        <vt:i4>36</vt:i4>
      </vt:variant>
      <vt:variant>
        <vt:i4>0</vt:i4>
      </vt:variant>
      <vt:variant>
        <vt:i4>5</vt:i4>
      </vt:variant>
      <vt:variant>
        <vt:lpwstr>http://europa.eu/pol/educ/index_en.htm</vt:lpwstr>
      </vt:variant>
      <vt:variant>
        <vt:lpwstr/>
      </vt:variant>
      <vt:variant>
        <vt:i4>5308520</vt:i4>
      </vt:variant>
      <vt:variant>
        <vt:i4>33</vt:i4>
      </vt:variant>
      <vt:variant>
        <vt:i4>0</vt:i4>
      </vt:variant>
      <vt:variant>
        <vt:i4>5</vt:i4>
      </vt:variant>
      <vt:variant>
        <vt:lpwstr>http://europa.eu/pol/emu/index_en.htm</vt:lpwstr>
      </vt:variant>
      <vt:variant>
        <vt:lpwstr/>
      </vt:variant>
      <vt:variant>
        <vt:i4>5439584</vt:i4>
      </vt:variant>
      <vt:variant>
        <vt:i4>30</vt:i4>
      </vt:variant>
      <vt:variant>
        <vt:i4>0</vt:i4>
      </vt:variant>
      <vt:variant>
        <vt:i4>5</vt:i4>
      </vt:variant>
      <vt:variant>
        <vt:lpwstr>http://europa.eu/pol/dev/index_en.htm</vt:lpwstr>
      </vt:variant>
      <vt:variant>
        <vt:lpwstr/>
      </vt:variant>
      <vt:variant>
        <vt:i4>720947</vt:i4>
      </vt:variant>
      <vt:variant>
        <vt:i4>27</vt:i4>
      </vt:variant>
      <vt:variant>
        <vt:i4>0</vt:i4>
      </vt:variant>
      <vt:variant>
        <vt:i4>5</vt:i4>
      </vt:variant>
      <vt:variant>
        <vt:lpwstr>http://europa.eu/pol/cust/index_en.htm</vt:lpwstr>
      </vt:variant>
      <vt:variant>
        <vt:lpwstr/>
      </vt:variant>
      <vt:variant>
        <vt:i4>1310771</vt:i4>
      </vt:variant>
      <vt:variant>
        <vt:i4>24</vt:i4>
      </vt:variant>
      <vt:variant>
        <vt:i4>0</vt:i4>
      </vt:variant>
      <vt:variant>
        <vt:i4>5</vt:i4>
      </vt:variant>
      <vt:variant>
        <vt:lpwstr>http://europa.eu/pol/cult/index_en.htm</vt:lpwstr>
      </vt:variant>
      <vt:variant>
        <vt:lpwstr/>
      </vt:variant>
      <vt:variant>
        <vt:i4>1441838</vt:i4>
      </vt:variant>
      <vt:variant>
        <vt:i4>21</vt:i4>
      </vt:variant>
      <vt:variant>
        <vt:i4>0</vt:i4>
      </vt:variant>
      <vt:variant>
        <vt:i4>5</vt:i4>
      </vt:variant>
      <vt:variant>
        <vt:lpwstr>http://europa.eu/pol/cons/index_en.htm</vt:lpwstr>
      </vt:variant>
      <vt:variant>
        <vt:lpwstr/>
      </vt:variant>
      <vt:variant>
        <vt:i4>1376301</vt:i4>
      </vt:variant>
      <vt:variant>
        <vt:i4>18</vt:i4>
      </vt:variant>
      <vt:variant>
        <vt:i4>0</vt:i4>
      </vt:variant>
      <vt:variant>
        <vt:i4>5</vt:i4>
      </vt:variant>
      <vt:variant>
        <vt:lpwstr>http://europa.eu/pol/comp/index_en.htm</vt:lpwstr>
      </vt:variant>
      <vt:variant>
        <vt:lpwstr/>
      </vt:variant>
      <vt:variant>
        <vt:i4>8192089</vt:i4>
      </vt:variant>
      <vt:variant>
        <vt:i4>15</vt:i4>
      </vt:variant>
      <vt:variant>
        <vt:i4>0</vt:i4>
      </vt:variant>
      <vt:variant>
        <vt:i4>5</vt:i4>
      </vt:variant>
      <vt:variant>
        <vt:lpwstr>http://europa.eu/pol/financ/index_en.htm</vt:lpwstr>
      </vt:variant>
      <vt:variant>
        <vt:lpwstr/>
      </vt:variant>
      <vt:variant>
        <vt:i4>7995460</vt:i4>
      </vt:variant>
      <vt:variant>
        <vt:i4>12</vt:i4>
      </vt:variant>
      <vt:variant>
        <vt:i4>0</vt:i4>
      </vt:variant>
      <vt:variant>
        <vt:i4>5</vt:i4>
      </vt:variant>
      <vt:variant>
        <vt:lpwstr>http://europa.eu/pol/av/index_en.htm</vt:lpwstr>
      </vt:variant>
      <vt:variant>
        <vt:lpwstr/>
      </vt:variant>
      <vt:variant>
        <vt:i4>5374050</vt:i4>
      </vt:variant>
      <vt:variant>
        <vt:i4>9</vt:i4>
      </vt:variant>
      <vt:variant>
        <vt:i4>0</vt:i4>
      </vt:variant>
      <vt:variant>
        <vt:i4>5</vt:i4>
      </vt:variant>
      <vt:variant>
        <vt:lpwstr>http://europa.eu/pol/agr/index_en.htm</vt:lpwstr>
      </vt:variant>
      <vt:variant>
        <vt:lpwstr/>
      </vt:variant>
      <vt:variant>
        <vt:i4>5373992</vt:i4>
      </vt:variant>
      <vt:variant>
        <vt:i4>0</vt:i4>
      </vt:variant>
      <vt:variant>
        <vt:i4>0</vt:i4>
      </vt:variant>
      <vt:variant>
        <vt:i4>5</vt:i4>
      </vt:variant>
      <vt:variant>
        <vt:lpwstr>http://ec.europa.eu/competition/mergers/cases/index/nace_all.html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MANDENOFF Anne (RTD)</dc:creator>
  <cp:lastModifiedBy>cfornes</cp:lastModifiedBy>
  <cp:revision>41</cp:revision>
  <dcterms:created xsi:type="dcterms:W3CDTF">2013-08-06T16:09:00Z</dcterms:created>
  <dcterms:modified xsi:type="dcterms:W3CDTF">2013-09-05T09:25:00Z</dcterms:modified>
</cp:coreProperties>
</file>