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jpeg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3627F" w14:textId="78E811CE" w:rsidR="00126065" w:rsidRPr="0072249F" w:rsidRDefault="00126065" w:rsidP="00A315DC">
      <w:pPr>
        <w:spacing w:before="0"/>
        <w:jc w:val="center"/>
        <w:rPr>
          <w:b/>
          <w:sz w:val="28"/>
          <w:szCs w:val="28"/>
        </w:rPr>
      </w:pPr>
      <w:r w:rsidRPr="0072249F">
        <w:rPr>
          <w:b/>
          <w:sz w:val="28"/>
          <w:szCs w:val="28"/>
        </w:rPr>
        <w:t>Project Summary</w:t>
      </w:r>
      <w:r w:rsidR="00AA5EA7">
        <w:rPr>
          <w:b/>
          <w:sz w:val="28"/>
          <w:szCs w:val="28"/>
        </w:rPr>
        <w:t xml:space="preserve"> </w:t>
      </w:r>
    </w:p>
    <w:p w14:paraId="0E2D701F" w14:textId="6CE2AE1C" w:rsidR="00A04CFF" w:rsidRPr="00A04CFF" w:rsidRDefault="002E3456" w:rsidP="00A04CFF">
      <w:pPr>
        <w:rPr>
          <w:szCs w:val="22"/>
        </w:rPr>
      </w:pPr>
      <w:r>
        <w:rPr>
          <w:szCs w:val="22"/>
        </w:rPr>
        <w:t xml:space="preserve">Buying products spontaneously is a </w:t>
      </w:r>
      <w:r w:rsidR="006204F2">
        <w:rPr>
          <w:szCs w:val="22"/>
        </w:rPr>
        <w:t>frequent</w:t>
      </w:r>
      <w:r>
        <w:rPr>
          <w:szCs w:val="22"/>
        </w:rPr>
        <w:t xml:space="preserve"> </w:t>
      </w:r>
      <w:r w:rsidR="006204F2">
        <w:rPr>
          <w:szCs w:val="22"/>
        </w:rPr>
        <w:t xml:space="preserve">behavior </w:t>
      </w:r>
      <w:r w:rsidR="00576DFE">
        <w:rPr>
          <w:szCs w:val="22"/>
        </w:rPr>
        <w:t>for</w:t>
      </w:r>
      <w:r w:rsidR="006204F2">
        <w:rPr>
          <w:szCs w:val="22"/>
        </w:rPr>
        <w:t xml:space="preserve"> many </w:t>
      </w:r>
      <w:r w:rsidR="00576DFE">
        <w:rPr>
          <w:szCs w:val="22"/>
        </w:rPr>
        <w:t>consumer</w:t>
      </w:r>
      <w:r w:rsidR="0021370B">
        <w:rPr>
          <w:szCs w:val="22"/>
        </w:rPr>
        <w:t>s</w:t>
      </w:r>
      <w:r>
        <w:rPr>
          <w:szCs w:val="22"/>
        </w:rPr>
        <w:t>.</w:t>
      </w:r>
      <w:r w:rsidR="00962920">
        <w:rPr>
          <w:szCs w:val="22"/>
        </w:rPr>
        <w:t xml:space="preserve"> </w:t>
      </w:r>
      <w:r w:rsidR="0021370B">
        <w:rPr>
          <w:szCs w:val="22"/>
        </w:rPr>
        <w:t>However, e</w:t>
      </w:r>
      <w:r w:rsidR="00A04CFF" w:rsidRPr="00A04CFF">
        <w:rPr>
          <w:szCs w:val="22"/>
        </w:rPr>
        <w:t>ngaging too much in impulse purchasing may entail negative consequences</w:t>
      </w:r>
      <w:r w:rsidR="0021370B">
        <w:rPr>
          <w:szCs w:val="22"/>
        </w:rPr>
        <w:t>,</w:t>
      </w:r>
      <w:r w:rsidR="00A04CFF" w:rsidRPr="00A04CFF">
        <w:rPr>
          <w:szCs w:val="22"/>
        </w:rPr>
        <w:t xml:space="preserve"> </w:t>
      </w:r>
      <w:r w:rsidR="001156FE">
        <w:rPr>
          <w:szCs w:val="22"/>
        </w:rPr>
        <w:t>such</w:t>
      </w:r>
      <w:r w:rsidR="00A04CFF" w:rsidRPr="00A04CFF">
        <w:rPr>
          <w:szCs w:val="22"/>
        </w:rPr>
        <w:t xml:space="preserve"> </w:t>
      </w:r>
      <w:r w:rsidR="00D2346C">
        <w:rPr>
          <w:szCs w:val="22"/>
        </w:rPr>
        <w:t>as</w:t>
      </w:r>
      <w:r w:rsidR="00A04CFF" w:rsidRPr="00A04CFF">
        <w:rPr>
          <w:szCs w:val="22"/>
        </w:rPr>
        <w:t xml:space="preserve"> overspending</w:t>
      </w:r>
      <w:r w:rsidR="00597D63">
        <w:rPr>
          <w:szCs w:val="22"/>
        </w:rPr>
        <w:t xml:space="preserve"> and indebtedness</w:t>
      </w:r>
      <w:r w:rsidR="00A04CFF" w:rsidRPr="00A04CFF">
        <w:rPr>
          <w:szCs w:val="22"/>
        </w:rPr>
        <w:t xml:space="preserve">. The project addressed </w:t>
      </w:r>
      <w:r w:rsidR="001156FE">
        <w:rPr>
          <w:szCs w:val="22"/>
        </w:rPr>
        <w:t>impulse</w:t>
      </w:r>
      <w:r w:rsidR="00A04CFF" w:rsidRPr="00A04CFF">
        <w:rPr>
          <w:szCs w:val="22"/>
        </w:rPr>
        <w:t xml:space="preserve"> purchasing from the perspective of consumer psychology</w:t>
      </w:r>
      <w:r w:rsidR="0021370B">
        <w:rPr>
          <w:szCs w:val="22"/>
        </w:rPr>
        <w:t>.</w:t>
      </w:r>
      <w:r w:rsidR="00D2346C">
        <w:rPr>
          <w:szCs w:val="22"/>
        </w:rPr>
        <w:t xml:space="preserve"> </w:t>
      </w:r>
      <w:r w:rsidR="0021370B">
        <w:rPr>
          <w:szCs w:val="22"/>
        </w:rPr>
        <w:t>It</w:t>
      </w:r>
      <w:r w:rsidR="0021370B" w:rsidRPr="00A04CFF">
        <w:rPr>
          <w:szCs w:val="22"/>
        </w:rPr>
        <w:t xml:space="preserve"> </w:t>
      </w:r>
      <w:r w:rsidR="00A04CFF" w:rsidRPr="00A04CFF">
        <w:rPr>
          <w:szCs w:val="22"/>
        </w:rPr>
        <w:t>had two main research objectives: (1) to advance knowledge on the mechanisms that underlie impulse purchasing</w:t>
      </w:r>
      <w:r w:rsidR="0021370B">
        <w:rPr>
          <w:szCs w:val="22"/>
        </w:rPr>
        <w:t>;</w:t>
      </w:r>
      <w:r w:rsidR="00A04CFF" w:rsidRPr="00A04CFF">
        <w:rPr>
          <w:szCs w:val="22"/>
        </w:rPr>
        <w:t xml:space="preserve"> and (2) to provide techniques and strategies to consumers </w:t>
      </w:r>
      <w:r w:rsidR="0021370B">
        <w:rPr>
          <w:szCs w:val="22"/>
        </w:rPr>
        <w:t>for</w:t>
      </w:r>
      <w:r w:rsidR="0021370B" w:rsidRPr="00A04CFF">
        <w:rPr>
          <w:szCs w:val="22"/>
        </w:rPr>
        <w:t xml:space="preserve"> </w:t>
      </w:r>
      <w:r w:rsidR="00A04CFF" w:rsidRPr="00A04CFF">
        <w:rPr>
          <w:szCs w:val="22"/>
        </w:rPr>
        <w:t>c</w:t>
      </w:r>
      <w:r w:rsidR="00A44657">
        <w:rPr>
          <w:szCs w:val="22"/>
        </w:rPr>
        <w:t>ontrol</w:t>
      </w:r>
      <w:r w:rsidR="0021370B">
        <w:rPr>
          <w:szCs w:val="22"/>
        </w:rPr>
        <w:t>ling</w:t>
      </w:r>
      <w:r w:rsidR="00A44657">
        <w:rPr>
          <w:szCs w:val="22"/>
        </w:rPr>
        <w:t xml:space="preserve"> their purchasing behavio</w:t>
      </w:r>
      <w:r w:rsidR="00A04CFF" w:rsidRPr="00A04CFF">
        <w:rPr>
          <w:szCs w:val="22"/>
        </w:rPr>
        <w:t>r.</w:t>
      </w:r>
    </w:p>
    <w:p w14:paraId="00330871" w14:textId="424CAEC8" w:rsidR="00A04CFF" w:rsidRPr="00A04CFF" w:rsidRDefault="00D1795A" w:rsidP="00A04CFF">
      <w:pPr>
        <w:rPr>
          <w:szCs w:val="22"/>
        </w:rPr>
      </w:pPr>
      <w:r>
        <w:rPr>
          <w:szCs w:val="22"/>
        </w:rPr>
        <w:t>The</w:t>
      </w:r>
      <w:r w:rsidR="00A04CFF" w:rsidRPr="00A04CFF">
        <w:rPr>
          <w:szCs w:val="22"/>
        </w:rPr>
        <w:t xml:space="preserve"> </w:t>
      </w:r>
      <w:r w:rsidR="00597D63">
        <w:rPr>
          <w:szCs w:val="22"/>
        </w:rPr>
        <w:t>focus</w:t>
      </w:r>
      <w:r>
        <w:rPr>
          <w:szCs w:val="22"/>
        </w:rPr>
        <w:t xml:space="preserve"> of the project was</w:t>
      </w:r>
      <w:r w:rsidR="00597D63">
        <w:rPr>
          <w:szCs w:val="22"/>
        </w:rPr>
        <w:t xml:space="preserve"> on</w:t>
      </w:r>
      <w:r w:rsidR="00A04CFF" w:rsidRPr="00A04CFF">
        <w:rPr>
          <w:szCs w:val="22"/>
        </w:rPr>
        <w:t xml:space="preserve"> the role of visual attention </w:t>
      </w:r>
      <w:r w:rsidR="0021370B">
        <w:rPr>
          <w:szCs w:val="22"/>
        </w:rPr>
        <w:t>in relation to</w:t>
      </w:r>
      <w:r w:rsidR="0021370B" w:rsidRPr="00A04CFF">
        <w:rPr>
          <w:szCs w:val="22"/>
        </w:rPr>
        <w:t xml:space="preserve"> </w:t>
      </w:r>
      <w:r w:rsidR="00A04CFF" w:rsidRPr="00A04CFF">
        <w:rPr>
          <w:szCs w:val="22"/>
        </w:rPr>
        <w:t xml:space="preserve">impulse purchasing. In a set of laboratory experiments that used eye tracking, we examined the relationship between buying impulsiveness, visual attention, and shopping orientations. </w:t>
      </w:r>
      <w:r w:rsidR="00982C0B">
        <w:rPr>
          <w:szCs w:val="22"/>
        </w:rPr>
        <w:t>W</w:t>
      </w:r>
      <w:r w:rsidR="00597D63">
        <w:rPr>
          <w:szCs w:val="22"/>
        </w:rPr>
        <w:t xml:space="preserve">e found </w:t>
      </w:r>
      <w:r w:rsidR="00F346B5">
        <w:rPr>
          <w:szCs w:val="22"/>
        </w:rPr>
        <w:t>that buying impulsiveness influences the breadth of visual attention</w:t>
      </w:r>
      <w:r w:rsidR="00597D63">
        <w:rPr>
          <w:szCs w:val="22"/>
        </w:rPr>
        <w:t xml:space="preserve">. </w:t>
      </w:r>
      <w:r w:rsidR="004B53BB">
        <w:rPr>
          <w:szCs w:val="22"/>
        </w:rPr>
        <w:t>In</w:t>
      </w:r>
      <w:r w:rsidR="00F346B5">
        <w:rPr>
          <w:szCs w:val="22"/>
        </w:rPr>
        <w:t xml:space="preserve"> a</w:t>
      </w:r>
      <w:r w:rsidR="004B53BB">
        <w:rPr>
          <w:szCs w:val="22"/>
        </w:rPr>
        <w:t xml:space="preserve"> </w:t>
      </w:r>
      <w:r w:rsidR="005F1B29">
        <w:rPr>
          <w:szCs w:val="22"/>
        </w:rPr>
        <w:t>simulated shopping</w:t>
      </w:r>
      <w:r w:rsidR="004B53BB">
        <w:rPr>
          <w:szCs w:val="22"/>
        </w:rPr>
        <w:t xml:space="preserve"> task,</w:t>
      </w:r>
      <w:r w:rsidR="00597D63">
        <w:rPr>
          <w:szCs w:val="22"/>
        </w:rPr>
        <w:t xml:space="preserve"> </w:t>
      </w:r>
      <w:r w:rsidR="004B53BB">
        <w:rPr>
          <w:szCs w:val="22"/>
        </w:rPr>
        <w:t>i</w:t>
      </w:r>
      <w:r w:rsidR="00A04CFF" w:rsidRPr="00A04CFF">
        <w:rPr>
          <w:szCs w:val="22"/>
        </w:rPr>
        <w:t xml:space="preserve">mpulsive buyers were more likely to </w:t>
      </w:r>
      <w:r w:rsidR="00A77110">
        <w:rPr>
          <w:szCs w:val="22"/>
        </w:rPr>
        <w:t>become</w:t>
      </w:r>
      <w:r w:rsidR="00A77110" w:rsidRPr="00A04CFF">
        <w:rPr>
          <w:szCs w:val="22"/>
        </w:rPr>
        <w:t xml:space="preserve"> </w:t>
      </w:r>
      <w:r w:rsidR="00A04CFF" w:rsidRPr="00A04CFF">
        <w:rPr>
          <w:szCs w:val="22"/>
        </w:rPr>
        <w:t>distracted</w:t>
      </w:r>
      <w:r w:rsidR="00597D63">
        <w:rPr>
          <w:szCs w:val="22"/>
        </w:rPr>
        <w:t xml:space="preserve"> by task-irrelevant product</w:t>
      </w:r>
      <w:r w:rsidR="004B53BB">
        <w:rPr>
          <w:szCs w:val="22"/>
        </w:rPr>
        <w:t>s</w:t>
      </w:r>
      <w:r w:rsidR="0021370B">
        <w:rPr>
          <w:szCs w:val="22"/>
        </w:rPr>
        <w:t>,</w:t>
      </w:r>
      <w:r w:rsidR="00962920">
        <w:rPr>
          <w:szCs w:val="22"/>
        </w:rPr>
        <w:t xml:space="preserve"> </w:t>
      </w:r>
      <w:r w:rsidR="0021370B">
        <w:rPr>
          <w:szCs w:val="22"/>
        </w:rPr>
        <w:t xml:space="preserve">compared to </w:t>
      </w:r>
      <w:r w:rsidR="00962920">
        <w:rPr>
          <w:szCs w:val="22"/>
        </w:rPr>
        <w:t>non-impulsive shoppers</w:t>
      </w:r>
      <w:r w:rsidR="00A04CFF" w:rsidRPr="00A04CFF">
        <w:rPr>
          <w:szCs w:val="22"/>
        </w:rPr>
        <w:t xml:space="preserve">. </w:t>
      </w:r>
      <w:r w:rsidR="00F346B5">
        <w:rPr>
          <w:szCs w:val="22"/>
        </w:rPr>
        <w:t>Further studies indicate</w:t>
      </w:r>
      <w:r w:rsidR="0021370B">
        <w:rPr>
          <w:szCs w:val="22"/>
        </w:rPr>
        <w:t>d</w:t>
      </w:r>
      <w:r w:rsidR="00F346B5">
        <w:rPr>
          <w:szCs w:val="22"/>
        </w:rPr>
        <w:t xml:space="preserve"> </w:t>
      </w:r>
      <w:r w:rsidR="00962920">
        <w:rPr>
          <w:szCs w:val="22"/>
        </w:rPr>
        <w:t>that</w:t>
      </w:r>
      <w:r w:rsidR="00A04CFF" w:rsidRPr="00A04CFF">
        <w:rPr>
          <w:szCs w:val="22"/>
        </w:rPr>
        <w:t xml:space="preserve"> an experiential shopping orientation increases this visual distractibility, whereas a </w:t>
      </w:r>
      <w:r w:rsidR="00F50E51">
        <w:rPr>
          <w:szCs w:val="22"/>
        </w:rPr>
        <w:t>task-focused</w:t>
      </w:r>
      <w:r w:rsidR="00A04CFF" w:rsidRPr="00A04CFF">
        <w:rPr>
          <w:szCs w:val="22"/>
        </w:rPr>
        <w:t xml:space="preserve"> shopping orientation reduces </w:t>
      </w:r>
      <w:r w:rsidR="00A77110">
        <w:rPr>
          <w:szCs w:val="22"/>
        </w:rPr>
        <w:t>it</w:t>
      </w:r>
      <w:r w:rsidR="00A04CFF" w:rsidRPr="00A04CFF">
        <w:rPr>
          <w:szCs w:val="22"/>
        </w:rPr>
        <w:t xml:space="preserve">. </w:t>
      </w:r>
      <w:r w:rsidR="004E7647">
        <w:rPr>
          <w:szCs w:val="22"/>
        </w:rPr>
        <w:t>A</w:t>
      </w:r>
      <w:r w:rsidR="00B377F0">
        <w:rPr>
          <w:szCs w:val="22"/>
        </w:rPr>
        <w:t>nother study</w:t>
      </w:r>
      <w:r w:rsidR="00671FB4">
        <w:rPr>
          <w:szCs w:val="22"/>
        </w:rPr>
        <w:t xml:space="preserve"> </w:t>
      </w:r>
      <w:r w:rsidR="00F346B5">
        <w:rPr>
          <w:szCs w:val="22"/>
        </w:rPr>
        <w:t>used pupil dilati</w:t>
      </w:r>
      <w:r w:rsidR="00253CA3">
        <w:rPr>
          <w:szCs w:val="22"/>
        </w:rPr>
        <w:t xml:space="preserve">on </w:t>
      </w:r>
      <w:r w:rsidR="00F346B5">
        <w:rPr>
          <w:szCs w:val="22"/>
        </w:rPr>
        <w:t xml:space="preserve">as an indicator of affective arousal and found </w:t>
      </w:r>
      <w:r w:rsidR="005D39FC">
        <w:rPr>
          <w:szCs w:val="22"/>
        </w:rPr>
        <w:t xml:space="preserve">that </w:t>
      </w:r>
      <w:r w:rsidR="005011C0">
        <w:rPr>
          <w:szCs w:val="22"/>
        </w:rPr>
        <w:t>i</w:t>
      </w:r>
      <w:r w:rsidR="00F346B5">
        <w:rPr>
          <w:szCs w:val="22"/>
        </w:rPr>
        <w:t>mpulsive buyers</w:t>
      </w:r>
      <w:r w:rsidR="0021370B">
        <w:rPr>
          <w:szCs w:val="22"/>
        </w:rPr>
        <w:t xml:space="preserve"> </w:t>
      </w:r>
      <w:r w:rsidR="00F346B5">
        <w:rPr>
          <w:szCs w:val="22"/>
        </w:rPr>
        <w:t xml:space="preserve">showed more affective arousal while </w:t>
      </w:r>
      <w:r w:rsidR="0021370B">
        <w:rPr>
          <w:szCs w:val="22"/>
        </w:rPr>
        <w:t xml:space="preserve">viewing </w:t>
      </w:r>
      <w:r w:rsidR="00F346B5">
        <w:rPr>
          <w:szCs w:val="22"/>
        </w:rPr>
        <w:t>shopping scenes</w:t>
      </w:r>
      <w:r w:rsidR="0021370B">
        <w:rPr>
          <w:szCs w:val="22"/>
        </w:rPr>
        <w:t>, compared to non-impulsive shoppers</w:t>
      </w:r>
      <w:r w:rsidR="00F346B5">
        <w:rPr>
          <w:szCs w:val="22"/>
        </w:rPr>
        <w:t xml:space="preserve">. </w:t>
      </w:r>
    </w:p>
    <w:p w14:paraId="4102D893" w14:textId="12D9FD42" w:rsidR="00DD0EDA" w:rsidRDefault="00A04CFF" w:rsidP="00913A60">
      <w:pPr>
        <w:rPr>
          <w:szCs w:val="22"/>
        </w:rPr>
      </w:pPr>
      <w:r w:rsidRPr="00A04CFF">
        <w:rPr>
          <w:szCs w:val="22"/>
        </w:rPr>
        <w:t>Based on these results</w:t>
      </w:r>
      <w:r w:rsidR="004E7647">
        <w:rPr>
          <w:szCs w:val="22"/>
        </w:rPr>
        <w:t xml:space="preserve"> from the first set of studies</w:t>
      </w:r>
      <w:r w:rsidRPr="00A04CFF">
        <w:rPr>
          <w:szCs w:val="22"/>
        </w:rPr>
        <w:t xml:space="preserve">, we tested </w:t>
      </w:r>
      <w:r w:rsidR="005D2CD4">
        <w:rPr>
          <w:szCs w:val="22"/>
        </w:rPr>
        <w:t xml:space="preserve">techniques that </w:t>
      </w:r>
      <w:r w:rsidRPr="00A04CFF">
        <w:rPr>
          <w:szCs w:val="22"/>
        </w:rPr>
        <w:t xml:space="preserve">could </w:t>
      </w:r>
      <w:r w:rsidR="004E7647">
        <w:rPr>
          <w:szCs w:val="22"/>
        </w:rPr>
        <w:t>modify</w:t>
      </w:r>
      <w:r w:rsidRPr="00A04CFF">
        <w:rPr>
          <w:szCs w:val="22"/>
        </w:rPr>
        <w:t xml:space="preserve"> attentional processes and thereby help consumers shield themselves f</w:t>
      </w:r>
      <w:r w:rsidR="0035616A">
        <w:rPr>
          <w:szCs w:val="22"/>
        </w:rPr>
        <w:t xml:space="preserve">rom distraction. </w:t>
      </w:r>
      <w:r w:rsidR="002F1825">
        <w:rPr>
          <w:szCs w:val="22"/>
        </w:rPr>
        <w:t>In two eye-tracking studies in the laboratory, w</w:t>
      </w:r>
      <w:r w:rsidR="00643432">
        <w:rPr>
          <w:szCs w:val="22"/>
        </w:rPr>
        <w:t>e found that two techniques may he</w:t>
      </w:r>
      <w:r w:rsidR="002F1825">
        <w:rPr>
          <w:szCs w:val="22"/>
        </w:rPr>
        <w:t xml:space="preserve">lp consumers to reduce visual distractibility. First, </w:t>
      </w:r>
      <w:r w:rsidR="009271B6">
        <w:rPr>
          <w:szCs w:val="22"/>
        </w:rPr>
        <w:t xml:space="preserve">we found that planning (i.e., making a shopping list) helps consumers to focus their visual attention. </w:t>
      </w:r>
      <w:r w:rsidR="006758F7">
        <w:rPr>
          <w:szCs w:val="22"/>
        </w:rPr>
        <w:t>Second,</w:t>
      </w:r>
      <w:r w:rsidR="00B377F0">
        <w:rPr>
          <w:szCs w:val="22"/>
        </w:rPr>
        <w:t xml:space="preserve"> consumers</w:t>
      </w:r>
      <w:r w:rsidR="00A77110">
        <w:rPr>
          <w:szCs w:val="22"/>
        </w:rPr>
        <w:t xml:space="preserve"> in our study</w:t>
      </w:r>
      <w:r w:rsidR="00B377F0">
        <w:rPr>
          <w:szCs w:val="22"/>
        </w:rPr>
        <w:t xml:space="preserve"> who formed</w:t>
      </w:r>
      <w:r w:rsidR="009271B6">
        <w:rPr>
          <w:szCs w:val="22"/>
        </w:rPr>
        <w:t xml:space="preserve"> implementation intentions</w:t>
      </w:r>
      <w:r w:rsidR="00B377F0">
        <w:rPr>
          <w:szCs w:val="22"/>
        </w:rPr>
        <w:t xml:space="preserve"> </w:t>
      </w:r>
      <w:r w:rsidR="000B3F59">
        <w:rPr>
          <w:szCs w:val="22"/>
        </w:rPr>
        <w:t xml:space="preserve">(a technique from motivational psychology) that established affective arousal as a </w:t>
      </w:r>
      <w:r w:rsidR="00CE53B4">
        <w:rPr>
          <w:szCs w:val="22"/>
        </w:rPr>
        <w:t>trigger</w:t>
      </w:r>
      <w:r w:rsidR="000B3F59">
        <w:rPr>
          <w:szCs w:val="22"/>
        </w:rPr>
        <w:t xml:space="preserve"> </w:t>
      </w:r>
      <w:r w:rsidR="00CE53B4">
        <w:rPr>
          <w:szCs w:val="22"/>
        </w:rPr>
        <w:t xml:space="preserve">to </w:t>
      </w:r>
      <w:r w:rsidR="000B3F59">
        <w:rPr>
          <w:szCs w:val="22"/>
        </w:rPr>
        <w:t xml:space="preserve">control attention </w:t>
      </w:r>
      <w:r w:rsidR="001C0FAA">
        <w:rPr>
          <w:szCs w:val="22"/>
        </w:rPr>
        <w:t>were</w:t>
      </w:r>
      <w:r w:rsidR="009271B6">
        <w:rPr>
          <w:szCs w:val="22"/>
        </w:rPr>
        <w:t xml:space="preserve"> </w:t>
      </w:r>
      <w:r w:rsidR="006758F7">
        <w:rPr>
          <w:szCs w:val="22"/>
        </w:rPr>
        <w:t>less easily distracted</w:t>
      </w:r>
      <w:r w:rsidR="001B7664">
        <w:rPr>
          <w:szCs w:val="22"/>
        </w:rPr>
        <w:t>. A</w:t>
      </w:r>
      <w:r w:rsidR="001C0FAA">
        <w:rPr>
          <w:szCs w:val="22"/>
        </w:rPr>
        <w:t>n additional</w:t>
      </w:r>
      <w:r w:rsidR="00913A60">
        <w:rPr>
          <w:szCs w:val="22"/>
        </w:rPr>
        <w:t xml:space="preserve"> field study tested </w:t>
      </w:r>
      <w:r w:rsidR="00E02710">
        <w:rPr>
          <w:szCs w:val="22"/>
        </w:rPr>
        <w:t>the effect</w:t>
      </w:r>
      <w:r w:rsidR="00913A60">
        <w:rPr>
          <w:szCs w:val="22"/>
        </w:rPr>
        <w:t xml:space="preserve"> </w:t>
      </w:r>
      <w:r w:rsidR="00E02710">
        <w:rPr>
          <w:szCs w:val="22"/>
        </w:rPr>
        <w:t>of</w:t>
      </w:r>
      <w:r w:rsidR="00913A60">
        <w:rPr>
          <w:szCs w:val="22"/>
        </w:rPr>
        <w:t xml:space="preserve"> implementation intentions to control attention </w:t>
      </w:r>
      <w:r w:rsidR="00735D86">
        <w:rPr>
          <w:szCs w:val="22"/>
        </w:rPr>
        <w:t>on actual purchasing behavior</w:t>
      </w:r>
      <w:r w:rsidR="00717C82">
        <w:rPr>
          <w:szCs w:val="22"/>
        </w:rPr>
        <w:t xml:space="preserve">. A follow-up measurement after two weeks </w:t>
      </w:r>
      <w:r w:rsidR="00423A66">
        <w:rPr>
          <w:szCs w:val="22"/>
        </w:rPr>
        <w:t xml:space="preserve">did not show </w:t>
      </w:r>
      <w:r w:rsidR="008F7472">
        <w:rPr>
          <w:szCs w:val="22"/>
        </w:rPr>
        <w:t>positive</w:t>
      </w:r>
      <w:r w:rsidR="00423A66">
        <w:rPr>
          <w:szCs w:val="22"/>
        </w:rPr>
        <w:t xml:space="preserve"> effects of implementation intentions</w:t>
      </w:r>
      <w:r w:rsidR="008F7472">
        <w:rPr>
          <w:szCs w:val="22"/>
        </w:rPr>
        <w:t xml:space="preserve"> on self-reported shopping behavior</w:t>
      </w:r>
      <w:r w:rsidR="00423A66">
        <w:rPr>
          <w:szCs w:val="22"/>
        </w:rPr>
        <w:t>.</w:t>
      </w:r>
      <w:r w:rsidR="005F1B29">
        <w:rPr>
          <w:szCs w:val="22"/>
        </w:rPr>
        <w:t xml:space="preserve"> </w:t>
      </w:r>
      <w:r w:rsidR="00DD0EDA">
        <w:rPr>
          <w:szCs w:val="22"/>
        </w:rPr>
        <w:t xml:space="preserve">Taken together, the results </w:t>
      </w:r>
      <w:r w:rsidR="00423A66">
        <w:rPr>
          <w:szCs w:val="22"/>
        </w:rPr>
        <w:t>on</w:t>
      </w:r>
      <w:r w:rsidR="00DD0EDA">
        <w:rPr>
          <w:szCs w:val="22"/>
        </w:rPr>
        <w:t xml:space="preserve"> interventions imply that techniques such as</w:t>
      </w:r>
      <w:r w:rsidR="00E02710">
        <w:rPr>
          <w:szCs w:val="22"/>
        </w:rPr>
        <w:t xml:space="preserve"> planning or</w:t>
      </w:r>
      <w:r w:rsidR="00DD0EDA">
        <w:rPr>
          <w:szCs w:val="22"/>
        </w:rPr>
        <w:t xml:space="preserve"> implementation intentions may help to reduce the visual distractibility of impulsive buyers. In order to establish long-term effects on consumers’ buying behavior, however, these techniques need to be </w:t>
      </w:r>
      <w:r w:rsidR="00717C82">
        <w:rPr>
          <w:szCs w:val="22"/>
        </w:rPr>
        <w:t>completed</w:t>
      </w:r>
      <w:r w:rsidR="00DD0EDA">
        <w:rPr>
          <w:szCs w:val="22"/>
        </w:rPr>
        <w:t xml:space="preserve"> by additional intervention strategies</w:t>
      </w:r>
      <w:r w:rsidR="00423A66">
        <w:rPr>
          <w:szCs w:val="22"/>
        </w:rPr>
        <w:t xml:space="preserve"> or more intensive training</w:t>
      </w:r>
      <w:r w:rsidR="00DD0EDA">
        <w:rPr>
          <w:szCs w:val="22"/>
        </w:rPr>
        <w:t>.</w:t>
      </w:r>
    </w:p>
    <w:p w14:paraId="35268B28" w14:textId="588B1360" w:rsidR="0072249F" w:rsidRDefault="00A04CFF" w:rsidP="00126065">
      <w:pPr>
        <w:rPr>
          <w:szCs w:val="22"/>
        </w:rPr>
      </w:pPr>
      <w:r w:rsidRPr="00A04CFF">
        <w:rPr>
          <w:szCs w:val="22"/>
        </w:rPr>
        <w:lastRenderedPageBreak/>
        <w:t xml:space="preserve">The results </w:t>
      </w:r>
      <w:r w:rsidR="00EF3DD6">
        <w:rPr>
          <w:szCs w:val="22"/>
        </w:rPr>
        <w:t xml:space="preserve">from the project </w:t>
      </w:r>
      <w:r w:rsidRPr="00A04CFF">
        <w:rPr>
          <w:szCs w:val="22"/>
        </w:rPr>
        <w:t xml:space="preserve">have major implications for research on impulsive buying. </w:t>
      </w:r>
      <w:r w:rsidR="00A77110">
        <w:rPr>
          <w:szCs w:val="22"/>
        </w:rPr>
        <w:t>They</w:t>
      </w:r>
      <w:r w:rsidR="00A77110" w:rsidRPr="00A04CFF">
        <w:rPr>
          <w:szCs w:val="22"/>
        </w:rPr>
        <w:t xml:space="preserve"> </w:t>
      </w:r>
      <w:r w:rsidR="00EA7953">
        <w:rPr>
          <w:szCs w:val="22"/>
        </w:rPr>
        <w:t>show</w:t>
      </w:r>
      <w:r w:rsidRPr="00A04CFF">
        <w:rPr>
          <w:szCs w:val="22"/>
        </w:rPr>
        <w:t xml:space="preserve"> that buying impulsiveness already operates at the level of visual attention</w:t>
      </w:r>
      <w:r w:rsidR="00EA7953">
        <w:rPr>
          <w:szCs w:val="22"/>
        </w:rPr>
        <w:t>, and that these</w:t>
      </w:r>
      <w:r w:rsidRPr="00A04CFF">
        <w:rPr>
          <w:szCs w:val="22"/>
        </w:rPr>
        <w:t xml:space="preserve"> attentional processes can be modified. </w:t>
      </w:r>
      <w:r w:rsidR="00442C29">
        <w:rPr>
          <w:szCs w:val="22"/>
        </w:rPr>
        <w:t>T</w:t>
      </w:r>
      <w:r w:rsidRPr="00A04CFF">
        <w:rPr>
          <w:szCs w:val="22"/>
        </w:rPr>
        <w:t xml:space="preserve">he research also </w:t>
      </w:r>
      <w:r w:rsidR="00A77110" w:rsidRPr="00A04CFF">
        <w:rPr>
          <w:szCs w:val="22"/>
        </w:rPr>
        <w:t xml:space="preserve">has </w:t>
      </w:r>
      <w:r w:rsidR="00A77110">
        <w:rPr>
          <w:szCs w:val="22"/>
        </w:rPr>
        <w:t>implications for</w:t>
      </w:r>
      <w:r w:rsidRPr="00A04CFF">
        <w:rPr>
          <w:szCs w:val="22"/>
        </w:rPr>
        <w:t xml:space="preserve"> consumer welfare</w:t>
      </w:r>
      <w:r w:rsidR="00442C29">
        <w:rPr>
          <w:szCs w:val="22"/>
        </w:rPr>
        <w:t>.</w:t>
      </w:r>
      <w:r w:rsidRPr="00A04CFF">
        <w:rPr>
          <w:szCs w:val="22"/>
        </w:rPr>
        <w:t xml:space="preserve"> The knowledge about </w:t>
      </w:r>
      <w:r w:rsidR="005F1B29">
        <w:rPr>
          <w:szCs w:val="22"/>
        </w:rPr>
        <w:t>attentional</w:t>
      </w:r>
      <w:r w:rsidRPr="00A04CFF">
        <w:rPr>
          <w:szCs w:val="22"/>
        </w:rPr>
        <w:t xml:space="preserve"> mechanisms and</w:t>
      </w:r>
      <w:r w:rsidR="00735D86">
        <w:rPr>
          <w:szCs w:val="22"/>
        </w:rPr>
        <w:t xml:space="preserve"> </w:t>
      </w:r>
      <w:r w:rsidR="005F1B29">
        <w:rPr>
          <w:szCs w:val="22"/>
        </w:rPr>
        <w:t>techniques to control attention</w:t>
      </w:r>
      <w:r w:rsidRPr="00A04CFF">
        <w:rPr>
          <w:szCs w:val="22"/>
        </w:rPr>
        <w:t xml:space="preserve"> may help consumers </w:t>
      </w:r>
      <w:r w:rsidR="005F1B29">
        <w:rPr>
          <w:szCs w:val="22"/>
        </w:rPr>
        <w:t>to</w:t>
      </w:r>
      <w:r w:rsidRPr="00A04CFF">
        <w:rPr>
          <w:szCs w:val="22"/>
        </w:rPr>
        <w:t xml:space="preserve"> increas</w:t>
      </w:r>
      <w:r w:rsidR="005F1B29">
        <w:rPr>
          <w:szCs w:val="22"/>
        </w:rPr>
        <w:t>e</w:t>
      </w:r>
      <w:r w:rsidRPr="00A04CFF">
        <w:rPr>
          <w:szCs w:val="22"/>
        </w:rPr>
        <w:t xml:space="preserve"> control over their spending. </w:t>
      </w:r>
    </w:p>
    <w:p w14:paraId="5D8E8965" w14:textId="77777777" w:rsidR="00EE67B8" w:rsidRDefault="00EE67B8" w:rsidP="00126065">
      <w:pPr>
        <w:rPr>
          <w:szCs w:val="22"/>
        </w:rPr>
      </w:pPr>
    </w:p>
    <w:p w14:paraId="23415E70" w14:textId="7B94EBDD" w:rsidR="00866080" w:rsidRPr="00AB4B72" w:rsidRDefault="00DC00C5" w:rsidP="00866080">
      <w:pPr>
        <w:spacing w:line="240" w:lineRule="auto"/>
        <w:rPr>
          <w:szCs w:val="22"/>
        </w:rPr>
      </w:pPr>
      <w:r>
        <w:rPr>
          <w:szCs w:val="22"/>
        </w:rPr>
        <w:t>S</w:t>
      </w:r>
      <w:r w:rsidR="00866080" w:rsidRPr="00AB4B72">
        <w:rPr>
          <w:szCs w:val="22"/>
        </w:rPr>
        <w:t xml:space="preserve">upported by </w:t>
      </w:r>
      <w:r w:rsidR="00152A04">
        <w:rPr>
          <w:szCs w:val="22"/>
        </w:rPr>
        <w:t xml:space="preserve">a </w:t>
      </w:r>
      <w:r w:rsidR="00152A04" w:rsidRPr="00AB4B72">
        <w:rPr>
          <w:szCs w:val="22"/>
        </w:rPr>
        <w:t xml:space="preserve">Marie Curie Career Integration Grant </w:t>
      </w:r>
      <w:r w:rsidR="00152A04">
        <w:rPr>
          <w:szCs w:val="22"/>
        </w:rPr>
        <w:t>within the 7</w:t>
      </w:r>
      <w:r w:rsidR="00152A04" w:rsidRPr="00152A04">
        <w:rPr>
          <w:szCs w:val="22"/>
          <w:vertAlign w:val="superscript"/>
        </w:rPr>
        <w:t>th</w:t>
      </w:r>
      <w:r w:rsidR="00152A04">
        <w:rPr>
          <w:szCs w:val="22"/>
        </w:rPr>
        <w:t xml:space="preserve"> European Union Framework (</w:t>
      </w:r>
      <w:r w:rsidR="00866080" w:rsidRPr="00AB4B72">
        <w:rPr>
          <w:szCs w:val="22"/>
        </w:rPr>
        <w:t>FP7-</w:t>
      </w:r>
      <w:r>
        <w:rPr>
          <w:szCs w:val="22"/>
        </w:rPr>
        <w:t>PEOPLE-2011</w:t>
      </w:r>
      <w:r w:rsidR="00866080" w:rsidRPr="00AB4B72">
        <w:rPr>
          <w:szCs w:val="22"/>
        </w:rPr>
        <w:t>-CIG-293577</w:t>
      </w:r>
      <w:r w:rsidR="00152A04">
        <w:rPr>
          <w:szCs w:val="22"/>
        </w:rPr>
        <w:t>)</w:t>
      </w:r>
      <w:bookmarkStart w:id="0" w:name="_GoBack"/>
      <w:bookmarkEnd w:id="0"/>
    </w:p>
    <w:p w14:paraId="7D2E81F0" w14:textId="77777777" w:rsidR="00AA5EA7" w:rsidRPr="00AB4B72" w:rsidRDefault="00AA5EA7" w:rsidP="00AA5EA7">
      <w:pPr>
        <w:spacing w:line="240" w:lineRule="auto"/>
        <w:rPr>
          <w:szCs w:val="22"/>
        </w:rPr>
      </w:pPr>
      <w:r w:rsidRPr="00AB4B72">
        <w:rPr>
          <w:szCs w:val="22"/>
        </w:rPr>
        <w:t>Project duration: 1 August 2011 – 28 September 2014</w:t>
      </w:r>
    </w:p>
    <w:p w14:paraId="7C3BDDFA" w14:textId="77777777" w:rsidR="00AA5EA7" w:rsidRPr="00AB4B72" w:rsidRDefault="00AA5EA7" w:rsidP="00AA5EA7">
      <w:pPr>
        <w:spacing w:line="240" w:lineRule="auto"/>
        <w:rPr>
          <w:szCs w:val="22"/>
        </w:rPr>
      </w:pPr>
      <w:r w:rsidRPr="00AB4B72">
        <w:rPr>
          <w:szCs w:val="22"/>
        </w:rPr>
        <w:t xml:space="preserve">Project website: </w:t>
      </w:r>
      <w:hyperlink r:id="rId7" w:history="1">
        <w:r w:rsidRPr="00AB4B72">
          <w:rPr>
            <w:rStyle w:val="Link"/>
            <w:szCs w:val="22"/>
          </w:rPr>
          <w:t>http://soko-psy.univie.ac.at/iporosocip</w:t>
        </w:r>
      </w:hyperlink>
    </w:p>
    <w:p w14:paraId="27CE39A8" w14:textId="77777777" w:rsidR="00866080" w:rsidRDefault="00866080" w:rsidP="00126065">
      <w:pPr>
        <w:rPr>
          <w:szCs w:val="22"/>
        </w:rPr>
      </w:pPr>
    </w:p>
    <w:p w14:paraId="1723D0A5" w14:textId="6FCA7106" w:rsidR="00126065" w:rsidRDefault="00CE779E" w:rsidP="00EE67B8">
      <w:pPr>
        <w:spacing w:line="240" w:lineRule="auto"/>
        <w:rPr>
          <w:szCs w:val="22"/>
        </w:rPr>
      </w:pPr>
      <w:r>
        <w:rPr>
          <w:szCs w:val="22"/>
        </w:rPr>
        <w:t xml:space="preserve">Applied Social Psychology and Consumer Research </w:t>
      </w:r>
    </w:p>
    <w:p w14:paraId="15A28DB2" w14:textId="23F4BC53" w:rsidR="00CE779E" w:rsidRDefault="00CE779E" w:rsidP="00EE67B8">
      <w:pPr>
        <w:spacing w:line="240" w:lineRule="auto"/>
        <w:rPr>
          <w:szCs w:val="22"/>
        </w:rPr>
      </w:pPr>
      <w:r>
        <w:rPr>
          <w:szCs w:val="22"/>
        </w:rPr>
        <w:t>Department of Applied Psychology: Work, Education, Economy</w:t>
      </w:r>
    </w:p>
    <w:p w14:paraId="059E461F" w14:textId="7EE9844E" w:rsidR="00CE779E" w:rsidRDefault="00CE779E" w:rsidP="00EE67B8">
      <w:pPr>
        <w:spacing w:line="240" w:lineRule="auto"/>
        <w:rPr>
          <w:szCs w:val="22"/>
        </w:rPr>
      </w:pPr>
      <w:r>
        <w:rPr>
          <w:szCs w:val="22"/>
        </w:rPr>
        <w:t>University of Vienna, Austria</w:t>
      </w:r>
    </w:p>
    <w:p w14:paraId="54081961" w14:textId="76D65748" w:rsidR="00126065" w:rsidRDefault="00126065" w:rsidP="00EE67B8">
      <w:pPr>
        <w:spacing w:line="240" w:lineRule="auto"/>
        <w:rPr>
          <w:szCs w:val="22"/>
        </w:rPr>
      </w:pPr>
      <w:r w:rsidRPr="00AB4B72">
        <w:rPr>
          <w:szCs w:val="22"/>
        </w:rPr>
        <w:t>Contact: Dr. Oliver Büttner</w:t>
      </w:r>
      <w:r w:rsidR="00504967">
        <w:rPr>
          <w:szCs w:val="22"/>
        </w:rPr>
        <w:t xml:space="preserve">, </w:t>
      </w:r>
      <w:hyperlink r:id="rId8" w:history="1">
        <w:r w:rsidR="00CE779E" w:rsidRPr="009758E7">
          <w:rPr>
            <w:rStyle w:val="Link"/>
            <w:szCs w:val="22"/>
          </w:rPr>
          <w:t>oliver.buettner@univie.ac.at</w:t>
        </w:r>
      </w:hyperlink>
    </w:p>
    <w:p w14:paraId="50D2F400" w14:textId="77777777" w:rsidR="00AA5EA7" w:rsidRDefault="00AA5EA7" w:rsidP="00EE67B8">
      <w:pPr>
        <w:spacing w:line="240" w:lineRule="auto"/>
        <w:rPr>
          <w:szCs w:val="22"/>
        </w:rPr>
      </w:pPr>
    </w:p>
    <w:sectPr w:rsidR="00AA5EA7" w:rsidSect="006728C5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08C0B" w14:textId="77777777" w:rsidR="00121AD2" w:rsidRDefault="00121AD2" w:rsidP="00AB4B72">
      <w:r>
        <w:separator/>
      </w:r>
    </w:p>
  </w:endnote>
  <w:endnote w:type="continuationSeparator" w:id="0">
    <w:p w14:paraId="79E104FB" w14:textId="77777777" w:rsidR="00121AD2" w:rsidRDefault="00121AD2" w:rsidP="00AB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C5E4E" w14:textId="77777777" w:rsidR="00121AD2" w:rsidRDefault="00121AD2" w:rsidP="00AB4B72">
      <w:r>
        <w:separator/>
      </w:r>
    </w:p>
  </w:footnote>
  <w:footnote w:type="continuationSeparator" w:id="0">
    <w:p w14:paraId="5ECED653" w14:textId="77777777" w:rsidR="00121AD2" w:rsidRDefault="00121AD2" w:rsidP="00AB4B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7" w:type="dxa"/>
      <w:tblLook w:val="01E0" w:firstRow="1" w:lastRow="1" w:firstColumn="1" w:lastColumn="1" w:noHBand="0" w:noVBand="0"/>
    </w:tblPr>
    <w:tblGrid>
      <w:gridCol w:w="1898"/>
      <w:gridCol w:w="5263"/>
      <w:gridCol w:w="2536"/>
    </w:tblGrid>
    <w:tr w:rsidR="00121AD2" w:rsidRPr="00163086" w14:paraId="3775FA50" w14:textId="77777777" w:rsidTr="00CE004B">
      <w:tc>
        <w:tcPr>
          <w:tcW w:w="1898" w:type="dxa"/>
          <w:vAlign w:val="center"/>
        </w:tcPr>
        <w:p w14:paraId="4B112FDF" w14:textId="77777777" w:rsidR="00121AD2" w:rsidRPr="00163086" w:rsidRDefault="00121AD2" w:rsidP="00AB4B72">
          <w:pPr>
            <w:pStyle w:val="Kopfzeile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noProof/>
              <w:sz w:val="28"/>
              <w:szCs w:val="28"/>
              <w:lang w:val="de-DE"/>
            </w:rPr>
            <w:drawing>
              <wp:inline distT="0" distB="0" distL="0" distR="0" wp14:anchorId="10D13E70" wp14:editId="465506E2">
                <wp:extent cx="590069" cy="395165"/>
                <wp:effectExtent l="0" t="0" r="0" b="11430"/>
                <wp:docPr id="1" name="Bild 1" descr="EU-fl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-fl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069" cy="39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noProof/>
              <w:sz w:val="28"/>
              <w:szCs w:val="28"/>
              <w:lang w:val="de-DE"/>
            </w:rPr>
            <w:t xml:space="preserve"> </w:t>
          </w:r>
          <w:r>
            <w:rPr>
              <w:b/>
              <w:bCs/>
              <w:noProof/>
              <w:sz w:val="28"/>
              <w:szCs w:val="28"/>
              <w:lang w:val="de-DE"/>
            </w:rPr>
            <w:drawing>
              <wp:inline distT="0" distB="0" distL="0" distR="0" wp14:anchorId="46F5EEC8" wp14:editId="63D650F6">
                <wp:extent cx="400829" cy="395799"/>
                <wp:effectExtent l="0" t="0" r="5715" b="10795"/>
                <wp:docPr id="2" name="Bild 2" descr="Logo_Marie-Cur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arie-Cur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829" cy="395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3" w:type="dxa"/>
          <w:vAlign w:val="center"/>
        </w:tcPr>
        <w:p w14:paraId="6D664D6F" w14:textId="77777777" w:rsidR="00121AD2" w:rsidRPr="00CE004B" w:rsidRDefault="00121AD2" w:rsidP="00AB4B72">
          <w:pPr>
            <w:pStyle w:val="Kopfzeile"/>
            <w:jc w:val="center"/>
            <w:rPr>
              <w:b/>
              <w:bCs/>
              <w:szCs w:val="22"/>
            </w:rPr>
          </w:pPr>
          <w:r w:rsidRPr="00CE004B">
            <w:rPr>
              <w:rFonts w:cs="Arial"/>
              <w:b/>
              <w:szCs w:val="22"/>
            </w:rPr>
            <w:t>Impulse Purchasing and Overspending – The Role of Shopping Orientation and Consumer Information Processing (IPOROSOCIP)</w:t>
          </w:r>
        </w:p>
      </w:tc>
      <w:tc>
        <w:tcPr>
          <w:tcW w:w="2536" w:type="dxa"/>
          <w:vAlign w:val="center"/>
        </w:tcPr>
        <w:p w14:paraId="08B589D9" w14:textId="77777777" w:rsidR="00121AD2" w:rsidRPr="00163086" w:rsidRDefault="00121AD2" w:rsidP="00AB4B72">
          <w:pPr>
            <w:pStyle w:val="Kopfzeile"/>
            <w:jc w:val="center"/>
            <w:rPr>
              <w:b/>
              <w:bCs/>
              <w:sz w:val="28"/>
              <w:szCs w:val="28"/>
            </w:rPr>
          </w:pPr>
          <w:r w:rsidRPr="00AB4B72">
            <w:rPr>
              <w:b/>
              <w:bCs/>
              <w:noProof/>
              <w:sz w:val="28"/>
              <w:szCs w:val="28"/>
              <w:lang w:val="de-DE"/>
            </w:rPr>
            <w:drawing>
              <wp:inline distT="0" distB="0" distL="0" distR="0" wp14:anchorId="2FECD332" wp14:editId="2B6EF93C">
                <wp:extent cx="1446058" cy="395799"/>
                <wp:effectExtent l="0" t="0" r="1905" b="10795"/>
                <wp:docPr id="4" name="Picture 16" descr="logo_farbe_300dpi_7,4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6" descr="logo_farbe_300dpi_7,4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6058" cy="395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14:paraId="1FD1146A" w14:textId="77777777" w:rsidR="00121AD2" w:rsidRDefault="00121AD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D2"/>
    <w:rsid w:val="00027421"/>
    <w:rsid w:val="00051EEE"/>
    <w:rsid w:val="000614DA"/>
    <w:rsid w:val="000B3F59"/>
    <w:rsid w:val="00101AA8"/>
    <w:rsid w:val="001156FE"/>
    <w:rsid w:val="00121AD2"/>
    <w:rsid w:val="00126065"/>
    <w:rsid w:val="00152A04"/>
    <w:rsid w:val="001B7664"/>
    <w:rsid w:val="001C0FAA"/>
    <w:rsid w:val="001E760D"/>
    <w:rsid w:val="0021370B"/>
    <w:rsid w:val="00253CA3"/>
    <w:rsid w:val="002E3456"/>
    <w:rsid w:val="002F1825"/>
    <w:rsid w:val="0035616A"/>
    <w:rsid w:val="00423A66"/>
    <w:rsid w:val="004264C4"/>
    <w:rsid w:val="00442C29"/>
    <w:rsid w:val="004B53BB"/>
    <w:rsid w:val="004E7647"/>
    <w:rsid w:val="005011C0"/>
    <w:rsid w:val="00504967"/>
    <w:rsid w:val="00576DFE"/>
    <w:rsid w:val="005774BA"/>
    <w:rsid w:val="00597D63"/>
    <w:rsid w:val="005D2CD4"/>
    <w:rsid w:val="005D39FC"/>
    <w:rsid w:val="005F1B29"/>
    <w:rsid w:val="006204F2"/>
    <w:rsid w:val="00643432"/>
    <w:rsid w:val="00671FB4"/>
    <w:rsid w:val="006728C5"/>
    <w:rsid w:val="006758F7"/>
    <w:rsid w:val="00717C82"/>
    <w:rsid w:val="0072249F"/>
    <w:rsid w:val="00735D86"/>
    <w:rsid w:val="00744585"/>
    <w:rsid w:val="007F47FE"/>
    <w:rsid w:val="00844A52"/>
    <w:rsid w:val="00866080"/>
    <w:rsid w:val="008D5D27"/>
    <w:rsid w:val="008D735C"/>
    <w:rsid w:val="008F7472"/>
    <w:rsid w:val="00913A60"/>
    <w:rsid w:val="009271B6"/>
    <w:rsid w:val="00962920"/>
    <w:rsid w:val="00982C0B"/>
    <w:rsid w:val="00A04CFF"/>
    <w:rsid w:val="00A315DC"/>
    <w:rsid w:val="00A44657"/>
    <w:rsid w:val="00A77110"/>
    <w:rsid w:val="00AA5EA7"/>
    <w:rsid w:val="00AB4B72"/>
    <w:rsid w:val="00B27A58"/>
    <w:rsid w:val="00B377F0"/>
    <w:rsid w:val="00C66ADE"/>
    <w:rsid w:val="00CE004B"/>
    <w:rsid w:val="00CE2CBE"/>
    <w:rsid w:val="00CE53B4"/>
    <w:rsid w:val="00CE779E"/>
    <w:rsid w:val="00D1795A"/>
    <w:rsid w:val="00D2346C"/>
    <w:rsid w:val="00D44FC9"/>
    <w:rsid w:val="00DC00C5"/>
    <w:rsid w:val="00DD0EDA"/>
    <w:rsid w:val="00E02710"/>
    <w:rsid w:val="00EA7953"/>
    <w:rsid w:val="00ED427C"/>
    <w:rsid w:val="00EE67B8"/>
    <w:rsid w:val="00EF3DD6"/>
    <w:rsid w:val="00F13383"/>
    <w:rsid w:val="00F346B5"/>
    <w:rsid w:val="00F50E51"/>
    <w:rsid w:val="00F534B7"/>
    <w:rsid w:val="00F83B9F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DCFA8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4CFF"/>
    <w:pPr>
      <w:spacing w:before="120" w:line="360" w:lineRule="auto"/>
    </w:pPr>
    <w:rPr>
      <w:rFonts w:ascii="Helvetica" w:hAnsi="Helvetica"/>
      <w:sz w:val="22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126065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nhideWhenUsed/>
    <w:rsid w:val="00AB4B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B4B72"/>
    <w:rPr>
      <w:lang w:val="en-US"/>
    </w:rPr>
  </w:style>
  <w:style w:type="paragraph" w:styleId="Fuzeile">
    <w:name w:val="footer"/>
    <w:basedOn w:val="Standard"/>
    <w:link w:val="FuzeileZeichen"/>
    <w:uiPriority w:val="99"/>
    <w:unhideWhenUsed/>
    <w:rsid w:val="00AB4B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B4B72"/>
    <w:rPr>
      <w:lang w:val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B4B72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B4B72"/>
    <w:rPr>
      <w:rFonts w:ascii="Lucida Grande" w:hAnsi="Lucida Grande" w:cs="Lucida Grande"/>
      <w:sz w:val="18"/>
      <w:szCs w:val="18"/>
      <w:lang w:val="en-US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A04CFF"/>
    <w:pPr>
      <w:spacing w:before="0" w:line="240" w:lineRule="auto"/>
    </w:pPr>
    <w:rPr>
      <w:sz w:val="24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A04CFF"/>
    <w:rPr>
      <w:rFonts w:ascii="Helvetica" w:hAnsi="Helvetica"/>
      <w:lang w:val="en-US"/>
    </w:rPr>
  </w:style>
  <w:style w:type="character" w:styleId="Funotenzeichen">
    <w:name w:val="footnote reference"/>
    <w:uiPriority w:val="99"/>
    <w:semiHidden/>
    <w:rsid w:val="00A04CFF"/>
    <w:rPr>
      <w:rFonts w:cs="Times New Roman"/>
      <w:vertAlign w:val="superscript"/>
    </w:rPr>
  </w:style>
  <w:style w:type="character" w:styleId="Kommentarzeichen">
    <w:name w:val="annotation reference"/>
    <w:uiPriority w:val="99"/>
    <w:semiHidden/>
    <w:unhideWhenUsed/>
    <w:rsid w:val="00A04CFF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A04CFF"/>
    <w:pPr>
      <w:spacing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A04CFF"/>
    <w:rPr>
      <w:rFonts w:ascii="Times New Roman" w:eastAsia="Times New Roman" w:hAnsi="Times New Roman" w:cs="Times New Roman"/>
      <w:lang w:val="en-US" w:eastAsia="en-GB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A77110"/>
    <w:pPr>
      <w:jc w:val="left"/>
    </w:pPr>
    <w:rPr>
      <w:rFonts w:ascii="Helvetica" w:eastAsiaTheme="minorEastAsia" w:hAnsi="Helvetica" w:cstheme="minorBidi"/>
      <w:b/>
      <w:bCs/>
      <w:sz w:val="20"/>
      <w:szCs w:val="20"/>
      <w:lang w:eastAsia="de-DE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A77110"/>
    <w:rPr>
      <w:rFonts w:ascii="Helvetica" w:eastAsia="Times New Roman" w:hAnsi="Helvetica" w:cs="Times New Roman"/>
      <w:b/>
      <w:bCs/>
      <w:sz w:val="20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4CFF"/>
    <w:pPr>
      <w:spacing w:before="120" w:line="360" w:lineRule="auto"/>
    </w:pPr>
    <w:rPr>
      <w:rFonts w:ascii="Helvetica" w:hAnsi="Helvetica"/>
      <w:sz w:val="22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126065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nhideWhenUsed/>
    <w:rsid w:val="00AB4B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B4B72"/>
    <w:rPr>
      <w:lang w:val="en-US"/>
    </w:rPr>
  </w:style>
  <w:style w:type="paragraph" w:styleId="Fuzeile">
    <w:name w:val="footer"/>
    <w:basedOn w:val="Standard"/>
    <w:link w:val="FuzeileZeichen"/>
    <w:uiPriority w:val="99"/>
    <w:unhideWhenUsed/>
    <w:rsid w:val="00AB4B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B4B72"/>
    <w:rPr>
      <w:lang w:val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B4B72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B4B72"/>
    <w:rPr>
      <w:rFonts w:ascii="Lucida Grande" w:hAnsi="Lucida Grande" w:cs="Lucida Grande"/>
      <w:sz w:val="18"/>
      <w:szCs w:val="18"/>
      <w:lang w:val="en-US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A04CFF"/>
    <w:pPr>
      <w:spacing w:before="0" w:line="240" w:lineRule="auto"/>
    </w:pPr>
    <w:rPr>
      <w:sz w:val="24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A04CFF"/>
    <w:rPr>
      <w:rFonts w:ascii="Helvetica" w:hAnsi="Helvetica"/>
      <w:lang w:val="en-US"/>
    </w:rPr>
  </w:style>
  <w:style w:type="character" w:styleId="Funotenzeichen">
    <w:name w:val="footnote reference"/>
    <w:uiPriority w:val="99"/>
    <w:semiHidden/>
    <w:rsid w:val="00A04CFF"/>
    <w:rPr>
      <w:rFonts w:cs="Times New Roman"/>
      <w:vertAlign w:val="superscript"/>
    </w:rPr>
  </w:style>
  <w:style w:type="character" w:styleId="Kommentarzeichen">
    <w:name w:val="annotation reference"/>
    <w:uiPriority w:val="99"/>
    <w:semiHidden/>
    <w:unhideWhenUsed/>
    <w:rsid w:val="00A04CFF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A04CFF"/>
    <w:pPr>
      <w:spacing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A04CFF"/>
    <w:rPr>
      <w:rFonts w:ascii="Times New Roman" w:eastAsia="Times New Roman" w:hAnsi="Times New Roman" w:cs="Times New Roman"/>
      <w:lang w:val="en-US" w:eastAsia="en-GB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A77110"/>
    <w:pPr>
      <w:jc w:val="left"/>
    </w:pPr>
    <w:rPr>
      <w:rFonts w:ascii="Helvetica" w:eastAsiaTheme="minorEastAsia" w:hAnsi="Helvetica" w:cstheme="minorBidi"/>
      <w:b/>
      <w:bCs/>
      <w:sz w:val="20"/>
      <w:szCs w:val="20"/>
      <w:lang w:eastAsia="de-DE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A77110"/>
    <w:rPr>
      <w:rFonts w:ascii="Helvetica" w:eastAsia="Times New Roman" w:hAnsi="Helvetica" w:cs="Times New Roman"/>
      <w:b/>
      <w:bCs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soko-psy.univie.ac.at/iporosocip" TargetMode="External" Type="http://schemas.openxmlformats.org/officeDocument/2006/relationships/hyperlink"/><Relationship Id="rId8" Target="mailto:oliver.buettner@univie.ac.at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Relationship Id="rId2" Target="media/image2.jpeg" Type="http://schemas.openxmlformats.org/officeDocument/2006/relationships/image"/><Relationship Id="rId3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0</TotalTime>
  <Pages>2</Pages>
  <Words>490</Words>
  <Characters>3087</Characters>
  <Application>Microsoft Macintosh Word</Application>
  <DocSecurity>0</DocSecurity>
  <Lines>25</Lines>
  <Paragraphs>7</Paragraphs>
  <ScaleCrop>false</ScaleCrop>
  <Manager xsi:nil="true"/>
  <Company xsi:nil="true"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2014-11-20T16:37:00Z</dcterms:created>
  <dcterms:modified xsi:type="dcterms:W3CDTF">2014-11-20T17:02:00Z</dcterms:modified>
  <cp:revision>1</cp:revision>
</cp:coreProperties>
</file>