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88EEF" w14:textId="77777777" w:rsidR="0083019D" w:rsidRPr="00EE4081" w:rsidRDefault="0083019D" w:rsidP="0083019D">
      <w:pPr>
        <w:jc w:val="center"/>
        <w:rPr>
          <w:b/>
          <w:sz w:val="28"/>
          <w:szCs w:val="28"/>
        </w:rPr>
      </w:pPr>
      <w:proofErr w:type="gramStart"/>
      <w:r w:rsidRPr="00EE4081">
        <w:rPr>
          <w:b/>
          <w:sz w:val="28"/>
          <w:szCs w:val="28"/>
        </w:rPr>
        <w:t>Non adiabatic</w:t>
      </w:r>
      <w:proofErr w:type="gramEnd"/>
      <w:r w:rsidRPr="00EE4081">
        <w:rPr>
          <w:b/>
          <w:sz w:val="28"/>
          <w:szCs w:val="28"/>
        </w:rPr>
        <w:t xml:space="preserve"> vibrational spectra from first principles</w:t>
      </w:r>
    </w:p>
    <w:p w14:paraId="33D036C6" w14:textId="77777777" w:rsidR="0083019D" w:rsidRPr="00EE4081" w:rsidRDefault="0083019D" w:rsidP="0083019D">
      <w:pPr>
        <w:jc w:val="center"/>
        <w:rPr>
          <w:b/>
          <w:sz w:val="28"/>
          <w:szCs w:val="28"/>
        </w:rPr>
      </w:pPr>
    </w:p>
    <w:p w14:paraId="55D21C80" w14:textId="77777777" w:rsidR="0083019D" w:rsidRPr="00EE4081" w:rsidRDefault="0083019D" w:rsidP="0083019D">
      <w:pPr>
        <w:jc w:val="center"/>
        <w:rPr>
          <w:b/>
          <w:sz w:val="28"/>
          <w:szCs w:val="28"/>
        </w:rPr>
      </w:pPr>
      <w:r w:rsidRPr="00EE4081">
        <w:rPr>
          <w:b/>
          <w:sz w:val="28"/>
          <w:szCs w:val="28"/>
        </w:rPr>
        <w:t>Final Report</w:t>
      </w:r>
    </w:p>
    <w:p w14:paraId="789C3AC8" w14:textId="77777777" w:rsidR="0083019D" w:rsidRPr="00EE4081" w:rsidRDefault="0083019D" w:rsidP="0083019D">
      <w:pPr>
        <w:jc w:val="center"/>
        <w:rPr>
          <w:b/>
          <w:sz w:val="28"/>
          <w:szCs w:val="28"/>
        </w:rPr>
      </w:pPr>
    </w:p>
    <w:p w14:paraId="1C87F428" w14:textId="77777777" w:rsidR="0083019D" w:rsidRPr="00EE4081" w:rsidRDefault="0083019D" w:rsidP="0083019D">
      <w:pPr>
        <w:jc w:val="center"/>
        <w:rPr>
          <w:b/>
          <w:sz w:val="28"/>
          <w:szCs w:val="28"/>
        </w:rPr>
      </w:pPr>
      <w:r w:rsidRPr="00EE4081">
        <w:rPr>
          <w:rFonts w:ascii="Times" w:hAnsi="Times" w:cs="Times"/>
          <w:sz w:val="28"/>
          <w:szCs w:val="28"/>
        </w:rPr>
        <w:t>PIIFR-GA-2011-911070</w:t>
      </w:r>
    </w:p>
    <w:p w14:paraId="26AE72C8" w14:textId="77777777" w:rsidR="0083019D" w:rsidRPr="00EE4081" w:rsidRDefault="0083019D" w:rsidP="0083019D"/>
    <w:p w14:paraId="0D762ABE" w14:textId="77777777" w:rsidR="0083019D" w:rsidRPr="00EE4081" w:rsidRDefault="0083019D" w:rsidP="0083019D">
      <w:pPr>
        <w:jc w:val="center"/>
        <w:rPr>
          <w:sz w:val="28"/>
          <w:szCs w:val="28"/>
        </w:rPr>
      </w:pPr>
      <w:r w:rsidRPr="00EE4081">
        <w:rPr>
          <w:sz w:val="28"/>
          <w:szCs w:val="28"/>
        </w:rPr>
        <w:t xml:space="preserve">Main Researchers: Prof. Dr. Aldo </w:t>
      </w:r>
      <w:proofErr w:type="spellStart"/>
      <w:r w:rsidRPr="00EE4081">
        <w:rPr>
          <w:sz w:val="28"/>
          <w:szCs w:val="28"/>
        </w:rPr>
        <w:t>Humberto</w:t>
      </w:r>
      <w:proofErr w:type="spellEnd"/>
      <w:r w:rsidRPr="00EE4081">
        <w:rPr>
          <w:sz w:val="28"/>
          <w:szCs w:val="28"/>
        </w:rPr>
        <w:t xml:space="preserve"> Romero</w:t>
      </w:r>
    </w:p>
    <w:p w14:paraId="09526476" w14:textId="77777777" w:rsidR="0083019D" w:rsidRPr="00EE4081" w:rsidRDefault="0083019D" w:rsidP="0083019D">
      <w:pPr>
        <w:jc w:val="center"/>
        <w:rPr>
          <w:sz w:val="28"/>
          <w:szCs w:val="28"/>
        </w:rPr>
      </w:pPr>
      <w:r w:rsidRPr="00EE4081">
        <w:rPr>
          <w:sz w:val="28"/>
          <w:szCs w:val="28"/>
        </w:rPr>
        <w:t>Materials Department, CINVESTAV Queretaro</w:t>
      </w:r>
    </w:p>
    <w:p w14:paraId="38E4C781" w14:textId="77777777" w:rsidR="0083019D" w:rsidRPr="00EE4081" w:rsidRDefault="0083019D" w:rsidP="0083019D">
      <w:pPr>
        <w:jc w:val="center"/>
        <w:rPr>
          <w:sz w:val="28"/>
          <w:szCs w:val="28"/>
        </w:rPr>
      </w:pPr>
    </w:p>
    <w:p w14:paraId="3BC66207" w14:textId="77777777" w:rsidR="0083019D" w:rsidRPr="00EE4081" w:rsidRDefault="0083019D" w:rsidP="0083019D">
      <w:pPr>
        <w:jc w:val="center"/>
        <w:rPr>
          <w:sz w:val="28"/>
          <w:szCs w:val="28"/>
        </w:rPr>
      </w:pPr>
      <w:r w:rsidRPr="00EE4081">
        <w:rPr>
          <w:sz w:val="28"/>
          <w:szCs w:val="28"/>
        </w:rPr>
        <w:t xml:space="preserve">Prof. Dr. </w:t>
      </w:r>
      <w:proofErr w:type="spellStart"/>
      <w:r w:rsidRPr="00EE4081">
        <w:rPr>
          <w:sz w:val="28"/>
          <w:szCs w:val="28"/>
        </w:rPr>
        <w:t>Eberhard</w:t>
      </w:r>
      <w:proofErr w:type="spellEnd"/>
      <w:r w:rsidRPr="00EE4081">
        <w:rPr>
          <w:sz w:val="28"/>
          <w:szCs w:val="28"/>
        </w:rPr>
        <w:t xml:space="preserve"> K. U. Gross</w:t>
      </w:r>
    </w:p>
    <w:p w14:paraId="44AB68EE" w14:textId="77777777" w:rsidR="0083019D" w:rsidRPr="00EE4081" w:rsidRDefault="0083019D" w:rsidP="0083019D">
      <w:pPr>
        <w:jc w:val="center"/>
        <w:rPr>
          <w:sz w:val="28"/>
          <w:szCs w:val="28"/>
        </w:rPr>
      </w:pPr>
      <w:r w:rsidRPr="00EE4081">
        <w:rPr>
          <w:sz w:val="28"/>
          <w:szCs w:val="28"/>
        </w:rPr>
        <w:t>Max-Planck-</w:t>
      </w:r>
      <w:proofErr w:type="spellStart"/>
      <w:r w:rsidRPr="00EE4081">
        <w:rPr>
          <w:sz w:val="28"/>
          <w:szCs w:val="28"/>
        </w:rPr>
        <w:t>Institut</w:t>
      </w:r>
      <w:proofErr w:type="spellEnd"/>
      <w:r w:rsidRPr="00EE4081">
        <w:rPr>
          <w:sz w:val="28"/>
          <w:szCs w:val="28"/>
        </w:rPr>
        <w:t xml:space="preserve"> </w:t>
      </w:r>
      <w:proofErr w:type="spellStart"/>
      <w:r w:rsidRPr="00EE4081">
        <w:rPr>
          <w:sz w:val="28"/>
          <w:szCs w:val="28"/>
        </w:rPr>
        <w:t>fuer</w:t>
      </w:r>
      <w:proofErr w:type="spellEnd"/>
      <w:r w:rsidRPr="00EE4081">
        <w:rPr>
          <w:sz w:val="28"/>
          <w:szCs w:val="28"/>
        </w:rPr>
        <w:t xml:space="preserve"> </w:t>
      </w:r>
      <w:proofErr w:type="spellStart"/>
      <w:r w:rsidRPr="00EE4081">
        <w:rPr>
          <w:sz w:val="28"/>
          <w:szCs w:val="28"/>
        </w:rPr>
        <w:t>Mikrostrukturphysik</w:t>
      </w:r>
      <w:proofErr w:type="spellEnd"/>
      <w:r w:rsidRPr="00EE4081">
        <w:rPr>
          <w:sz w:val="28"/>
          <w:szCs w:val="28"/>
        </w:rPr>
        <w:t>, Halle, Germany</w:t>
      </w:r>
    </w:p>
    <w:p w14:paraId="7EE549C0" w14:textId="77777777" w:rsidR="0083019D" w:rsidRPr="00EE4081" w:rsidRDefault="0083019D" w:rsidP="0083019D"/>
    <w:p w14:paraId="3D4B3C0B" w14:textId="77777777" w:rsidR="0083019D" w:rsidRPr="00EE4081" w:rsidRDefault="0083019D" w:rsidP="0083019D"/>
    <w:p w14:paraId="0A4B3E0D" w14:textId="33FCEBAF" w:rsidR="0083019D" w:rsidRPr="00532741" w:rsidRDefault="00720F07" w:rsidP="0083019D">
      <w:pPr>
        <w:rPr>
          <w:rFonts w:ascii="Arial" w:hAnsi="Arial" w:cs="Arial"/>
          <w:b/>
        </w:rPr>
      </w:pPr>
      <w:r w:rsidRPr="00532741">
        <w:rPr>
          <w:rFonts w:ascii="Arial" w:hAnsi="Arial" w:cs="Arial"/>
          <w:b/>
        </w:rPr>
        <w:t xml:space="preserve">1. </w:t>
      </w:r>
      <w:r w:rsidR="0083019D" w:rsidRPr="00532741">
        <w:rPr>
          <w:rFonts w:ascii="Arial" w:hAnsi="Arial" w:cs="Arial"/>
          <w:b/>
        </w:rPr>
        <w:t>Executive Summary</w:t>
      </w:r>
    </w:p>
    <w:p w14:paraId="03983A37" w14:textId="77777777" w:rsidR="0083019D" w:rsidRPr="00532741" w:rsidRDefault="0083019D" w:rsidP="0083019D">
      <w:pPr>
        <w:rPr>
          <w:rFonts w:ascii="Arial" w:hAnsi="Arial" w:cs="Arial"/>
        </w:rPr>
      </w:pPr>
    </w:p>
    <w:p w14:paraId="01FDFA05" w14:textId="3CEF9BD0" w:rsidR="0083019D" w:rsidRPr="00532741" w:rsidRDefault="0083019D" w:rsidP="001B7DA7">
      <w:pPr>
        <w:jc w:val="both"/>
        <w:rPr>
          <w:rFonts w:ascii="Arial" w:hAnsi="Arial" w:cs="Arial"/>
        </w:rPr>
      </w:pPr>
      <w:r w:rsidRPr="00532741">
        <w:rPr>
          <w:rFonts w:ascii="Arial" w:hAnsi="Arial" w:cs="Arial"/>
        </w:rPr>
        <w:t>The main goals of the PIIFR-GA-2011-911070, Non adia</w:t>
      </w:r>
      <w:r w:rsidR="001B7DA7" w:rsidRPr="00532741">
        <w:rPr>
          <w:rFonts w:ascii="Arial" w:hAnsi="Arial" w:cs="Arial"/>
        </w:rPr>
        <w:t>batic phonon</w:t>
      </w:r>
      <w:r w:rsidR="00EE4081" w:rsidRPr="00532741">
        <w:rPr>
          <w:rFonts w:ascii="Arial" w:hAnsi="Arial" w:cs="Arial"/>
        </w:rPr>
        <w:t xml:space="preserve"> project</w:t>
      </w:r>
      <w:r w:rsidR="001B7DA7" w:rsidRPr="00532741">
        <w:rPr>
          <w:rFonts w:ascii="Arial" w:hAnsi="Arial" w:cs="Arial"/>
        </w:rPr>
        <w:t xml:space="preserve"> were the following:</w:t>
      </w:r>
    </w:p>
    <w:p w14:paraId="076D4179" w14:textId="77777777" w:rsidR="002D4BFD" w:rsidRPr="00532741" w:rsidRDefault="002D4BFD" w:rsidP="001B7DA7">
      <w:pPr>
        <w:jc w:val="both"/>
        <w:rPr>
          <w:rFonts w:ascii="Arial" w:hAnsi="Arial" w:cs="Arial"/>
        </w:rPr>
      </w:pPr>
    </w:p>
    <w:p w14:paraId="05758685" w14:textId="2C348308" w:rsidR="0083019D" w:rsidRPr="00532741" w:rsidRDefault="0083019D" w:rsidP="001B7DA7">
      <w:pPr>
        <w:pStyle w:val="Prrafodelista"/>
        <w:numPr>
          <w:ilvl w:val="0"/>
          <w:numId w:val="1"/>
        </w:numPr>
        <w:jc w:val="both"/>
        <w:rPr>
          <w:rFonts w:ascii="Arial" w:hAnsi="Arial" w:cs="Arial"/>
        </w:rPr>
      </w:pPr>
      <w:r w:rsidRPr="00532741">
        <w:rPr>
          <w:rFonts w:ascii="Arial" w:hAnsi="Arial" w:cs="Arial"/>
        </w:rPr>
        <w:t xml:space="preserve">To perform an interface with a </w:t>
      </w:r>
      <w:r w:rsidR="00EE4081" w:rsidRPr="00532741">
        <w:rPr>
          <w:rFonts w:ascii="Arial" w:hAnsi="Arial" w:cs="Arial"/>
        </w:rPr>
        <w:t>self-consistent</w:t>
      </w:r>
      <w:r w:rsidRPr="00532741">
        <w:rPr>
          <w:rFonts w:ascii="Arial" w:hAnsi="Arial" w:cs="Arial"/>
        </w:rPr>
        <w:t xml:space="preserve"> phonon implementation to extract the ionic forces from </w:t>
      </w:r>
      <w:r w:rsidR="00CC753C" w:rsidRPr="00532741">
        <w:rPr>
          <w:rFonts w:ascii="Arial" w:hAnsi="Arial" w:cs="Arial"/>
        </w:rPr>
        <w:t>a diversity of</w:t>
      </w:r>
      <w:r w:rsidRPr="00532741">
        <w:rPr>
          <w:rFonts w:ascii="Arial" w:hAnsi="Arial" w:cs="Arial"/>
        </w:rPr>
        <w:t xml:space="preserve"> electronic structure codes such as </w:t>
      </w:r>
      <w:proofErr w:type="spellStart"/>
      <w:r w:rsidRPr="00532741">
        <w:rPr>
          <w:rFonts w:ascii="Arial" w:hAnsi="Arial" w:cs="Arial"/>
        </w:rPr>
        <w:t>Vasp</w:t>
      </w:r>
      <w:proofErr w:type="spellEnd"/>
      <w:r w:rsidRPr="00532741">
        <w:rPr>
          <w:rFonts w:ascii="Arial" w:hAnsi="Arial" w:cs="Arial"/>
        </w:rPr>
        <w:t xml:space="preserve">, </w:t>
      </w:r>
      <w:proofErr w:type="spellStart"/>
      <w:r w:rsidRPr="00532741">
        <w:rPr>
          <w:rFonts w:ascii="Arial" w:hAnsi="Arial" w:cs="Arial"/>
        </w:rPr>
        <w:t>Abinit</w:t>
      </w:r>
      <w:proofErr w:type="spellEnd"/>
      <w:r w:rsidRPr="00532741">
        <w:rPr>
          <w:rFonts w:ascii="Arial" w:hAnsi="Arial" w:cs="Arial"/>
        </w:rPr>
        <w:t>, Siesta, Qu</w:t>
      </w:r>
      <w:r w:rsidR="00EE4081" w:rsidRPr="00532741">
        <w:rPr>
          <w:rFonts w:ascii="Arial" w:hAnsi="Arial" w:cs="Arial"/>
        </w:rPr>
        <w:t xml:space="preserve">antum </w:t>
      </w:r>
      <w:proofErr w:type="spellStart"/>
      <w:r w:rsidR="00EE4081" w:rsidRPr="00532741">
        <w:rPr>
          <w:rFonts w:ascii="Arial" w:hAnsi="Arial" w:cs="Arial"/>
        </w:rPr>
        <w:t>Expresso</w:t>
      </w:r>
      <w:proofErr w:type="spellEnd"/>
      <w:r w:rsidR="00EE4081" w:rsidRPr="00532741">
        <w:rPr>
          <w:rFonts w:ascii="Arial" w:hAnsi="Arial" w:cs="Arial"/>
        </w:rPr>
        <w:t xml:space="preserve">, ELK and </w:t>
      </w:r>
      <w:proofErr w:type="spellStart"/>
      <w:r w:rsidR="00EE4081" w:rsidRPr="00532741">
        <w:rPr>
          <w:rFonts w:ascii="Arial" w:hAnsi="Arial" w:cs="Arial"/>
        </w:rPr>
        <w:t>Castep</w:t>
      </w:r>
      <w:proofErr w:type="spellEnd"/>
      <w:r w:rsidR="00EE4081" w:rsidRPr="00532741">
        <w:rPr>
          <w:rFonts w:ascii="Arial" w:hAnsi="Arial" w:cs="Arial"/>
        </w:rPr>
        <w:t xml:space="preserve"> and use them to calculate the temperature dependence of the phonon spectra</w:t>
      </w:r>
      <w:r w:rsidR="00CC753C" w:rsidRPr="00532741">
        <w:rPr>
          <w:rFonts w:ascii="Arial" w:hAnsi="Arial" w:cs="Arial"/>
        </w:rPr>
        <w:t xml:space="preserve"> by using the Self Consistent </w:t>
      </w:r>
      <w:proofErr w:type="spellStart"/>
      <w:r w:rsidR="00CC753C" w:rsidRPr="00532741">
        <w:rPr>
          <w:rFonts w:ascii="Arial" w:hAnsi="Arial" w:cs="Arial"/>
        </w:rPr>
        <w:t>Ab</w:t>
      </w:r>
      <w:proofErr w:type="spellEnd"/>
      <w:r w:rsidR="00CC753C" w:rsidRPr="00532741">
        <w:rPr>
          <w:rFonts w:ascii="Arial" w:hAnsi="Arial" w:cs="Arial"/>
        </w:rPr>
        <w:t xml:space="preserve"> initio Lattice Dynamics (SCAILD)</w:t>
      </w:r>
      <w:r w:rsidR="00EE4081" w:rsidRPr="00532741">
        <w:rPr>
          <w:rFonts w:ascii="Arial" w:hAnsi="Arial" w:cs="Arial"/>
        </w:rPr>
        <w:t>.</w:t>
      </w:r>
    </w:p>
    <w:p w14:paraId="08B65256" w14:textId="4CC3B9DB" w:rsidR="0083019D" w:rsidRPr="00532741" w:rsidRDefault="0083019D" w:rsidP="001B7DA7">
      <w:pPr>
        <w:pStyle w:val="Prrafodelista"/>
        <w:numPr>
          <w:ilvl w:val="0"/>
          <w:numId w:val="1"/>
        </w:numPr>
        <w:jc w:val="both"/>
        <w:rPr>
          <w:rFonts w:ascii="Arial" w:hAnsi="Arial" w:cs="Arial"/>
        </w:rPr>
      </w:pPr>
      <w:r w:rsidRPr="00532741">
        <w:rPr>
          <w:rFonts w:ascii="Arial" w:hAnsi="Arial" w:cs="Arial"/>
        </w:rPr>
        <w:t xml:space="preserve">To use the </w:t>
      </w:r>
      <w:r w:rsidR="00A25ADD" w:rsidRPr="00532741">
        <w:rPr>
          <w:rFonts w:ascii="Arial" w:hAnsi="Arial" w:cs="Arial"/>
        </w:rPr>
        <w:t xml:space="preserve">created </w:t>
      </w:r>
      <w:r w:rsidRPr="00532741">
        <w:rPr>
          <w:rFonts w:ascii="Arial" w:hAnsi="Arial" w:cs="Arial"/>
        </w:rPr>
        <w:t>interface</w:t>
      </w:r>
      <w:r w:rsidR="00A25ADD" w:rsidRPr="00532741">
        <w:rPr>
          <w:rFonts w:ascii="Arial" w:hAnsi="Arial" w:cs="Arial"/>
        </w:rPr>
        <w:t xml:space="preserve"> in item (1)</w:t>
      </w:r>
      <w:r w:rsidRPr="00532741">
        <w:rPr>
          <w:rFonts w:ascii="Arial" w:hAnsi="Arial" w:cs="Arial"/>
        </w:rPr>
        <w:t xml:space="preserve"> to study specific thermoelectric materials, where the influence of the </w:t>
      </w:r>
      <w:proofErr w:type="spellStart"/>
      <w:r w:rsidRPr="00532741">
        <w:rPr>
          <w:rFonts w:ascii="Arial" w:hAnsi="Arial" w:cs="Arial"/>
        </w:rPr>
        <w:t>anharmonicities</w:t>
      </w:r>
      <w:proofErr w:type="spellEnd"/>
      <w:r w:rsidRPr="00532741">
        <w:rPr>
          <w:rFonts w:ascii="Arial" w:hAnsi="Arial" w:cs="Arial"/>
        </w:rPr>
        <w:t xml:space="preserve"> is very important to understand the material behavior. In particular, </w:t>
      </w:r>
      <w:proofErr w:type="spellStart"/>
      <w:r w:rsidRPr="00532741">
        <w:rPr>
          <w:rFonts w:ascii="Arial" w:hAnsi="Arial" w:cs="Arial"/>
        </w:rPr>
        <w:t>PbTe</w:t>
      </w:r>
      <w:proofErr w:type="spellEnd"/>
      <w:r w:rsidRPr="00532741">
        <w:rPr>
          <w:rFonts w:ascii="Arial" w:hAnsi="Arial" w:cs="Arial"/>
        </w:rPr>
        <w:t xml:space="preserve"> has been chosen for being one of the most stud</w:t>
      </w:r>
      <w:r w:rsidR="00663C2A" w:rsidRPr="00532741">
        <w:rPr>
          <w:rFonts w:ascii="Arial" w:hAnsi="Arial" w:cs="Arial"/>
        </w:rPr>
        <w:t xml:space="preserve">ied materials in this field, where there is still some unanswered questions about its </w:t>
      </w:r>
      <w:r w:rsidRPr="00532741">
        <w:rPr>
          <w:rFonts w:ascii="Arial" w:hAnsi="Arial" w:cs="Arial"/>
        </w:rPr>
        <w:t xml:space="preserve">large </w:t>
      </w:r>
      <w:proofErr w:type="spellStart"/>
      <w:r w:rsidRPr="00532741">
        <w:rPr>
          <w:rFonts w:ascii="Arial" w:hAnsi="Arial" w:cs="Arial"/>
        </w:rPr>
        <w:t>termoelectric</w:t>
      </w:r>
      <w:proofErr w:type="spellEnd"/>
      <w:r w:rsidRPr="00532741">
        <w:rPr>
          <w:rFonts w:ascii="Arial" w:hAnsi="Arial" w:cs="Arial"/>
        </w:rPr>
        <w:t xml:space="preserve"> response.</w:t>
      </w:r>
    </w:p>
    <w:p w14:paraId="55815009" w14:textId="43FEFFCE" w:rsidR="0083019D" w:rsidRPr="00532741" w:rsidRDefault="0083019D" w:rsidP="001B7DA7">
      <w:pPr>
        <w:pStyle w:val="Prrafodelista"/>
        <w:numPr>
          <w:ilvl w:val="0"/>
          <w:numId w:val="1"/>
        </w:numPr>
        <w:jc w:val="both"/>
        <w:rPr>
          <w:rFonts w:ascii="Arial" w:hAnsi="Arial" w:cs="Arial"/>
        </w:rPr>
      </w:pPr>
      <w:r w:rsidRPr="00532741">
        <w:rPr>
          <w:rFonts w:ascii="Arial" w:hAnsi="Arial" w:cs="Arial"/>
        </w:rPr>
        <w:t xml:space="preserve">To </w:t>
      </w:r>
      <w:r w:rsidR="00EE4081" w:rsidRPr="00532741">
        <w:rPr>
          <w:rFonts w:ascii="Arial" w:hAnsi="Arial" w:cs="Arial"/>
        </w:rPr>
        <w:t>establish</w:t>
      </w:r>
      <w:r w:rsidR="00CC753C" w:rsidRPr="00532741">
        <w:rPr>
          <w:rFonts w:ascii="Arial" w:hAnsi="Arial" w:cs="Arial"/>
        </w:rPr>
        <w:t xml:space="preserve"> the basic</w:t>
      </w:r>
      <w:r w:rsidRPr="00532741">
        <w:rPr>
          <w:rFonts w:ascii="Arial" w:hAnsi="Arial" w:cs="Arial"/>
        </w:rPr>
        <w:t xml:space="preserve"> components to perform </w:t>
      </w:r>
      <w:r w:rsidR="00CC753C" w:rsidRPr="00532741">
        <w:rPr>
          <w:rFonts w:ascii="Arial" w:hAnsi="Arial" w:cs="Arial"/>
        </w:rPr>
        <w:t>Non adiabatic phonon dispersion calculations</w:t>
      </w:r>
      <w:r w:rsidRPr="00532741">
        <w:rPr>
          <w:rFonts w:ascii="Arial" w:hAnsi="Arial" w:cs="Arial"/>
        </w:rPr>
        <w:t xml:space="preserve">, in particular to identify the effect of the complex character of the phonon self-energy that contains the </w:t>
      </w:r>
      <w:r w:rsidR="00663C2A" w:rsidRPr="00532741">
        <w:rPr>
          <w:rFonts w:ascii="Arial" w:hAnsi="Arial" w:cs="Arial"/>
        </w:rPr>
        <w:t>lifetime</w:t>
      </w:r>
      <w:r w:rsidRPr="00532741">
        <w:rPr>
          <w:rFonts w:ascii="Arial" w:hAnsi="Arial" w:cs="Arial"/>
        </w:rPr>
        <w:t xml:space="preserve"> of the phonon, a measure of the </w:t>
      </w:r>
      <w:proofErr w:type="spellStart"/>
      <w:r w:rsidR="002D4BFD" w:rsidRPr="00532741">
        <w:rPr>
          <w:rFonts w:ascii="Arial" w:hAnsi="Arial" w:cs="Arial"/>
        </w:rPr>
        <w:t>anharmonic</w:t>
      </w:r>
      <w:proofErr w:type="spellEnd"/>
      <w:r w:rsidR="00CC753C" w:rsidRPr="00532741">
        <w:rPr>
          <w:rFonts w:ascii="Arial" w:hAnsi="Arial" w:cs="Arial"/>
        </w:rPr>
        <w:t xml:space="preserve"> thermal</w:t>
      </w:r>
      <w:r w:rsidR="002D4BFD" w:rsidRPr="00532741">
        <w:rPr>
          <w:rFonts w:ascii="Arial" w:hAnsi="Arial" w:cs="Arial"/>
        </w:rPr>
        <w:t xml:space="preserve"> effects within the material.</w:t>
      </w:r>
    </w:p>
    <w:p w14:paraId="5CE8554E" w14:textId="3799A0BF" w:rsidR="002D4BFD" w:rsidRPr="00532741" w:rsidRDefault="002D4BFD" w:rsidP="001B7DA7">
      <w:pPr>
        <w:pStyle w:val="Prrafodelista"/>
        <w:numPr>
          <w:ilvl w:val="0"/>
          <w:numId w:val="1"/>
        </w:numPr>
        <w:jc w:val="both"/>
        <w:rPr>
          <w:rFonts w:ascii="Arial" w:hAnsi="Arial" w:cs="Arial"/>
        </w:rPr>
      </w:pPr>
      <w:r w:rsidRPr="00532741">
        <w:rPr>
          <w:rFonts w:ascii="Arial" w:hAnsi="Arial" w:cs="Arial"/>
        </w:rPr>
        <w:t xml:space="preserve">To set up </w:t>
      </w:r>
      <w:r w:rsidR="00663C2A" w:rsidRPr="00532741">
        <w:rPr>
          <w:rFonts w:ascii="Arial" w:hAnsi="Arial" w:cs="Arial"/>
        </w:rPr>
        <w:t xml:space="preserve">long-range </w:t>
      </w:r>
      <w:r w:rsidRPr="00532741">
        <w:rPr>
          <w:rFonts w:ascii="Arial" w:hAnsi="Arial" w:cs="Arial"/>
        </w:rPr>
        <w:t xml:space="preserve">collaborations with groups within the Max Planck Institute in Halle and other groups in Europe, that can make use of the expertise of the </w:t>
      </w:r>
      <w:r w:rsidR="00663C2A" w:rsidRPr="00532741">
        <w:rPr>
          <w:rFonts w:ascii="Arial" w:hAnsi="Arial" w:cs="Arial"/>
        </w:rPr>
        <w:t>responsible</w:t>
      </w:r>
      <w:r w:rsidRPr="00532741">
        <w:rPr>
          <w:rFonts w:ascii="Arial" w:hAnsi="Arial" w:cs="Arial"/>
        </w:rPr>
        <w:t xml:space="preserve"> member</w:t>
      </w:r>
      <w:r w:rsidR="00CC753C" w:rsidRPr="00532741">
        <w:rPr>
          <w:rFonts w:ascii="Arial" w:hAnsi="Arial" w:cs="Arial"/>
        </w:rPr>
        <w:t>s</w:t>
      </w:r>
      <w:r w:rsidR="00663C2A" w:rsidRPr="00532741">
        <w:rPr>
          <w:rFonts w:ascii="Arial" w:hAnsi="Arial" w:cs="Arial"/>
        </w:rPr>
        <w:t xml:space="preserve"> of this proposal</w:t>
      </w:r>
      <w:r w:rsidRPr="00532741">
        <w:rPr>
          <w:rFonts w:ascii="Arial" w:hAnsi="Arial" w:cs="Arial"/>
        </w:rPr>
        <w:t xml:space="preserve"> and </w:t>
      </w:r>
      <w:r w:rsidR="00663C2A" w:rsidRPr="00532741">
        <w:rPr>
          <w:rFonts w:ascii="Arial" w:hAnsi="Arial" w:cs="Arial"/>
        </w:rPr>
        <w:t xml:space="preserve">in particular </w:t>
      </w:r>
      <w:r w:rsidRPr="00532741">
        <w:rPr>
          <w:rFonts w:ascii="Arial" w:hAnsi="Arial" w:cs="Arial"/>
        </w:rPr>
        <w:t xml:space="preserve">to </w:t>
      </w:r>
      <w:r w:rsidR="00CC753C" w:rsidRPr="00532741">
        <w:rPr>
          <w:rFonts w:ascii="Arial" w:hAnsi="Arial" w:cs="Arial"/>
        </w:rPr>
        <w:t>establish</w:t>
      </w:r>
      <w:r w:rsidRPr="00532741">
        <w:rPr>
          <w:rFonts w:ascii="Arial" w:hAnsi="Arial" w:cs="Arial"/>
        </w:rPr>
        <w:t xml:space="preserve"> proposals that</w:t>
      </w:r>
      <w:r w:rsidR="00663C2A" w:rsidRPr="00532741">
        <w:rPr>
          <w:rFonts w:ascii="Arial" w:hAnsi="Arial" w:cs="Arial"/>
        </w:rPr>
        <w:t xml:space="preserve"> will impact the research of both</w:t>
      </w:r>
      <w:r w:rsidRPr="00532741">
        <w:rPr>
          <w:rFonts w:ascii="Arial" w:hAnsi="Arial" w:cs="Arial"/>
        </w:rPr>
        <w:t xml:space="preserve"> groups.</w:t>
      </w:r>
    </w:p>
    <w:p w14:paraId="581D7F68" w14:textId="77777777" w:rsidR="001B7DA7" w:rsidRPr="00532741" w:rsidRDefault="001B7DA7" w:rsidP="001B7DA7">
      <w:pPr>
        <w:pStyle w:val="Prrafodelista"/>
        <w:jc w:val="both"/>
        <w:rPr>
          <w:rFonts w:ascii="Arial" w:hAnsi="Arial" w:cs="Arial"/>
        </w:rPr>
      </w:pPr>
    </w:p>
    <w:p w14:paraId="7EAD8C19" w14:textId="5BB83A42" w:rsidR="002D4BFD" w:rsidRPr="00532741" w:rsidRDefault="002D4BFD" w:rsidP="001B7DA7">
      <w:pPr>
        <w:jc w:val="both"/>
        <w:rPr>
          <w:rFonts w:ascii="Arial" w:hAnsi="Arial" w:cs="Arial"/>
          <w:iCs/>
          <w:color w:val="000000" w:themeColor="text1"/>
        </w:rPr>
      </w:pPr>
      <w:r w:rsidRPr="00532741">
        <w:rPr>
          <w:rFonts w:ascii="Arial" w:hAnsi="Arial" w:cs="Arial"/>
        </w:rPr>
        <w:t>After a year of intense research and development activities</w:t>
      </w:r>
      <w:r w:rsidR="001B7DA7" w:rsidRPr="00532741">
        <w:rPr>
          <w:rFonts w:ascii="Arial" w:hAnsi="Arial" w:cs="Arial"/>
        </w:rPr>
        <w:t>,</w:t>
      </w:r>
      <w:r w:rsidRPr="00532741">
        <w:rPr>
          <w:rFonts w:ascii="Arial" w:hAnsi="Arial" w:cs="Arial"/>
        </w:rPr>
        <w:t xml:space="preserve"> the majority of the goals </w:t>
      </w:r>
      <w:r w:rsidR="001B7DA7" w:rsidRPr="00532741">
        <w:rPr>
          <w:rFonts w:ascii="Arial" w:hAnsi="Arial" w:cs="Arial"/>
        </w:rPr>
        <w:t xml:space="preserve">proposed in the original project </w:t>
      </w:r>
      <w:r w:rsidR="00DA5B47" w:rsidRPr="00532741">
        <w:rPr>
          <w:rFonts w:ascii="Arial" w:hAnsi="Arial" w:cs="Arial"/>
        </w:rPr>
        <w:t>were</w:t>
      </w:r>
      <w:r w:rsidRPr="00532741">
        <w:rPr>
          <w:rFonts w:ascii="Arial" w:hAnsi="Arial" w:cs="Arial"/>
        </w:rPr>
        <w:t xml:space="preserve"> reached and a plan to finish the pending research has been </w:t>
      </w:r>
      <w:r w:rsidR="001B7DA7" w:rsidRPr="00532741">
        <w:rPr>
          <w:rFonts w:ascii="Arial" w:hAnsi="Arial" w:cs="Arial"/>
        </w:rPr>
        <w:t>established</w:t>
      </w:r>
      <w:r w:rsidRPr="00532741">
        <w:rPr>
          <w:rFonts w:ascii="Arial" w:hAnsi="Arial" w:cs="Arial"/>
        </w:rPr>
        <w:t xml:space="preserve"> in a </w:t>
      </w:r>
      <w:r w:rsidR="00DA5B47" w:rsidRPr="00532741">
        <w:rPr>
          <w:rFonts w:ascii="Arial" w:hAnsi="Arial" w:cs="Arial"/>
        </w:rPr>
        <w:t>long-term</w:t>
      </w:r>
      <w:r w:rsidRPr="00532741">
        <w:rPr>
          <w:rFonts w:ascii="Arial" w:hAnsi="Arial" w:cs="Arial"/>
        </w:rPr>
        <w:t xml:space="preserve"> collaboration. </w:t>
      </w:r>
      <w:r w:rsidR="0083019D" w:rsidRPr="00532741">
        <w:rPr>
          <w:rFonts w:ascii="Arial" w:hAnsi="Arial" w:cs="Arial"/>
        </w:rPr>
        <w:t>In particular</w:t>
      </w:r>
      <w:r w:rsidR="001B7DA7" w:rsidRPr="00532741">
        <w:rPr>
          <w:rFonts w:ascii="Arial" w:hAnsi="Arial" w:cs="Arial"/>
        </w:rPr>
        <w:t>, target</w:t>
      </w:r>
      <w:r w:rsidRPr="00532741">
        <w:rPr>
          <w:rFonts w:ascii="Arial" w:hAnsi="Arial" w:cs="Arial"/>
        </w:rPr>
        <w:t xml:space="preserve"> (1) was completely</w:t>
      </w:r>
      <w:r w:rsidR="001B7DA7" w:rsidRPr="00532741">
        <w:rPr>
          <w:rFonts w:ascii="Arial" w:hAnsi="Arial" w:cs="Arial"/>
        </w:rPr>
        <w:t xml:space="preserve"> finished and a P</w:t>
      </w:r>
      <w:r w:rsidRPr="00532741">
        <w:rPr>
          <w:rFonts w:ascii="Arial" w:hAnsi="Arial" w:cs="Arial"/>
        </w:rPr>
        <w:t xml:space="preserve">erl script that interfaces between the self-consistent </w:t>
      </w:r>
      <w:proofErr w:type="spellStart"/>
      <w:r w:rsidRPr="00532741">
        <w:rPr>
          <w:rFonts w:ascii="Arial" w:hAnsi="Arial" w:cs="Arial"/>
        </w:rPr>
        <w:t>ab</w:t>
      </w:r>
      <w:proofErr w:type="spellEnd"/>
      <w:r w:rsidRPr="00532741">
        <w:rPr>
          <w:rFonts w:ascii="Arial" w:hAnsi="Arial" w:cs="Arial"/>
        </w:rPr>
        <w:t xml:space="preserve"> initio lattice dynamics method (SCAILD) and different first principle codes </w:t>
      </w:r>
      <w:r w:rsidR="001B7DA7" w:rsidRPr="00532741">
        <w:rPr>
          <w:rFonts w:ascii="Arial" w:hAnsi="Arial" w:cs="Arial"/>
        </w:rPr>
        <w:t>was put in production</w:t>
      </w:r>
      <w:r w:rsidRPr="00532741">
        <w:rPr>
          <w:rFonts w:ascii="Arial" w:hAnsi="Arial" w:cs="Arial"/>
        </w:rPr>
        <w:t xml:space="preserve">. For such purpose, we set up </w:t>
      </w:r>
      <w:proofErr w:type="gramStart"/>
      <w:r w:rsidR="006C1EB8">
        <w:rPr>
          <w:rFonts w:ascii="Arial" w:hAnsi="Arial" w:cs="Arial"/>
        </w:rPr>
        <w:t xml:space="preserve">a </w:t>
      </w:r>
      <w:r w:rsidR="001B7DA7" w:rsidRPr="00532741">
        <w:rPr>
          <w:rFonts w:ascii="Arial" w:hAnsi="Arial" w:cs="Arial"/>
        </w:rPr>
        <w:t>collaboration</w:t>
      </w:r>
      <w:proofErr w:type="gramEnd"/>
      <w:r w:rsidRPr="00532741">
        <w:rPr>
          <w:rFonts w:ascii="Arial" w:hAnsi="Arial" w:cs="Arial"/>
        </w:rPr>
        <w:t xml:space="preserve"> with the group of Prof. </w:t>
      </w:r>
      <w:proofErr w:type="spellStart"/>
      <w:r w:rsidRPr="00532741">
        <w:rPr>
          <w:rFonts w:ascii="Arial" w:hAnsi="Arial" w:cs="Arial"/>
        </w:rPr>
        <w:t>Matthieu</w:t>
      </w:r>
      <w:proofErr w:type="spellEnd"/>
      <w:r w:rsidRPr="00532741">
        <w:rPr>
          <w:rFonts w:ascii="Arial" w:hAnsi="Arial" w:cs="Arial"/>
        </w:rPr>
        <w:t xml:space="preserve"> </w:t>
      </w:r>
      <w:proofErr w:type="spellStart"/>
      <w:r w:rsidRPr="00532741">
        <w:rPr>
          <w:rFonts w:ascii="Arial" w:hAnsi="Arial" w:cs="Arial"/>
        </w:rPr>
        <w:t>Ver</w:t>
      </w:r>
      <w:r w:rsidR="001B7DA7" w:rsidRPr="00532741">
        <w:rPr>
          <w:rFonts w:ascii="Arial" w:hAnsi="Arial" w:cs="Arial"/>
        </w:rPr>
        <w:t>straete</w:t>
      </w:r>
      <w:proofErr w:type="spellEnd"/>
      <w:r w:rsidR="001B7DA7" w:rsidRPr="00532741">
        <w:rPr>
          <w:rFonts w:ascii="Arial" w:hAnsi="Arial" w:cs="Arial"/>
        </w:rPr>
        <w:t xml:space="preserve"> at Liege University, where this script has been used and with Dr. </w:t>
      </w:r>
      <w:proofErr w:type="spellStart"/>
      <w:r w:rsidR="001B7DA7" w:rsidRPr="00532741">
        <w:rPr>
          <w:rFonts w:ascii="Arial" w:hAnsi="Arial" w:cs="Arial"/>
        </w:rPr>
        <w:t>Olle</w:t>
      </w:r>
      <w:proofErr w:type="spellEnd"/>
      <w:r w:rsidR="001B7DA7" w:rsidRPr="00532741">
        <w:rPr>
          <w:rFonts w:ascii="Arial" w:hAnsi="Arial" w:cs="Arial"/>
        </w:rPr>
        <w:t xml:space="preserve"> Hellman</w:t>
      </w:r>
      <w:r w:rsidR="001B7DA7" w:rsidRPr="00532741">
        <w:rPr>
          <w:rFonts w:ascii="Arial" w:hAnsi="Arial" w:cs="Arial"/>
          <w:color w:val="000000" w:themeColor="text1"/>
        </w:rPr>
        <w:t xml:space="preserve">, </w:t>
      </w:r>
      <w:r w:rsidR="001B7DA7" w:rsidRPr="00532741">
        <w:rPr>
          <w:rFonts w:ascii="Arial" w:hAnsi="Arial" w:cs="Arial"/>
          <w:iCs/>
          <w:color w:val="000000" w:themeColor="text1"/>
        </w:rPr>
        <w:t xml:space="preserve">Linköping University in Sweden, who has done a different implementation based on </w:t>
      </w:r>
      <w:proofErr w:type="spellStart"/>
      <w:r w:rsidR="001B7DA7" w:rsidRPr="00532741">
        <w:rPr>
          <w:rFonts w:ascii="Arial" w:hAnsi="Arial" w:cs="Arial"/>
          <w:i/>
          <w:iCs/>
          <w:color w:val="000000" w:themeColor="text1"/>
        </w:rPr>
        <w:t>ab</w:t>
      </w:r>
      <w:proofErr w:type="spellEnd"/>
      <w:r w:rsidR="001B7DA7" w:rsidRPr="00532741">
        <w:rPr>
          <w:rFonts w:ascii="Arial" w:hAnsi="Arial" w:cs="Arial"/>
          <w:i/>
          <w:iCs/>
          <w:color w:val="000000" w:themeColor="text1"/>
        </w:rPr>
        <w:t xml:space="preserve"> initio</w:t>
      </w:r>
      <w:r w:rsidR="001B7DA7" w:rsidRPr="00532741">
        <w:rPr>
          <w:rFonts w:ascii="Arial" w:hAnsi="Arial" w:cs="Arial"/>
          <w:iCs/>
          <w:color w:val="000000" w:themeColor="text1"/>
        </w:rPr>
        <w:t xml:space="preserve"> molecular dynamics. This takes us to target (2), where all calculations for the case of </w:t>
      </w:r>
      <w:proofErr w:type="spellStart"/>
      <w:r w:rsidR="001B7DA7" w:rsidRPr="00532741">
        <w:rPr>
          <w:rFonts w:ascii="Arial" w:hAnsi="Arial" w:cs="Arial"/>
          <w:iCs/>
          <w:color w:val="000000" w:themeColor="text1"/>
        </w:rPr>
        <w:t>PbTe</w:t>
      </w:r>
      <w:proofErr w:type="spellEnd"/>
      <w:r w:rsidR="001B7DA7" w:rsidRPr="00532741">
        <w:rPr>
          <w:rFonts w:ascii="Arial" w:hAnsi="Arial" w:cs="Arial"/>
          <w:iCs/>
          <w:color w:val="000000" w:themeColor="text1"/>
        </w:rPr>
        <w:t xml:space="preserve"> has been performed but in order to insure the physical </w:t>
      </w:r>
      <w:r w:rsidR="001B7DA7" w:rsidRPr="00532741">
        <w:rPr>
          <w:rFonts w:ascii="Arial" w:hAnsi="Arial" w:cs="Arial"/>
          <w:iCs/>
          <w:color w:val="000000" w:themeColor="text1"/>
        </w:rPr>
        <w:lastRenderedPageBreak/>
        <w:t xml:space="preserve">observations based on our implementation, we have </w:t>
      </w:r>
      <w:r w:rsidR="00663C2A" w:rsidRPr="00532741">
        <w:rPr>
          <w:rFonts w:ascii="Arial" w:hAnsi="Arial" w:cs="Arial"/>
          <w:iCs/>
          <w:color w:val="000000" w:themeColor="text1"/>
        </w:rPr>
        <w:t>decided to coordinate our efforts with</w:t>
      </w:r>
      <w:r w:rsidR="001B7DA7" w:rsidRPr="00532741">
        <w:rPr>
          <w:rFonts w:ascii="Arial" w:hAnsi="Arial" w:cs="Arial"/>
          <w:iCs/>
          <w:color w:val="000000" w:themeColor="text1"/>
        </w:rPr>
        <w:t xml:space="preserve"> </w:t>
      </w:r>
      <w:proofErr w:type="spellStart"/>
      <w:r w:rsidR="001B7DA7" w:rsidRPr="00532741">
        <w:rPr>
          <w:rFonts w:ascii="Arial" w:hAnsi="Arial" w:cs="Arial"/>
          <w:iCs/>
          <w:color w:val="000000" w:themeColor="text1"/>
        </w:rPr>
        <w:t>Dr</w:t>
      </w:r>
      <w:proofErr w:type="spellEnd"/>
      <w:r w:rsidR="001B7DA7" w:rsidRPr="00532741">
        <w:rPr>
          <w:rFonts w:ascii="Arial" w:hAnsi="Arial" w:cs="Arial"/>
          <w:iCs/>
          <w:color w:val="000000" w:themeColor="text1"/>
        </w:rPr>
        <w:t xml:space="preserve"> Hellman</w:t>
      </w:r>
      <w:r w:rsidR="00663C2A" w:rsidRPr="00532741">
        <w:rPr>
          <w:rFonts w:ascii="Arial" w:hAnsi="Arial" w:cs="Arial"/>
          <w:iCs/>
          <w:color w:val="000000" w:themeColor="text1"/>
        </w:rPr>
        <w:t>, which is</w:t>
      </w:r>
      <w:r w:rsidR="001B7DA7" w:rsidRPr="00532741">
        <w:rPr>
          <w:rFonts w:ascii="Arial" w:hAnsi="Arial" w:cs="Arial"/>
          <w:iCs/>
          <w:color w:val="000000" w:themeColor="text1"/>
        </w:rPr>
        <w:t xml:space="preserve"> </w:t>
      </w:r>
      <w:r w:rsidR="00DA5B47" w:rsidRPr="00532741">
        <w:rPr>
          <w:rFonts w:ascii="Arial" w:hAnsi="Arial" w:cs="Arial"/>
          <w:iCs/>
          <w:color w:val="000000" w:themeColor="text1"/>
        </w:rPr>
        <w:t>perform</w:t>
      </w:r>
      <w:r w:rsidR="00663C2A" w:rsidRPr="00532741">
        <w:rPr>
          <w:rFonts w:ascii="Arial" w:hAnsi="Arial" w:cs="Arial"/>
          <w:iCs/>
          <w:color w:val="000000" w:themeColor="text1"/>
        </w:rPr>
        <w:t>ing</w:t>
      </w:r>
      <w:r w:rsidR="001B7DA7" w:rsidRPr="00532741">
        <w:rPr>
          <w:rFonts w:ascii="Arial" w:hAnsi="Arial" w:cs="Arial"/>
          <w:iCs/>
          <w:color w:val="000000" w:themeColor="text1"/>
        </w:rPr>
        <w:t xml:space="preserve"> a similar calculation but now using his approach. We expect to be able to compare </w:t>
      </w:r>
      <w:r w:rsidR="00663C2A" w:rsidRPr="00532741">
        <w:rPr>
          <w:rFonts w:ascii="Arial" w:hAnsi="Arial" w:cs="Arial"/>
          <w:iCs/>
          <w:color w:val="000000" w:themeColor="text1"/>
        </w:rPr>
        <w:t xml:space="preserve">directly </w:t>
      </w:r>
      <w:r w:rsidR="001B7DA7" w:rsidRPr="00532741">
        <w:rPr>
          <w:rFonts w:ascii="Arial" w:hAnsi="Arial" w:cs="Arial"/>
          <w:iCs/>
          <w:color w:val="000000" w:themeColor="text1"/>
        </w:rPr>
        <w:t>those t</w:t>
      </w:r>
      <w:r w:rsidR="00663C2A" w:rsidRPr="00532741">
        <w:rPr>
          <w:rFonts w:ascii="Arial" w:hAnsi="Arial" w:cs="Arial"/>
          <w:iCs/>
          <w:color w:val="000000" w:themeColor="text1"/>
        </w:rPr>
        <w:t>w</w:t>
      </w:r>
      <w:r w:rsidR="001B7DA7" w:rsidRPr="00532741">
        <w:rPr>
          <w:rFonts w:ascii="Arial" w:hAnsi="Arial" w:cs="Arial"/>
          <w:iCs/>
          <w:color w:val="000000" w:themeColor="text1"/>
        </w:rPr>
        <w:t xml:space="preserve">o approaches and </w:t>
      </w:r>
      <w:r w:rsidR="00663C2A" w:rsidRPr="00532741">
        <w:rPr>
          <w:rFonts w:ascii="Arial" w:hAnsi="Arial" w:cs="Arial"/>
          <w:iCs/>
          <w:color w:val="000000" w:themeColor="text1"/>
        </w:rPr>
        <w:t xml:space="preserve">to </w:t>
      </w:r>
      <w:r w:rsidR="001B7DA7" w:rsidRPr="00532741">
        <w:rPr>
          <w:rFonts w:ascii="Arial" w:hAnsi="Arial" w:cs="Arial"/>
          <w:iCs/>
          <w:color w:val="000000" w:themeColor="text1"/>
        </w:rPr>
        <w:t>learn about the different approximations and the relevance of the observed physics. Goal (3) was more complicated</w:t>
      </w:r>
      <w:r w:rsidR="003B6570" w:rsidRPr="00532741">
        <w:rPr>
          <w:rFonts w:ascii="Arial" w:hAnsi="Arial" w:cs="Arial"/>
          <w:iCs/>
          <w:color w:val="000000" w:themeColor="text1"/>
        </w:rPr>
        <w:t xml:space="preserve"> and we were unable to complete this task. The fact that the </w:t>
      </w:r>
      <w:r w:rsidR="00663C2A" w:rsidRPr="00532741">
        <w:rPr>
          <w:rFonts w:ascii="Arial" w:hAnsi="Arial" w:cs="Arial"/>
          <w:iCs/>
          <w:color w:val="000000" w:themeColor="text1"/>
        </w:rPr>
        <w:t>physical observables depend</w:t>
      </w:r>
      <w:r w:rsidR="003B6570" w:rsidRPr="00532741">
        <w:rPr>
          <w:rFonts w:ascii="Arial" w:hAnsi="Arial" w:cs="Arial"/>
          <w:iCs/>
          <w:color w:val="000000" w:themeColor="text1"/>
        </w:rPr>
        <w:t xml:space="preserve"> quite strongly on the K-point density used to describe the </w:t>
      </w:r>
      <w:proofErr w:type="spellStart"/>
      <w:r w:rsidR="003B6570" w:rsidRPr="00532741">
        <w:rPr>
          <w:rFonts w:ascii="Arial" w:hAnsi="Arial" w:cs="Arial"/>
          <w:iCs/>
          <w:color w:val="000000" w:themeColor="text1"/>
        </w:rPr>
        <w:t>wavefunction</w:t>
      </w:r>
      <w:proofErr w:type="spellEnd"/>
      <w:r w:rsidR="003B6570" w:rsidRPr="00532741">
        <w:rPr>
          <w:rFonts w:ascii="Arial" w:hAnsi="Arial" w:cs="Arial"/>
          <w:iCs/>
          <w:color w:val="000000" w:themeColor="text1"/>
        </w:rPr>
        <w:t xml:space="preserve"> in reciprocal space took us into a different path, where we </w:t>
      </w:r>
      <w:r w:rsidR="00663C2A" w:rsidRPr="00532741">
        <w:rPr>
          <w:rFonts w:ascii="Arial" w:hAnsi="Arial" w:cs="Arial"/>
          <w:iCs/>
          <w:color w:val="000000" w:themeColor="text1"/>
        </w:rPr>
        <w:t>did have</w:t>
      </w:r>
      <w:r w:rsidR="003B6570" w:rsidRPr="00532741">
        <w:rPr>
          <w:rFonts w:ascii="Arial" w:hAnsi="Arial" w:cs="Arial"/>
          <w:iCs/>
          <w:color w:val="000000" w:themeColor="text1"/>
        </w:rPr>
        <w:t xml:space="preserve"> to perform an implementation of </w:t>
      </w:r>
      <w:r w:rsidR="006C1EB8">
        <w:rPr>
          <w:rFonts w:ascii="Arial" w:hAnsi="Arial" w:cs="Arial"/>
          <w:iCs/>
          <w:color w:val="000000" w:themeColor="text1"/>
        </w:rPr>
        <w:t xml:space="preserve">the Maximally Localized </w:t>
      </w:r>
      <w:proofErr w:type="spellStart"/>
      <w:r w:rsidR="003B6570" w:rsidRPr="00532741">
        <w:rPr>
          <w:rFonts w:ascii="Arial" w:hAnsi="Arial" w:cs="Arial"/>
          <w:iCs/>
          <w:color w:val="000000" w:themeColor="text1"/>
        </w:rPr>
        <w:t>Wannier</w:t>
      </w:r>
      <w:proofErr w:type="spellEnd"/>
      <w:r w:rsidR="003B6570" w:rsidRPr="00532741">
        <w:rPr>
          <w:rFonts w:ascii="Arial" w:hAnsi="Arial" w:cs="Arial"/>
          <w:iCs/>
          <w:color w:val="000000" w:themeColor="text1"/>
        </w:rPr>
        <w:t xml:space="preserve"> functions within the software ELK, that will allow us to extrapolate energies and wave functions into a much larger grid based on a coarse grid. At this point, the </w:t>
      </w:r>
      <w:proofErr w:type="spellStart"/>
      <w:r w:rsidR="003B6570" w:rsidRPr="00532741">
        <w:rPr>
          <w:rFonts w:ascii="Arial" w:hAnsi="Arial" w:cs="Arial"/>
          <w:iCs/>
          <w:color w:val="000000" w:themeColor="text1"/>
        </w:rPr>
        <w:t>Wannier</w:t>
      </w:r>
      <w:proofErr w:type="spellEnd"/>
      <w:r w:rsidR="003B6570" w:rsidRPr="00532741">
        <w:rPr>
          <w:rFonts w:ascii="Arial" w:hAnsi="Arial" w:cs="Arial"/>
          <w:iCs/>
          <w:color w:val="000000" w:themeColor="text1"/>
        </w:rPr>
        <w:t xml:space="preserve"> functions interface has been partially finished with the software Wannier90 (</w:t>
      </w:r>
      <w:hyperlink r:id="rId6" w:history="1">
        <w:r w:rsidR="003B6570" w:rsidRPr="00532741">
          <w:rPr>
            <w:rStyle w:val="Hipervnculo"/>
            <w:rFonts w:ascii="Arial" w:hAnsi="Arial" w:cs="Arial"/>
            <w:iCs/>
          </w:rPr>
          <w:t>www.wannier.org</w:t>
        </w:r>
      </w:hyperlink>
      <w:r w:rsidR="003B6570" w:rsidRPr="00532741">
        <w:rPr>
          <w:rFonts w:ascii="Arial" w:hAnsi="Arial" w:cs="Arial"/>
          <w:iCs/>
          <w:color w:val="000000" w:themeColor="text1"/>
        </w:rPr>
        <w:t>). Right now, we are able to project the Kohn-Sham states into a random set of states but we need to go further and perform the project</w:t>
      </w:r>
      <w:r w:rsidR="006C1EB8">
        <w:rPr>
          <w:rFonts w:ascii="Arial" w:hAnsi="Arial" w:cs="Arial"/>
          <w:iCs/>
          <w:color w:val="000000" w:themeColor="text1"/>
        </w:rPr>
        <w:t>ion on</w:t>
      </w:r>
      <w:r w:rsidR="003B6570" w:rsidRPr="00532741">
        <w:rPr>
          <w:rFonts w:ascii="Arial" w:hAnsi="Arial" w:cs="Arial"/>
          <w:iCs/>
          <w:color w:val="000000" w:themeColor="text1"/>
        </w:rPr>
        <w:t xml:space="preserve"> a pre</w:t>
      </w:r>
      <w:r w:rsidR="00670FF9" w:rsidRPr="00532741">
        <w:rPr>
          <w:rFonts w:ascii="Arial" w:hAnsi="Arial" w:cs="Arial"/>
          <w:iCs/>
          <w:color w:val="000000" w:themeColor="text1"/>
        </w:rPr>
        <w:t>-</w:t>
      </w:r>
      <w:r w:rsidR="003B6570" w:rsidRPr="00532741">
        <w:rPr>
          <w:rFonts w:ascii="Arial" w:hAnsi="Arial" w:cs="Arial"/>
          <w:iCs/>
          <w:color w:val="000000" w:themeColor="text1"/>
        </w:rPr>
        <w:t xml:space="preserve">chosen set of atomic orbitals, this is lacking at this moment but within this effort we will </w:t>
      </w:r>
      <w:r w:rsidR="006C1EB8">
        <w:rPr>
          <w:rFonts w:ascii="Arial" w:hAnsi="Arial" w:cs="Arial"/>
          <w:iCs/>
          <w:color w:val="000000" w:themeColor="text1"/>
        </w:rPr>
        <w:t>perform</w:t>
      </w:r>
      <w:r w:rsidR="003B6570" w:rsidRPr="00532741">
        <w:rPr>
          <w:rFonts w:ascii="Arial" w:hAnsi="Arial" w:cs="Arial"/>
          <w:iCs/>
          <w:color w:val="000000" w:themeColor="text1"/>
        </w:rPr>
        <w:t xml:space="preserve"> this implementation in the next few months. Last goal (4) was more than successful. Besides establishing a strong collaboration with the developers of ELK and interfacing with them a lot for the </w:t>
      </w:r>
      <w:proofErr w:type="spellStart"/>
      <w:r w:rsidR="003B6570" w:rsidRPr="00532741">
        <w:rPr>
          <w:rFonts w:ascii="Arial" w:hAnsi="Arial" w:cs="Arial"/>
          <w:iCs/>
          <w:color w:val="000000" w:themeColor="text1"/>
        </w:rPr>
        <w:t>Wannier</w:t>
      </w:r>
      <w:proofErr w:type="spellEnd"/>
      <w:r w:rsidR="003B6570" w:rsidRPr="00532741">
        <w:rPr>
          <w:rFonts w:ascii="Arial" w:hAnsi="Arial" w:cs="Arial"/>
          <w:iCs/>
          <w:color w:val="000000" w:themeColor="text1"/>
        </w:rPr>
        <w:t xml:space="preserve"> implementation</w:t>
      </w:r>
      <w:r w:rsidR="00663C2A" w:rsidRPr="00532741">
        <w:rPr>
          <w:rFonts w:ascii="Arial" w:hAnsi="Arial" w:cs="Arial"/>
          <w:iCs/>
          <w:color w:val="000000" w:themeColor="text1"/>
        </w:rPr>
        <w:t>,</w:t>
      </w:r>
      <w:r w:rsidR="003B6570" w:rsidRPr="00532741">
        <w:rPr>
          <w:rFonts w:ascii="Arial" w:hAnsi="Arial" w:cs="Arial"/>
          <w:iCs/>
          <w:color w:val="000000" w:themeColor="text1"/>
        </w:rPr>
        <w:t xml:space="preserve"> some other additional projects were </w:t>
      </w:r>
      <w:r w:rsidR="00663C2A" w:rsidRPr="00532741">
        <w:rPr>
          <w:rFonts w:ascii="Arial" w:hAnsi="Arial" w:cs="Arial"/>
          <w:iCs/>
          <w:color w:val="000000" w:themeColor="text1"/>
        </w:rPr>
        <w:t>initialized</w:t>
      </w:r>
      <w:r w:rsidR="003B6570" w:rsidRPr="00532741">
        <w:rPr>
          <w:rFonts w:ascii="Arial" w:hAnsi="Arial" w:cs="Arial"/>
          <w:iCs/>
          <w:color w:val="000000" w:themeColor="text1"/>
        </w:rPr>
        <w:t xml:space="preserve"> with scientists within the MPI in Halle and at the MPI in Dusseldorf. The description of such collaborations is discussed below.</w:t>
      </w:r>
    </w:p>
    <w:p w14:paraId="62E49AAF" w14:textId="77777777" w:rsidR="003B6570" w:rsidRPr="00532741" w:rsidRDefault="003B6570" w:rsidP="001B7DA7">
      <w:pPr>
        <w:jc w:val="both"/>
        <w:rPr>
          <w:rFonts w:ascii="Arial" w:hAnsi="Arial" w:cs="Arial"/>
          <w:iCs/>
          <w:color w:val="000000" w:themeColor="text1"/>
        </w:rPr>
      </w:pPr>
    </w:p>
    <w:p w14:paraId="770F124C" w14:textId="459FEEE9" w:rsidR="003B6570" w:rsidRPr="00532741" w:rsidRDefault="003B6570" w:rsidP="001B7DA7">
      <w:pPr>
        <w:jc w:val="both"/>
        <w:rPr>
          <w:rFonts w:ascii="Arial" w:hAnsi="Arial" w:cs="Arial"/>
          <w:iCs/>
          <w:color w:val="000000" w:themeColor="text1"/>
        </w:rPr>
      </w:pPr>
      <w:r w:rsidRPr="00532741">
        <w:rPr>
          <w:rFonts w:ascii="Arial" w:hAnsi="Arial" w:cs="Arial"/>
          <w:iCs/>
          <w:color w:val="000000" w:themeColor="text1"/>
        </w:rPr>
        <w:t xml:space="preserve">The development of this project was not </w:t>
      </w:r>
      <w:r w:rsidR="003A5F29" w:rsidRPr="00532741">
        <w:rPr>
          <w:rFonts w:ascii="Arial" w:hAnsi="Arial" w:cs="Arial"/>
          <w:iCs/>
          <w:color w:val="000000" w:themeColor="text1"/>
        </w:rPr>
        <w:t>only focused</w:t>
      </w:r>
      <w:r w:rsidRPr="00532741">
        <w:rPr>
          <w:rFonts w:ascii="Arial" w:hAnsi="Arial" w:cs="Arial"/>
          <w:iCs/>
          <w:color w:val="000000" w:themeColor="text1"/>
        </w:rPr>
        <w:t xml:space="preserve"> on the technical aspects of the problem of non</w:t>
      </w:r>
      <w:r w:rsidR="003A5F29" w:rsidRPr="00532741">
        <w:rPr>
          <w:rFonts w:ascii="Arial" w:hAnsi="Arial" w:cs="Arial"/>
          <w:iCs/>
          <w:color w:val="000000" w:themeColor="text1"/>
        </w:rPr>
        <w:t>-</w:t>
      </w:r>
      <w:r w:rsidRPr="00532741">
        <w:rPr>
          <w:rFonts w:ascii="Arial" w:hAnsi="Arial" w:cs="Arial"/>
          <w:iCs/>
          <w:color w:val="000000" w:themeColor="text1"/>
        </w:rPr>
        <w:t>adiabatic phonons but also</w:t>
      </w:r>
      <w:r w:rsidR="000E7239" w:rsidRPr="00532741">
        <w:rPr>
          <w:rFonts w:ascii="Arial" w:hAnsi="Arial" w:cs="Arial"/>
          <w:iCs/>
          <w:color w:val="000000" w:themeColor="text1"/>
        </w:rPr>
        <w:t xml:space="preserve"> to estab</w:t>
      </w:r>
      <w:r w:rsidR="003A5F29" w:rsidRPr="00532741">
        <w:rPr>
          <w:rFonts w:ascii="Arial" w:hAnsi="Arial" w:cs="Arial"/>
          <w:iCs/>
          <w:color w:val="000000" w:themeColor="text1"/>
        </w:rPr>
        <w:t>lish a collaboration network with different institutions in Europe that were visited during the</w:t>
      </w:r>
      <w:r w:rsidRPr="00532741">
        <w:rPr>
          <w:rFonts w:ascii="Arial" w:hAnsi="Arial" w:cs="Arial"/>
          <w:iCs/>
          <w:color w:val="000000" w:themeColor="text1"/>
        </w:rPr>
        <w:t xml:space="preserve"> </w:t>
      </w:r>
      <w:r w:rsidR="003A5F29" w:rsidRPr="00532741">
        <w:rPr>
          <w:rFonts w:ascii="Arial" w:hAnsi="Arial" w:cs="Arial"/>
          <w:iCs/>
          <w:color w:val="000000" w:themeColor="text1"/>
        </w:rPr>
        <w:t xml:space="preserve">course of the project. This goal was achieved by participating in conferences but in particular with direct visits to institutions and deliver specific talks related somewhat to </w:t>
      </w:r>
      <w:r w:rsidR="00663C2A" w:rsidRPr="00532741">
        <w:rPr>
          <w:rFonts w:ascii="Arial" w:hAnsi="Arial" w:cs="Arial"/>
          <w:iCs/>
          <w:color w:val="000000" w:themeColor="text1"/>
        </w:rPr>
        <w:t>this proposal</w:t>
      </w:r>
      <w:r w:rsidR="000E7239" w:rsidRPr="00532741">
        <w:rPr>
          <w:rFonts w:ascii="Arial" w:hAnsi="Arial" w:cs="Arial"/>
          <w:iCs/>
          <w:color w:val="000000" w:themeColor="text1"/>
        </w:rPr>
        <w:t xml:space="preserve">.  These visits allowed us to have direct contact with groups outside the project and create an awareness of our efforts as well as to be able to build new collaborations with other groups that will remain in the long run.  </w:t>
      </w:r>
    </w:p>
    <w:p w14:paraId="0C32D9EA" w14:textId="77777777" w:rsidR="00DA5B47" w:rsidRPr="00532741" w:rsidRDefault="00DA5B47" w:rsidP="001B7DA7">
      <w:pPr>
        <w:jc w:val="both"/>
        <w:rPr>
          <w:rFonts w:ascii="Arial" w:hAnsi="Arial" w:cs="Arial"/>
          <w:iCs/>
          <w:color w:val="000000" w:themeColor="text1"/>
        </w:rPr>
      </w:pPr>
    </w:p>
    <w:p w14:paraId="15DE92B5" w14:textId="65DF3EEF" w:rsidR="00DA5B47" w:rsidRPr="00532741" w:rsidRDefault="00DA5B47" w:rsidP="001B7DA7">
      <w:pPr>
        <w:jc w:val="both"/>
        <w:rPr>
          <w:rFonts w:ascii="Arial" w:hAnsi="Arial" w:cs="Arial"/>
          <w:color w:val="000000" w:themeColor="text1"/>
        </w:rPr>
      </w:pPr>
      <w:r w:rsidRPr="00532741">
        <w:rPr>
          <w:rFonts w:ascii="Arial" w:hAnsi="Arial" w:cs="Arial"/>
          <w:iCs/>
          <w:color w:val="000000" w:themeColor="text1"/>
        </w:rPr>
        <w:t>In the first part of this report, we describe the most technical aspects of the research performed during the year of the project. Technical issues as well as the encountered problems will be discussed.  In the second part of the report, we focused more on the dissemination, productivity and planned activities derived from this project.</w:t>
      </w:r>
    </w:p>
    <w:p w14:paraId="183DEEF0" w14:textId="77777777" w:rsidR="002D4BFD" w:rsidRPr="00532741" w:rsidRDefault="002D4BFD" w:rsidP="001B7DA7">
      <w:pPr>
        <w:jc w:val="both"/>
        <w:rPr>
          <w:rFonts w:ascii="Arial" w:hAnsi="Arial" w:cs="Arial"/>
        </w:rPr>
      </w:pPr>
    </w:p>
    <w:p w14:paraId="62EA367A" w14:textId="4D0DE5DC" w:rsidR="00EE4081" w:rsidRPr="00532741" w:rsidRDefault="00EE4081" w:rsidP="005C4EE5">
      <w:pPr>
        <w:jc w:val="both"/>
        <w:rPr>
          <w:rFonts w:ascii="Arial" w:hAnsi="Arial" w:cs="Arial"/>
        </w:rPr>
      </w:pPr>
      <w:bookmarkStart w:id="0" w:name="_GoBack"/>
      <w:bookmarkEnd w:id="0"/>
    </w:p>
    <w:sectPr w:rsidR="00EE4081" w:rsidRPr="00532741" w:rsidSect="000B09D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500D"/>
    <w:multiLevelType w:val="hybridMultilevel"/>
    <w:tmpl w:val="9B7EB55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05652A"/>
    <w:multiLevelType w:val="hybridMultilevel"/>
    <w:tmpl w:val="C930BC06"/>
    <w:lvl w:ilvl="0" w:tplc="0C0A000F">
      <w:start w:val="1"/>
      <w:numFmt w:val="decimal"/>
      <w:lvlText w:val="%1."/>
      <w:lvlJc w:val="left"/>
      <w:pPr>
        <w:ind w:left="720" w:hanging="360"/>
      </w:pPr>
    </w:lvl>
    <w:lvl w:ilvl="1" w:tplc="A4DAEFF4">
      <w:start w:val="1"/>
      <w:numFmt w:val="upp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8E74E09"/>
    <w:multiLevelType w:val="hybridMultilevel"/>
    <w:tmpl w:val="E0A25F4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6FC6652"/>
    <w:multiLevelType w:val="hybridMultilevel"/>
    <w:tmpl w:val="C930BC06"/>
    <w:lvl w:ilvl="0" w:tplc="0C0A000F">
      <w:start w:val="1"/>
      <w:numFmt w:val="decimal"/>
      <w:lvlText w:val="%1."/>
      <w:lvlJc w:val="left"/>
      <w:pPr>
        <w:ind w:left="720" w:hanging="360"/>
      </w:pPr>
    </w:lvl>
    <w:lvl w:ilvl="1" w:tplc="A4DAEFF4">
      <w:start w:val="1"/>
      <w:numFmt w:val="upp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9525C19"/>
    <w:multiLevelType w:val="hybridMultilevel"/>
    <w:tmpl w:val="D56AC5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B5A1C84"/>
    <w:multiLevelType w:val="hybridMultilevel"/>
    <w:tmpl w:val="4216C7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9D"/>
    <w:rsid w:val="00003BEC"/>
    <w:rsid w:val="00055051"/>
    <w:rsid w:val="00057051"/>
    <w:rsid w:val="00082F36"/>
    <w:rsid w:val="0009192B"/>
    <w:rsid w:val="000B09D3"/>
    <w:rsid w:val="000B44F3"/>
    <w:rsid w:val="000D1E25"/>
    <w:rsid w:val="000E7239"/>
    <w:rsid w:val="000F28ED"/>
    <w:rsid w:val="00142DB8"/>
    <w:rsid w:val="001B7DA7"/>
    <w:rsid w:val="001D0339"/>
    <w:rsid w:val="001D1E5A"/>
    <w:rsid w:val="001F6E25"/>
    <w:rsid w:val="00232B01"/>
    <w:rsid w:val="0023512E"/>
    <w:rsid w:val="00242CA4"/>
    <w:rsid w:val="002704D3"/>
    <w:rsid w:val="002A46FF"/>
    <w:rsid w:val="002C13FB"/>
    <w:rsid w:val="002C1BED"/>
    <w:rsid w:val="002D48D7"/>
    <w:rsid w:val="002D4BFD"/>
    <w:rsid w:val="003272A2"/>
    <w:rsid w:val="003321FA"/>
    <w:rsid w:val="0033611E"/>
    <w:rsid w:val="00352FD7"/>
    <w:rsid w:val="0036050B"/>
    <w:rsid w:val="00367F63"/>
    <w:rsid w:val="00392EAA"/>
    <w:rsid w:val="003A5F29"/>
    <w:rsid w:val="003A721F"/>
    <w:rsid w:val="003B6263"/>
    <w:rsid w:val="003B6570"/>
    <w:rsid w:val="003E04CF"/>
    <w:rsid w:val="00413AB0"/>
    <w:rsid w:val="004940AB"/>
    <w:rsid w:val="004B6973"/>
    <w:rsid w:val="004E0C65"/>
    <w:rsid w:val="004F5D5C"/>
    <w:rsid w:val="00507ACD"/>
    <w:rsid w:val="00517896"/>
    <w:rsid w:val="00520EF0"/>
    <w:rsid w:val="00532741"/>
    <w:rsid w:val="00556E1B"/>
    <w:rsid w:val="005630D1"/>
    <w:rsid w:val="005767FC"/>
    <w:rsid w:val="005867E0"/>
    <w:rsid w:val="005953F4"/>
    <w:rsid w:val="005B2EA8"/>
    <w:rsid w:val="005C4EE5"/>
    <w:rsid w:val="005C6721"/>
    <w:rsid w:val="005E1AD5"/>
    <w:rsid w:val="005E50AE"/>
    <w:rsid w:val="00607760"/>
    <w:rsid w:val="0061572A"/>
    <w:rsid w:val="00617508"/>
    <w:rsid w:val="006309B9"/>
    <w:rsid w:val="00630C8D"/>
    <w:rsid w:val="00636ADC"/>
    <w:rsid w:val="00650921"/>
    <w:rsid w:val="00663C2A"/>
    <w:rsid w:val="00670FF9"/>
    <w:rsid w:val="006C1EB8"/>
    <w:rsid w:val="006F055C"/>
    <w:rsid w:val="00703CAE"/>
    <w:rsid w:val="00707FA7"/>
    <w:rsid w:val="007152A4"/>
    <w:rsid w:val="00720F07"/>
    <w:rsid w:val="00791596"/>
    <w:rsid w:val="007A76B6"/>
    <w:rsid w:val="007D278C"/>
    <w:rsid w:val="007F4687"/>
    <w:rsid w:val="007F50E0"/>
    <w:rsid w:val="008059FF"/>
    <w:rsid w:val="00810197"/>
    <w:rsid w:val="00812E94"/>
    <w:rsid w:val="00826E24"/>
    <w:rsid w:val="0083019D"/>
    <w:rsid w:val="00835F51"/>
    <w:rsid w:val="00863DF8"/>
    <w:rsid w:val="008A0EB4"/>
    <w:rsid w:val="008A6206"/>
    <w:rsid w:val="00902923"/>
    <w:rsid w:val="00907DEB"/>
    <w:rsid w:val="009133CD"/>
    <w:rsid w:val="00933408"/>
    <w:rsid w:val="009F5D3E"/>
    <w:rsid w:val="009F7DC6"/>
    <w:rsid w:val="00A0458B"/>
    <w:rsid w:val="00A05D09"/>
    <w:rsid w:val="00A25092"/>
    <w:rsid w:val="00A25ADD"/>
    <w:rsid w:val="00A33A87"/>
    <w:rsid w:val="00A477B2"/>
    <w:rsid w:val="00AB7668"/>
    <w:rsid w:val="00AD61CA"/>
    <w:rsid w:val="00AF252F"/>
    <w:rsid w:val="00AF3502"/>
    <w:rsid w:val="00B010C4"/>
    <w:rsid w:val="00B201D8"/>
    <w:rsid w:val="00B92EB6"/>
    <w:rsid w:val="00BB584D"/>
    <w:rsid w:val="00C13736"/>
    <w:rsid w:val="00C13BD4"/>
    <w:rsid w:val="00C200B7"/>
    <w:rsid w:val="00C43B14"/>
    <w:rsid w:val="00C86B64"/>
    <w:rsid w:val="00C915EF"/>
    <w:rsid w:val="00CC753C"/>
    <w:rsid w:val="00CE10A7"/>
    <w:rsid w:val="00D1012E"/>
    <w:rsid w:val="00D81106"/>
    <w:rsid w:val="00DA5B47"/>
    <w:rsid w:val="00DB5125"/>
    <w:rsid w:val="00E20076"/>
    <w:rsid w:val="00E377AD"/>
    <w:rsid w:val="00E42772"/>
    <w:rsid w:val="00E50548"/>
    <w:rsid w:val="00E94747"/>
    <w:rsid w:val="00EB143F"/>
    <w:rsid w:val="00EE4081"/>
    <w:rsid w:val="00EF488B"/>
    <w:rsid w:val="00EF6904"/>
    <w:rsid w:val="00F139C2"/>
    <w:rsid w:val="00F20CEC"/>
    <w:rsid w:val="00F359AA"/>
    <w:rsid w:val="00F4356C"/>
    <w:rsid w:val="00F60CBA"/>
    <w:rsid w:val="00F97454"/>
    <w:rsid w:val="00FA153C"/>
    <w:rsid w:val="00FC4DB2"/>
    <w:rsid w:val="00FD4A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FC10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019D"/>
    <w:pPr>
      <w:ind w:left="720"/>
      <w:contextualSpacing/>
    </w:pPr>
  </w:style>
  <w:style w:type="character" w:styleId="Hipervnculo">
    <w:name w:val="Hyperlink"/>
    <w:basedOn w:val="Fuentedeprrafopredeter"/>
    <w:uiPriority w:val="99"/>
    <w:unhideWhenUsed/>
    <w:rsid w:val="003B6570"/>
    <w:rPr>
      <w:color w:val="0000FF" w:themeColor="hyperlink"/>
      <w:u w:val="single"/>
    </w:rPr>
  </w:style>
  <w:style w:type="paragraph" w:styleId="Textodeglobo">
    <w:name w:val="Balloon Text"/>
    <w:basedOn w:val="Normal"/>
    <w:link w:val="TextodegloboCar"/>
    <w:uiPriority w:val="99"/>
    <w:semiHidden/>
    <w:unhideWhenUsed/>
    <w:rsid w:val="00720F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0F07"/>
    <w:rPr>
      <w:rFonts w:ascii="Lucida Grande" w:hAnsi="Lucida Grande" w:cs="Lucida Grande"/>
      <w:noProof/>
      <w:sz w:val="18"/>
      <w:szCs w:val="18"/>
      <w:lang w:val="en-US"/>
    </w:rPr>
  </w:style>
  <w:style w:type="paragraph" w:styleId="HTMLconformatoprevio">
    <w:name w:val="HTML Preformatted"/>
    <w:basedOn w:val="Normal"/>
    <w:link w:val="HTMLconformatoprevioCar"/>
    <w:uiPriority w:val="99"/>
    <w:unhideWhenUsed/>
    <w:rsid w:val="0061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617508"/>
    <w:rPr>
      <w:rFonts w:ascii="Courier" w:hAnsi="Courier" w:cs="Courier"/>
      <w:sz w:val="20"/>
      <w:szCs w:val="20"/>
    </w:rPr>
  </w:style>
  <w:style w:type="character" w:customStyle="1" w:styleId="hithilite">
    <w:name w:val="hithilite"/>
    <w:basedOn w:val="Fuentedeprrafopredeter"/>
    <w:rsid w:val="00C915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019D"/>
    <w:pPr>
      <w:ind w:left="720"/>
      <w:contextualSpacing/>
    </w:pPr>
  </w:style>
  <w:style w:type="character" w:styleId="Hipervnculo">
    <w:name w:val="Hyperlink"/>
    <w:basedOn w:val="Fuentedeprrafopredeter"/>
    <w:uiPriority w:val="99"/>
    <w:unhideWhenUsed/>
    <w:rsid w:val="003B6570"/>
    <w:rPr>
      <w:color w:val="0000FF" w:themeColor="hyperlink"/>
      <w:u w:val="single"/>
    </w:rPr>
  </w:style>
  <w:style w:type="paragraph" w:styleId="Textodeglobo">
    <w:name w:val="Balloon Text"/>
    <w:basedOn w:val="Normal"/>
    <w:link w:val="TextodegloboCar"/>
    <w:uiPriority w:val="99"/>
    <w:semiHidden/>
    <w:unhideWhenUsed/>
    <w:rsid w:val="00720F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0F07"/>
    <w:rPr>
      <w:rFonts w:ascii="Lucida Grande" w:hAnsi="Lucida Grande" w:cs="Lucida Grande"/>
      <w:noProof/>
      <w:sz w:val="18"/>
      <w:szCs w:val="18"/>
      <w:lang w:val="en-US"/>
    </w:rPr>
  </w:style>
  <w:style w:type="paragraph" w:styleId="HTMLconformatoprevio">
    <w:name w:val="HTML Preformatted"/>
    <w:basedOn w:val="Normal"/>
    <w:link w:val="HTMLconformatoprevioCar"/>
    <w:uiPriority w:val="99"/>
    <w:unhideWhenUsed/>
    <w:rsid w:val="0061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617508"/>
    <w:rPr>
      <w:rFonts w:ascii="Courier" w:hAnsi="Courier" w:cs="Courier"/>
      <w:sz w:val="20"/>
      <w:szCs w:val="20"/>
    </w:rPr>
  </w:style>
  <w:style w:type="character" w:customStyle="1" w:styleId="hithilite">
    <w:name w:val="hithilite"/>
    <w:basedOn w:val="Fuentedeprrafopredeter"/>
    <w:rsid w:val="00C91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94906">
      <w:bodyDiv w:val="1"/>
      <w:marLeft w:val="0"/>
      <w:marRight w:val="0"/>
      <w:marTop w:val="0"/>
      <w:marBottom w:val="0"/>
      <w:divBdr>
        <w:top w:val="none" w:sz="0" w:space="0" w:color="auto"/>
        <w:left w:val="none" w:sz="0" w:space="0" w:color="auto"/>
        <w:bottom w:val="none" w:sz="0" w:space="0" w:color="auto"/>
        <w:right w:val="none" w:sz="0" w:space="0" w:color="auto"/>
      </w:divBdr>
    </w:div>
    <w:div w:id="1243023329">
      <w:bodyDiv w:val="1"/>
      <w:marLeft w:val="0"/>
      <w:marRight w:val="0"/>
      <w:marTop w:val="0"/>
      <w:marBottom w:val="0"/>
      <w:divBdr>
        <w:top w:val="none" w:sz="0" w:space="0" w:color="auto"/>
        <w:left w:val="none" w:sz="0" w:space="0" w:color="auto"/>
        <w:bottom w:val="none" w:sz="0" w:space="0" w:color="auto"/>
        <w:right w:val="none" w:sz="0" w:space="0" w:color="auto"/>
      </w:divBdr>
    </w:div>
    <w:div w:id="1313754282">
      <w:bodyDiv w:val="1"/>
      <w:marLeft w:val="0"/>
      <w:marRight w:val="0"/>
      <w:marTop w:val="0"/>
      <w:marBottom w:val="0"/>
      <w:divBdr>
        <w:top w:val="none" w:sz="0" w:space="0" w:color="auto"/>
        <w:left w:val="none" w:sz="0" w:space="0" w:color="auto"/>
        <w:bottom w:val="none" w:sz="0" w:space="0" w:color="auto"/>
        <w:right w:val="none" w:sz="0" w:space="0" w:color="auto"/>
      </w:divBdr>
    </w:div>
    <w:div w:id="1943219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annie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4324</Characters>
  <Application>Microsoft Macintosh Word</Application>
  <DocSecurity>0</DocSecurity>
  <Lines>36</Lines>
  <Paragraphs>10</Paragraphs>
  <ScaleCrop>false</ScaleCrop>
  <Company>CINVESTAV</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Romero</dc:creator>
  <cp:keywords/>
  <dc:description/>
  <cp:lastModifiedBy>Aldo Romero</cp:lastModifiedBy>
  <cp:revision>3</cp:revision>
  <dcterms:created xsi:type="dcterms:W3CDTF">2013-05-24T14:37:00Z</dcterms:created>
  <dcterms:modified xsi:type="dcterms:W3CDTF">2013-05-24T14:37:00Z</dcterms:modified>
</cp:coreProperties>
</file>