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2C" w:rsidRDefault="00C73C2C" w:rsidP="00C73C2C">
      <w:pPr>
        <w:autoSpaceDE w:val="0"/>
        <w:autoSpaceDN w:val="0"/>
        <w:adjustRightInd w:val="0"/>
        <w:spacing w:after="0" w:line="240" w:lineRule="auto"/>
        <w:ind w:firstLine="360"/>
        <w:jc w:val="both"/>
        <w:rPr>
          <w:rFonts w:ascii="Times New Roman" w:eastAsia="Times New Roman" w:hAnsi="Times New Roman"/>
          <w:sz w:val="24"/>
          <w:szCs w:val="24"/>
          <w:lang w:eastAsia="en-GB"/>
        </w:rPr>
      </w:pPr>
      <w:bookmarkStart w:id="0" w:name="OLE_LINK2"/>
      <w:bookmarkStart w:id="1" w:name="OLE_LINK3"/>
      <w:bookmarkStart w:id="2" w:name="OLE_LINK4"/>
      <w:bookmarkStart w:id="3" w:name="OLE_LINK5"/>
      <w:bookmarkStart w:id="4" w:name="OLE_LINK6"/>
      <w:bookmarkStart w:id="5" w:name="_GoBack"/>
      <w:proofErr w:type="spellStart"/>
      <w:r w:rsidRPr="00C24FBD">
        <w:rPr>
          <w:rFonts w:ascii="Times New Roman" w:eastAsia="Times New Roman" w:hAnsi="Times New Roman"/>
          <w:sz w:val="24"/>
          <w:szCs w:val="24"/>
          <w:lang w:eastAsia="en-GB"/>
        </w:rPr>
        <w:t>Nanoporous</w:t>
      </w:r>
      <w:proofErr w:type="spellEnd"/>
      <w:r w:rsidRPr="00C24FBD">
        <w:rPr>
          <w:rFonts w:ascii="Times New Roman" w:eastAsia="Times New Roman" w:hAnsi="Times New Roman"/>
          <w:sz w:val="24"/>
          <w:szCs w:val="24"/>
          <w:lang w:eastAsia="en-GB"/>
        </w:rPr>
        <w:t xml:space="preserve"> materials comprise an extremely important class of f</w:t>
      </w:r>
      <w:r>
        <w:rPr>
          <w:rFonts w:ascii="Times New Roman" w:eastAsia="Times New Roman" w:hAnsi="Times New Roman"/>
          <w:sz w:val="24"/>
          <w:szCs w:val="24"/>
          <w:lang w:eastAsia="en-GB"/>
        </w:rPr>
        <w:t xml:space="preserve">unctional solids suitable for a </w:t>
      </w:r>
      <w:r w:rsidRPr="00C24FBD">
        <w:rPr>
          <w:rFonts w:ascii="Times New Roman" w:eastAsia="Times New Roman" w:hAnsi="Times New Roman"/>
          <w:sz w:val="24"/>
          <w:szCs w:val="24"/>
          <w:lang w:eastAsia="en-GB"/>
        </w:rPr>
        <w:t xml:space="preserve">wide range of key technological applications </w:t>
      </w:r>
      <w:r>
        <w:rPr>
          <w:rFonts w:ascii="Times New Roman" w:eastAsia="Times New Roman" w:hAnsi="Times New Roman"/>
          <w:sz w:val="24"/>
          <w:szCs w:val="24"/>
          <w:lang w:eastAsia="en-GB"/>
        </w:rPr>
        <w:t xml:space="preserve">including </w:t>
      </w:r>
      <w:r w:rsidRPr="00C24FBD">
        <w:rPr>
          <w:rFonts w:ascii="Times New Roman" w:eastAsia="Times New Roman" w:hAnsi="Times New Roman"/>
          <w:sz w:val="24"/>
          <w:szCs w:val="24"/>
          <w:lang w:eastAsia="en-GB"/>
        </w:rPr>
        <w:t xml:space="preserve">gas </w:t>
      </w:r>
      <w:r>
        <w:rPr>
          <w:rFonts w:ascii="Times New Roman" w:eastAsia="Times New Roman" w:hAnsi="Times New Roman"/>
          <w:sz w:val="24"/>
          <w:szCs w:val="24"/>
          <w:lang w:eastAsia="en-GB"/>
        </w:rPr>
        <w:t>storage/</w:t>
      </w:r>
      <w:r w:rsidRPr="00C24FBD">
        <w:rPr>
          <w:rFonts w:ascii="Times New Roman" w:eastAsia="Times New Roman" w:hAnsi="Times New Roman"/>
          <w:sz w:val="24"/>
          <w:szCs w:val="24"/>
          <w:lang w:eastAsia="en-GB"/>
        </w:rPr>
        <w:t>separation</w:t>
      </w:r>
      <w:r>
        <w:rPr>
          <w:rFonts w:ascii="Times New Roman" w:eastAsia="Times New Roman" w:hAnsi="Times New Roman"/>
          <w:sz w:val="24"/>
          <w:szCs w:val="24"/>
          <w:lang w:eastAsia="en-GB"/>
        </w:rPr>
        <w:t xml:space="preserve"> </w:t>
      </w:r>
      <w:r w:rsidRPr="00C24FBD">
        <w:rPr>
          <w:rFonts w:ascii="Times New Roman" w:eastAsia="Times New Roman" w:hAnsi="Times New Roman"/>
          <w:sz w:val="24"/>
          <w:szCs w:val="24"/>
          <w:lang w:eastAsia="en-GB"/>
        </w:rPr>
        <w:t>and other sorption processes</w:t>
      </w:r>
      <w:r>
        <w:rPr>
          <w:rFonts w:ascii="Times New Roman" w:eastAsia="Times New Roman" w:hAnsi="Times New Roman"/>
          <w:sz w:val="24"/>
          <w:szCs w:val="24"/>
          <w:lang w:eastAsia="en-GB"/>
        </w:rPr>
        <w:t xml:space="preserve">. </w:t>
      </w:r>
      <w:r w:rsidRPr="00C24FBD">
        <w:rPr>
          <w:rFonts w:ascii="Times New Roman" w:eastAsia="Times New Roman" w:hAnsi="Times New Roman"/>
          <w:sz w:val="24"/>
          <w:szCs w:val="24"/>
          <w:lang w:eastAsia="en-GB"/>
        </w:rPr>
        <w:t xml:space="preserve">The </w:t>
      </w:r>
      <w:proofErr w:type="spellStart"/>
      <w:r w:rsidRPr="00C24FBD">
        <w:rPr>
          <w:rFonts w:ascii="Times New Roman" w:eastAsia="Times New Roman" w:hAnsi="Times New Roman"/>
          <w:sz w:val="24"/>
          <w:szCs w:val="24"/>
          <w:lang w:eastAsia="en-GB"/>
        </w:rPr>
        <w:t>CarbonCROFs</w:t>
      </w:r>
      <w:proofErr w:type="spellEnd"/>
      <w:r w:rsidRPr="00C24FB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project</w:t>
      </w:r>
      <w:r w:rsidRPr="00C24FBD">
        <w:rPr>
          <w:rFonts w:ascii="Times New Roman" w:eastAsia="Times New Roman" w:hAnsi="Times New Roman"/>
          <w:sz w:val="24"/>
          <w:szCs w:val="24"/>
          <w:lang w:eastAsia="en-GB"/>
        </w:rPr>
        <w:t xml:space="preserve"> aimed at the rational design and deve</w:t>
      </w:r>
      <w:r>
        <w:rPr>
          <w:rFonts w:ascii="Times New Roman" w:eastAsia="Times New Roman" w:hAnsi="Times New Roman"/>
          <w:sz w:val="24"/>
          <w:szCs w:val="24"/>
          <w:lang w:eastAsia="en-GB"/>
        </w:rPr>
        <w:t>lopment of novel open-framework</w:t>
      </w:r>
      <w:r w:rsidRPr="00C24FBD">
        <w:rPr>
          <w:rFonts w:ascii="Times New Roman" w:eastAsia="Times New Roman" w:hAnsi="Times New Roman"/>
          <w:sz w:val="24"/>
          <w:szCs w:val="24"/>
          <w:lang w:eastAsia="en-GB"/>
        </w:rPr>
        <w:t xml:space="preserve"> solids including metal organic-, </w:t>
      </w:r>
      <w:proofErr w:type="spellStart"/>
      <w:r w:rsidRPr="00C24FBD">
        <w:rPr>
          <w:rFonts w:ascii="Times New Roman" w:eastAsia="Times New Roman" w:hAnsi="Times New Roman"/>
          <w:sz w:val="24"/>
          <w:szCs w:val="24"/>
          <w:lang w:eastAsia="en-GB"/>
        </w:rPr>
        <w:t>zeolitic</w:t>
      </w:r>
      <w:proofErr w:type="spellEnd"/>
      <w:r w:rsidRPr="00C24FBD">
        <w:rPr>
          <w:rFonts w:ascii="Times New Roman" w:eastAsia="Times New Roman" w:hAnsi="Times New Roman"/>
          <w:sz w:val="24"/>
          <w:szCs w:val="24"/>
          <w:lang w:eastAsia="en-GB"/>
        </w:rPr>
        <w:t xml:space="preserve"> </w:t>
      </w:r>
      <w:proofErr w:type="spellStart"/>
      <w:r w:rsidRPr="00C24FBD">
        <w:rPr>
          <w:rFonts w:ascii="Times New Roman" w:eastAsia="Times New Roman" w:hAnsi="Times New Roman"/>
          <w:sz w:val="24"/>
          <w:szCs w:val="24"/>
          <w:lang w:eastAsia="en-GB"/>
        </w:rPr>
        <w:t>imidazolate</w:t>
      </w:r>
      <w:proofErr w:type="spellEnd"/>
      <w:r w:rsidRPr="00C24FBD">
        <w:rPr>
          <w:rFonts w:ascii="Times New Roman" w:eastAsia="Times New Roman" w:hAnsi="Times New Roman"/>
          <w:sz w:val="24"/>
          <w:szCs w:val="24"/>
          <w:lang w:eastAsia="en-GB"/>
        </w:rPr>
        <w:t xml:space="preserve">- and covalent organic-frameworks </w:t>
      </w:r>
      <w:r>
        <w:rPr>
          <w:rFonts w:ascii="Times New Roman" w:eastAsia="Times New Roman" w:hAnsi="Times New Roman"/>
          <w:sz w:val="24"/>
          <w:szCs w:val="24"/>
          <w:lang w:eastAsia="en-GB"/>
        </w:rPr>
        <w:t xml:space="preserve">as </w:t>
      </w:r>
      <w:r w:rsidRPr="00C24FBD">
        <w:rPr>
          <w:rFonts w:ascii="Times New Roman" w:eastAsia="Times New Roman" w:hAnsi="Times New Roman"/>
          <w:sz w:val="24"/>
          <w:szCs w:val="24"/>
          <w:lang w:eastAsia="en-GB"/>
        </w:rPr>
        <w:t xml:space="preserve">well as their smart combination with carbon nanostructures (mainly carbon nanotubes and graphene) towards advanced, multifunctional hybrid </w:t>
      </w:r>
      <w:proofErr w:type="spellStart"/>
      <w:r w:rsidRPr="00C24FBD">
        <w:rPr>
          <w:rFonts w:ascii="Times New Roman" w:eastAsia="Times New Roman" w:hAnsi="Times New Roman"/>
          <w:sz w:val="24"/>
          <w:szCs w:val="24"/>
          <w:lang w:eastAsia="en-GB"/>
        </w:rPr>
        <w:t>nanoporous</w:t>
      </w:r>
      <w:proofErr w:type="spellEnd"/>
      <w:r w:rsidRPr="00C24FBD">
        <w:rPr>
          <w:rFonts w:ascii="Times New Roman" w:eastAsia="Times New Roman" w:hAnsi="Times New Roman"/>
          <w:sz w:val="24"/>
          <w:szCs w:val="24"/>
          <w:lang w:eastAsia="en-GB"/>
        </w:rPr>
        <w:t xml:space="preserve"> materials. The combination of the unique and diverse physical and chemical properties of </w:t>
      </w:r>
      <w:r>
        <w:rPr>
          <w:rFonts w:ascii="Times New Roman" w:eastAsia="Times New Roman" w:hAnsi="Times New Roman"/>
          <w:sz w:val="24"/>
          <w:szCs w:val="24"/>
          <w:lang w:eastAsia="en-GB"/>
        </w:rPr>
        <w:t xml:space="preserve">the selected </w:t>
      </w:r>
      <w:r w:rsidRPr="00C24FBD">
        <w:rPr>
          <w:rFonts w:ascii="Times New Roman" w:eastAsia="Times New Roman" w:hAnsi="Times New Roman"/>
          <w:sz w:val="24"/>
          <w:szCs w:val="24"/>
          <w:lang w:eastAsia="en-GB"/>
        </w:rPr>
        <w:t xml:space="preserve">carbon nanostructures </w:t>
      </w:r>
      <w:r>
        <w:rPr>
          <w:rFonts w:ascii="Times New Roman" w:eastAsia="Times New Roman" w:hAnsi="Times New Roman"/>
          <w:sz w:val="24"/>
          <w:szCs w:val="24"/>
          <w:lang w:eastAsia="en-GB"/>
        </w:rPr>
        <w:t>(</w:t>
      </w:r>
      <w:r w:rsidRPr="00C24FBD">
        <w:rPr>
          <w:rFonts w:ascii="Times New Roman" w:eastAsia="Times New Roman" w:hAnsi="Times New Roman"/>
          <w:sz w:val="24"/>
          <w:szCs w:val="24"/>
          <w:lang w:eastAsia="en-GB"/>
        </w:rPr>
        <w:t xml:space="preserve">such as high surface area, </w:t>
      </w:r>
      <w:r>
        <w:rPr>
          <w:rFonts w:ascii="Times New Roman" w:eastAsia="Times New Roman" w:hAnsi="Times New Roman"/>
          <w:sz w:val="24"/>
          <w:szCs w:val="24"/>
          <w:lang w:eastAsia="en-GB"/>
        </w:rPr>
        <w:t xml:space="preserve">and </w:t>
      </w:r>
      <w:r w:rsidRPr="00C24FBD">
        <w:rPr>
          <w:rFonts w:ascii="Times New Roman" w:eastAsia="Times New Roman" w:hAnsi="Times New Roman"/>
          <w:sz w:val="24"/>
          <w:szCs w:val="24"/>
          <w:lang w:eastAsia="en-GB"/>
        </w:rPr>
        <w:t>increased chemical and mechanical stability</w:t>
      </w:r>
      <w:r>
        <w:rPr>
          <w:rFonts w:ascii="Times New Roman" w:eastAsia="Times New Roman" w:hAnsi="Times New Roman"/>
          <w:sz w:val="24"/>
          <w:szCs w:val="24"/>
          <w:lang w:eastAsia="en-GB"/>
        </w:rPr>
        <w:t>)</w:t>
      </w:r>
      <w:r w:rsidRPr="00C24FBD">
        <w:rPr>
          <w:rFonts w:ascii="Times New Roman" w:eastAsia="Times New Roman" w:hAnsi="Times New Roman"/>
          <w:sz w:val="24"/>
          <w:szCs w:val="24"/>
          <w:lang w:eastAsia="en-GB"/>
        </w:rPr>
        <w:t xml:space="preserve"> in conjunction with the remarkable properties of </w:t>
      </w:r>
      <w:r>
        <w:rPr>
          <w:rFonts w:ascii="Times New Roman" w:eastAsia="Times New Roman" w:hAnsi="Times New Roman"/>
          <w:sz w:val="24"/>
          <w:szCs w:val="24"/>
          <w:lang w:eastAsia="en-GB"/>
        </w:rPr>
        <w:t>the various types of Crystalline, Open-F</w:t>
      </w:r>
      <w:r w:rsidRPr="00C24FBD">
        <w:rPr>
          <w:rFonts w:ascii="Times New Roman" w:eastAsia="Times New Roman" w:hAnsi="Times New Roman"/>
          <w:sz w:val="24"/>
          <w:szCs w:val="24"/>
          <w:lang w:eastAsia="en-GB"/>
        </w:rPr>
        <w:t xml:space="preserve">ramework </w:t>
      </w:r>
      <w:r>
        <w:rPr>
          <w:rFonts w:ascii="Times New Roman" w:eastAsia="Times New Roman" w:hAnsi="Times New Roman"/>
          <w:sz w:val="24"/>
          <w:szCs w:val="24"/>
          <w:lang w:eastAsia="en-GB"/>
        </w:rPr>
        <w:t xml:space="preserve">solids (CROFs) yielded </w:t>
      </w:r>
      <w:r w:rsidRPr="00C24FBD">
        <w:rPr>
          <w:rFonts w:ascii="Times New Roman" w:eastAsia="Times New Roman" w:hAnsi="Times New Roman"/>
          <w:sz w:val="24"/>
          <w:szCs w:val="24"/>
          <w:lang w:eastAsia="en-GB"/>
        </w:rPr>
        <w:t xml:space="preserve">tailor made, composite materials </w:t>
      </w:r>
      <w:r>
        <w:rPr>
          <w:rFonts w:ascii="Times New Roman" w:eastAsia="Times New Roman" w:hAnsi="Times New Roman"/>
          <w:sz w:val="24"/>
          <w:szCs w:val="24"/>
          <w:lang w:eastAsia="en-GB"/>
        </w:rPr>
        <w:t xml:space="preserve">exhibiting </w:t>
      </w:r>
      <w:r w:rsidRPr="00C24FBD">
        <w:rPr>
          <w:rFonts w:ascii="Times New Roman" w:eastAsia="Times New Roman" w:hAnsi="Times New Roman"/>
          <w:sz w:val="24"/>
          <w:szCs w:val="24"/>
          <w:lang w:eastAsia="en-GB"/>
        </w:rPr>
        <w:t>very promising potential</w:t>
      </w:r>
      <w:r>
        <w:rPr>
          <w:rFonts w:ascii="Times New Roman" w:eastAsia="Times New Roman" w:hAnsi="Times New Roman"/>
          <w:sz w:val="24"/>
          <w:szCs w:val="24"/>
          <w:lang w:eastAsia="en-GB"/>
        </w:rPr>
        <w:t xml:space="preserve"> especially for gas storage and separation</w:t>
      </w:r>
      <w:r w:rsidRPr="00C24FB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 overall project’s strategy involved the </w:t>
      </w:r>
      <w:r w:rsidRPr="007245E2">
        <w:rPr>
          <w:rFonts w:ascii="Times New Roman" w:eastAsia="Times New Roman" w:hAnsi="Times New Roman"/>
          <w:sz w:val="24"/>
          <w:szCs w:val="24"/>
          <w:lang w:eastAsia="en-GB"/>
        </w:rPr>
        <w:t xml:space="preserve">suitable chemical functionalization of the carbon nanostructured materials using “click chemistry” methods and </w:t>
      </w:r>
      <w:r>
        <w:rPr>
          <w:rFonts w:ascii="Times New Roman" w:eastAsia="Times New Roman" w:hAnsi="Times New Roman"/>
          <w:sz w:val="24"/>
          <w:szCs w:val="24"/>
          <w:lang w:eastAsia="en-GB"/>
        </w:rPr>
        <w:t xml:space="preserve">the subsequent use of the synthesized chemical derivatives </w:t>
      </w:r>
      <w:r w:rsidRPr="007245E2">
        <w:rPr>
          <w:rFonts w:ascii="Times New Roman" w:eastAsia="Times New Roman" w:hAnsi="Times New Roman"/>
          <w:sz w:val="24"/>
          <w:szCs w:val="24"/>
          <w:lang w:eastAsia="en-GB"/>
        </w:rPr>
        <w:t xml:space="preserve">in </w:t>
      </w:r>
      <w:proofErr w:type="spellStart"/>
      <w:r w:rsidRPr="007245E2">
        <w:rPr>
          <w:rFonts w:ascii="Times New Roman" w:eastAsia="Times New Roman" w:hAnsi="Times New Roman"/>
          <w:sz w:val="24"/>
          <w:szCs w:val="24"/>
          <w:lang w:eastAsia="en-GB"/>
        </w:rPr>
        <w:t>solvothermal</w:t>
      </w:r>
      <w:proofErr w:type="spellEnd"/>
      <w:r>
        <w:rPr>
          <w:rFonts w:ascii="Times New Roman" w:eastAsia="Times New Roman" w:hAnsi="Times New Roman"/>
          <w:sz w:val="24"/>
          <w:szCs w:val="24"/>
          <w:lang w:eastAsia="en-GB"/>
        </w:rPr>
        <w:t xml:space="preserve"> and/or </w:t>
      </w:r>
      <w:proofErr w:type="spellStart"/>
      <w:r>
        <w:rPr>
          <w:rFonts w:ascii="Times New Roman" w:eastAsia="Times New Roman" w:hAnsi="Times New Roman"/>
          <w:sz w:val="24"/>
          <w:szCs w:val="24"/>
          <w:lang w:eastAsia="en-GB"/>
        </w:rPr>
        <w:t>sono</w:t>
      </w:r>
      <w:proofErr w:type="spellEnd"/>
      <w:r>
        <w:rPr>
          <w:rFonts w:ascii="Times New Roman" w:eastAsia="Times New Roman" w:hAnsi="Times New Roman"/>
          <w:sz w:val="24"/>
          <w:szCs w:val="24"/>
          <w:lang w:eastAsia="en-GB"/>
        </w:rPr>
        <w:t>-chemical</w:t>
      </w:r>
      <w:r w:rsidRPr="007245E2">
        <w:rPr>
          <w:rFonts w:ascii="Times New Roman" w:eastAsia="Times New Roman" w:hAnsi="Times New Roman"/>
          <w:sz w:val="24"/>
          <w:szCs w:val="24"/>
          <w:lang w:eastAsia="en-GB"/>
        </w:rPr>
        <w:t xml:space="preserve"> reactions in the presence of the corresponding molecular precursors (for MOFs and ZIFs these </w:t>
      </w:r>
      <w:r>
        <w:rPr>
          <w:rFonts w:ascii="Times New Roman" w:eastAsia="Times New Roman" w:hAnsi="Times New Roman"/>
          <w:sz w:val="24"/>
          <w:szCs w:val="24"/>
          <w:lang w:eastAsia="en-GB"/>
        </w:rPr>
        <w:t xml:space="preserve">were </w:t>
      </w:r>
      <w:r w:rsidRPr="007245E2">
        <w:rPr>
          <w:rFonts w:ascii="Times New Roman" w:eastAsia="Times New Roman" w:hAnsi="Times New Roman"/>
          <w:sz w:val="24"/>
          <w:szCs w:val="24"/>
          <w:lang w:eastAsia="en-GB"/>
        </w:rPr>
        <w:t xml:space="preserve">metal salts and bridging organic linkers while for COFs </w:t>
      </w:r>
      <w:proofErr w:type="spellStart"/>
      <w:r w:rsidRPr="007245E2">
        <w:rPr>
          <w:rFonts w:ascii="Times New Roman" w:eastAsia="Times New Roman" w:hAnsi="Times New Roman"/>
          <w:sz w:val="24"/>
          <w:szCs w:val="24"/>
          <w:lang w:eastAsia="en-GB"/>
        </w:rPr>
        <w:t>boronic</w:t>
      </w:r>
      <w:proofErr w:type="spellEnd"/>
      <w:r w:rsidRPr="007245E2">
        <w:rPr>
          <w:rFonts w:ascii="Times New Roman" w:eastAsia="Times New Roman" w:hAnsi="Times New Roman"/>
          <w:sz w:val="24"/>
          <w:szCs w:val="24"/>
          <w:lang w:eastAsia="en-GB"/>
        </w:rPr>
        <w:t xml:space="preserve"> acids and catechol-like molecules) for the development of </w:t>
      </w:r>
      <w:r>
        <w:rPr>
          <w:rFonts w:ascii="Times New Roman" w:eastAsia="Times New Roman" w:hAnsi="Times New Roman"/>
          <w:sz w:val="24"/>
          <w:szCs w:val="24"/>
          <w:lang w:eastAsia="en-GB"/>
        </w:rPr>
        <w:t>the final Carbon-</w:t>
      </w:r>
      <w:r w:rsidRPr="007245E2">
        <w:rPr>
          <w:rFonts w:ascii="Times New Roman" w:eastAsia="Times New Roman" w:hAnsi="Times New Roman"/>
          <w:sz w:val="24"/>
          <w:szCs w:val="24"/>
          <w:lang w:eastAsia="en-GB"/>
        </w:rPr>
        <w:t>CROFs</w:t>
      </w:r>
      <w:r>
        <w:rPr>
          <w:rFonts w:ascii="Times New Roman" w:eastAsia="Times New Roman" w:hAnsi="Times New Roman"/>
          <w:sz w:val="24"/>
          <w:szCs w:val="24"/>
          <w:lang w:eastAsia="en-GB"/>
        </w:rPr>
        <w:t xml:space="preserve"> composites</w:t>
      </w:r>
      <w:r w:rsidRPr="007245E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In all evaluated cases, the suitably </w:t>
      </w:r>
      <w:r w:rsidRPr="007245E2">
        <w:rPr>
          <w:rFonts w:ascii="Times New Roman" w:eastAsia="Times New Roman" w:hAnsi="Times New Roman"/>
          <w:sz w:val="24"/>
          <w:szCs w:val="24"/>
          <w:lang w:eastAsia="en-GB"/>
        </w:rPr>
        <w:t>functionalized carbon nanostructures</w:t>
      </w:r>
      <w:r>
        <w:rPr>
          <w:rFonts w:ascii="Times New Roman" w:eastAsia="Times New Roman" w:hAnsi="Times New Roman"/>
          <w:sz w:val="24"/>
          <w:szCs w:val="24"/>
          <w:lang w:eastAsia="en-GB"/>
        </w:rPr>
        <w:t xml:space="preserve">, </w:t>
      </w:r>
      <w:r w:rsidRPr="007245E2">
        <w:rPr>
          <w:rFonts w:ascii="Times New Roman" w:eastAsia="Times New Roman" w:hAnsi="Times New Roman"/>
          <w:sz w:val="24"/>
          <w:szCs w:val="24"/>
          <w:lang w:eastAsia="en-GB"/>
        </w:rPr>
        <w:t>act</w:t>
      </w:r>
      <w:r>
        <w:rPr>
          <w:rFonts w:ascii="Times New Roman" w:eastAsia="Times New Roman" w:hAnsi="Times New Roman"/>
          <w:sz w:val="24"/>
          <w:szCs w:val="24"/>
          <w:lang w:eastAsia="en-GB"/>
        </w:rPr>
        <w:t>ed</w:t>
      </w:r>
      <w:r w:rsidRPr="007245E2">
        <w:rPr>
          <w:rFonts w:ascii="Times New Roman" w:eastAsia="Times New Roman" w:hAnsi="Times New Roman"/>
          <w:sz w:val="24"/>
          <w:szCs w:val="24"/>
          <w:lang w:eastAsia="en-GB"/>
        </w:rPr>
        <w:t xml:space="preserve"> as </w:t>
      </w:r>
      <w:r>
        <w:rPr>
          <w:rFonts w:ascii="Times New Roman" w:eastAsia="Times New Roman" w:hAnsi="Times New Roman"/>
          <w:sz w:val="24"/>
          <w:szCs w:val="24"/>
          <w:lang w:eastAsia="en-GB"/>
        </w:rPr>
        <w:t xml:space="preserve">either one-dimensional (carbon nanotubes) or two-dimensional (graphene) </w:t>
      </w:r>
      <w:r w:rsidRPr="007245E2">
        <w:rPr>
          <w:rFonts w:ascii="Times New Roman" w:eastAsia="Times New Roman" w:hAnsi="Times New Roman"/>
          <w:sz w:val="24"/>
          <w:szCs w:val="24"/>
          <w:lang w:eastAsia="en-GB"/>
        </w:rPr>
        <w:t xml:space="preserve">templates for </w:t>
      </w:r>
      <w:r>
        <w:rPr>
          <w:rFonts w:ascii="Times New Roman" w:eastAsia="Times New Roman" w:hAnsi="Times New Roman"/>
          <w:sz w:val="24"/>
          <w:szCs w:val="24"/>
          <w:lang w:eastAsia="en-GB"/>
        </w:rPr>
        <w:t xml:space="preserve">the </w:t>
      </w:r>
      <w:r w:rsidRPr="007245E2">
        <w:rPr>
          <w:rFonts w:ascii="Times New Roman" w:eastAsia="Times New Roman" w:hAnsi="Times New Roman"/>
          <w:sz w:val="24"/>
          <w:szCs w:val="24"/>
          <w:lang w:eastAsia="en-GB"/>
        </w:rPr>
        <w:t xml:space="preserve">nucleation and subsequent growth of </w:t>
      </w:r>
      <w:r>
        <w:rPr>
          <w:rFonts w:ascii="Times New Roman" w:eastAsia="Times New Roman" w:hAnsi="Times New Roman"/>
          <w:sz w:val="24"/>
          <w:szCs w:val="24"/>
          <w:lang w:eastAsia="en-GB"/>
        </w:rPr>
        <w:t xml:space="preserve">the </w:t>
      </w:r>
      <w:r w:rsidRPr="007245E2">
        <w:rPr>
          <w:rFonts w:ascii="Times New Roman" w:eastAsia="Times New Roman" w:hAnsi="Times New Roman"/>
          <w:sz w:val="24"/>
          <w:szCs w:val="24"/>
          <w:lang w:eastAsia="en-GB"/>
        </w:rPr>
        <w:t>composite CROFs</w:t>
      </w:r>
      <w:r w:rsidR="00C05C35">
        <w:rPr>
          <w:rFonts w:ascii="Times New Roman" w:eastAsia="Times New Roman" w:hAnsi="Times New Roman"/>
          <w:sz w:val="24"/>
          <w:szCs w:val="24"/>
          <w:lang w:eastAsia="en-GB"/>
        </w:rPr>
        <w:t xml:space="preserve"> crystals.</w:t>
      </w:r>
      <w:r w:rsidR="00E80A6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A critical prerequisite for the </w:t>
      </w:r>
      <w:r w:rsidRPr="000733B7">
        <w:rPr>
          <w:rFonts w:ascii="Times New Roman" w:eastAsia="Times New Roman" w:hAnsi="Times New Roman"/>
          <w:sz w:val="24"/>
          <w:szCs w:val="24"/>
          <w:lang w:eastAsia="en-GB"/>
        </w:rPr>
        <w:t xml:space="preserve">development of </w:t>
      </w:r>
      <w:r>
        <w:rPr>
          <w:rFonts w:ascii="Times New Roman" w:eastAsia="Times New Roman" w:hAnsi="Times New Roman"/>
          <w:sz w:val="24"/>
          <w:szCs w:val="24"/>
          <w:lang w:eastAsia="en-GB"/>
        </w:rPr>
        <w:t xml:space="preserve">all composite </w:t>
      </w:r>
      <w:proofErr w:type="gramStart"/>
      <w:r>
        <w:rPr>
          <w:rFonts w:ascii="Times New Roman" w:eastAsia="Times New Roman" w:hAnsi="Times New Roman"/>
          <w:sz w:val="24"/>
          <w:szCs w:val="24"/>
          <w:lang w:eastAsia="en-GB"/>
        </w:rPr>
        <w:t>CROFs,</w:t>
      </w:r>
      <w:proofErr w:type="gramEnd"/>
      <w:r>
        <w:rPr>
          <w:rFonts w:ascii="Times New Roman" w:eastAsia="Times New Roman" w:hAnsi="Times New Roman"/>
          <w:sz w:val="24"/>
          <w:szCs w:val="24"/>
          <w:lang w:eastAsia="en-GB"/>
        </w:rPr>
        <w:t xml:space="preserve"> required the </w:t>
      </w:r>
      <w:r w:rsidRPr="000733B7">
        <w:rPr>
          <w:rFonts w:ascii="Times New Roman" w:eastAsia="Times New Roman" w:hAnsi="Times New Roman"/>
          <w:sz w:val="24"/>
          <w:szCs w:val="24"/>
          <w:lang w:eastAsia="en-GB"/>
        </w:rPr>
        <w:t xml:space="preserve">high yield chemical functionalization of </w:t>
      </w:r>
      <w:r>
        <w:rPr>
          <w:rFonts w:ascii="Times New Roman" w:eastAsia="Times New Roman" w:hAnsi="Times New Roman"/>
          <w:sz w:val="24"/>
          <w:szCs w:val="24"/>
          <w:lang w:eastAsia="en-GB"/>
        </w:rPr>
        <w:t xml:space="preserve">the chosen carbon-based substrates </w:t>
      </w:r>
      <w:r w:rsidRPr="000733B7">
        <w:rPr>
          <w:rFonts w:ascii="Times New Roman" w:eastAsia="Times New Roman" w:hAnsi="Times New Roman"/>
          <w:sz w:val="24"/>
          <w:szCs w:val="24"/>
          <w:lang w:eastAsia="en-GB"/>
        </w:rPr>
        <w:t xml:space="preserve">using well established and widely accepted chemical protocols. </w:t>
      </w:r>
      <w:r>
        <w:rPr>
          <w:rFonts w:ascii="Times New Roman" w:eastAsia="Times New Roman" w:hAnsi="Times New Roman"/>
          <w:sz w:val="24"/>
          <w:szCs w:val="24"/>
          <w:lang w:eastAsia="en-GB"/>
        </w:rPr>
        <w:t>T</w:t>
      </w:r>
      <w:r w:rsidRPr="000733B7">
        <w:rPr>
          <w:rFonts w:ascii="Times New Roman" w:eastAsia="Times New Roman" w:hAnsi="Times New Roman"/>
          <w:sz w:val="24"/>
          <w:szCs w:val="24"/>
          <w:lang w:eastAsia="en-GB"/>
        </w:rPr>
        <w:t>hose protocols involve</w:t>
      </w:r>
      <w:r>
        <w:rPr>
          <w:rFonts w:ascii="Times New Roman" w:eastAsia="Times New Roman" w:hAnsi="Times New Roman"/>
          <w:sz w:val="24"/>
          <w:szCs w:val="24"/>
          <w:lang w:eastAsia="en-GB"/>
        </w:rPr>
        <w:t>d</w:t>
      </w:r>
      <w:r w:rsidRPr="000733B7">
        <w:rPr>
          <w:rFonts w:ascii="Times New Roman" w:eastAsia="Times New Roman" w:hAnsi="Times New Roman"/>
          <w:sz w:val="24"/>
          <w:szCs w:val="24"/>
          <w:lang w:eastAsia="en-GB"/>
        </w:rPr>
        <w:t xml:space="preserve"> the use of common synthetic methods known under</w:t>
      </w:r>
      <w:r>
        <w:rPr>
          <w:rFonts w:ascii="Times New Roman" w:eastAsia="Times New Roman" w:hAnsi="Times New Roman"/>
          <w:sz w:val="24"/>
          <w:szCs w:val="24"/>
          <w:lang w:eastAsia="en-GB"/>
        </w:rPr>
        <w:t xml:space="preserve"> the term of “click chemistry”.</w:t>
      </w:r>
    </w:p>
    <w:p w:rsidR="00C73C2C" w:rsidRDefault="00C73C2C" w:rsidP="00C73C2C">
      <w:pPr>
        <w:autoSpaceDE w:val="0"/>
        <w:autoSpaceDN w:val="0"/>
        <w:adjustRightInd w:val="0"/>
        <w:spacing w:after="0" w:line="240" w:lineRule="auto"/>
        <w:ind w:firstLine="36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Various </w:t>
      </w:r>
      <w:r w:rsidRPr="00716EFA">
        <w:rPr>
          <w:rFonts w:ascii="Times New Roman" w:eastAsia="Times New Roman" w:hAnsi="Times New Roman"/>
          <w:sz w:val="24"/>
          <w:szCs w:val="24"/>
          <w:lang w:eastAsia="en-GB"/>
        </w:rPr>
        <w:t xml:space="preserve">potential synthetic routes for the development of </w:t>
      </w:r>
      <w:r>
        <w:rPr>
          <w:rFonts w:ascii="Times New Roman" w:eastAsia="Times New Roman" w:hAnsi="Times New Roman"/>
          <w:sz w:val="24"/>
          <w:szCs w:val="24"/>
          <w:lang w:eastAsia="en-GB"/>
        </w:rPr>
        <w:t>Carbon-</w:t>
      </w:r>
      <w:r w:rsidRPr="00716EFA">
        <w:rPr>
          <w:rFonts w:ascii="Times New Roman" w:eastAsia="Times New Roman" w:hAnsi="Times New Roman"/>
          <w:sz w:val="24"/>
          <w:szCs w:val="24"/>
          <w:lang w:eastAsia="en-GB"/>
        </w:rPr>
        <w:t>C</w:t>
      </w:r>
      <w:r>
        <w:rPr>
          <w:rFonts w:ascii="Times New Roman" w:eastAsia="Times New Roman" w:hAnsi="Times New Roman"/>
          <w:sz w:val="24"/>
          <w:szCs w:val="24"/>
          <w:lang w:eastAsia="en-GB"/>
        </w:rPr>
        <w:t>R</w:t>
      </w:r>
      <w:r w:rsidRPr="00716EFA">
        <w:rPr>
          <w:rFonts w:ascii="Times New Roman" w:eastAsia="Times New Roman" w:hAnsi="Times New Roman"/>
          <w:sz w:val="24"/>
          <w:szCs w:val="24"/>
          <w:lang w:eastAsia="en-GB"/>
        </w:rPr>
        <w:t xml:space="preserve">OFs composites </w:t>
      </w:r>
      <w:r>
        <w:rPr>
          <w:rFonts w:ascii="Times New Roman" w:eastAsia="Times New Roman" w:hAnsi="Times New Roman"/>
          <w:sz w:val="24"/>
          <w:szCs w:val="24"/>
          <w:lang w:eastAsia="en-GB"/>
        </w:rPr>
        <w:t xml:space="preserve">were explored involving mainly </w:t>
      </w:r>
      <w:r w:rsidRPr="00716EFA">
        <w:rPr>
          <w:rFonts w:ascii="Times New Roman" w:eastAsia="Times New Roman" w:hAnsi="Times New Roman"/>
          <w:i/>
          <w:sz w:val="24"/>
          <w:szCs w:val="24"/>
          <w:lang w:eastAsia="en-GB"/>
        </w:rPr>
        <w:t>in-situ</w:t>
      </w:r>
      <w:r w:rsidRPr="00716EF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synthetic approaches</w:t>
      </w:r>
      <w:r w:rsidRPr="00716EF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Those synthetic routes </w:t>
      </w:r>
      <w:r w:rsidRPr="00716EFA">
        <w:rPr>
          <w:rFonts w:ascii="Times New Roman" w:eastAsia="Times New Roman" w:hAnsi="Times New Roman"/>
          <w:sz w:val="24"/>
          <w:szCs w:val="24"/>
          <w:lang w:eastAsia="en-GB"/>
        </w:rPr>
        <w:t>involve</w:t>
      </w:r>
      <w:r>
        <w:rPr>
          <w:rFonts w:ascii="Times New Roman" w:eastAsia="Times New Roman" w:hAnsi="Times New Roman"/>
          <w:sz w:val="24"/>
          <w:szCs w:val="24"/>
          <w:lang w:eastAsia="en-GB"/>
        </w:rPr>
        <w:t>d</w:t>
      </w:r>
      <w:r w:rsidRPr="00716EFA">
        <w:rPr>
          <w:rFonts w:ascii="Times New Roman" w:eastAsia="Times New Roman" w:hAnsi="Times New Roman"/>
          <w:sz w:val="24"/>
          <w:szCs w:val="24"/>
          <w:lang w:eastAsia="en-GB"/>
        </w:rPr>
        <w:t xml:space="preserve"> the </w:t>
      </w:r>
      <w:r>
        <w:rPr>
          <w:rFonts w:ascii="Times New Roman" w:eastAsia="Times New Roman" w:hAnsi="Times New Roman"/>
          <w:sz w:val="24"/>
          <w:szCs w:val="24"/>
          <w:lang w:eastAsia="en-GB"/>
        </w:rPr>
        <w:t xml:space="preserve">use </w:t>
      </w:r>
      <w:r w:rsidRPr="00716EFA">
        <w:rPr>
          <w:rFonts w:ascii="Times New Roman" w:eastAsia="Times New Roman" w:hAnsi="Times New Roman"/>
          <w:sz w:val="24"/>
          <w:szCs w:val="24"/>
          <w:lang w:eastAsia="en-GB"/>
        </w:rPr>
        <w:t xml:space="preserve">of the </w:t>
      </w:r>
      <w:r>
        <w:rPr>
          <w:rFonts w:ascii="Times New Roman" w:eastAsia="Times New Roman" w:hAnsi="Times New Roman"/>
          <w:sz w:val="24"/>
          <w:szCs w:val="24"/>
          <w:lang w:eastAsia="en-GB"/>
        </w:rPr>
        <w:t xml:space="preserve">previously </w:t>
      </w:r>
      <w:r w:rsidRPr="00716EFA">
        <w:rPr>
          <w:rFonts w:ascii="Times New Roman" w:eastAsia="Times New Roman" w:hAnsi="Times New Roman"/>
          <w:sz w:val="24"/>
          <w:szCs w:val="24"/>
          <w:lang w:eastAsia="en-GB"/>
        </w:rPr>
        <w:t xml:space="preserve">functionalized carbon nanostructures as </w:t>
      </w:r>
      <w:r>
        <w:rPr>
          <w:rFonts w:ascii="Times New Roman" w:eastAsia="Times New Roman" w:hAnsi="Times New Roman"/>
          <w:sz w:val="24"/>
          <w:szCs w:val="24"/>
          <w:lang w:eastAsia="en-GB"/>
        </w:rPr>
        <w:t xml:space="preserve">1D or 2D </w:t>
      </w:r>
      <w:r w:rsidRPr="00716EFA">
        <w:rPr>
          <w:rFonts w:ascii="Times New Roman" w:eastAsia="Times New Roman" w:hAnsi="Times New Roman"/>
          <w:sz w:val="24"/>
          <w:szCs w:val="24"/>
          <w:lang w:eastAsia="en-GB"/>
        </w:rPr>
        <w:t xml:space="preserve">templates for the nucleation of the structural building units of the chosen </w:t>
      </w:r>
      <w:r>
        <w:rPr>
          <w:rFonts w:ascii="Times New Roman" w:eastAsia="Times New Roman" w:hAnsi="Times New Roman"/>
          <w:sz w:val="24"/>
          <w:szCs w:val="24"/>
          <w:lang w:eastAsia="en-GB"/>
        </w:rPr>
        <w:t xml:space="preserve">CROF </w:t>
      </w:r>
      <w:r w:rsidRPr="00716EFA">
        <w:rPr>
          <w:rFonts w:ascii="Times New Roman" w:eastAsia="Times New Roman" w:hAnsi="Times New Roman"/>
          <w:sz w:val="24"/>
          <w:szCs w:val="24"/>
          <w:lang w:eastAsia="en-GB"/>
        </w:rPr>
        <w:t xml:space="preserve">resulting to the formation of the final composites. </w:t>
      </w:r>
      <w:r>
        <w:rPr>
          <w:rFonts w:ascii="Times New Roman" w:eastAsia="Times New Roman" w:hAnsi="Times New Roman"/>
          <w:sz w:val="24"/>
          <w:szCs w:val="24"/>
          <w:lang w:eastAsia="en-GB"/>
        </w:rPr>
        <w:t xml:space="preserve">Within this context, </w:t>
      </w:r>
      <w:r w:rsidRPr="00716EFA">
        <w:rPr>
          <w:rFonts w:ascii="Times New Roman" w:eastAsia="Times New Roman" w:hAnsi="Times New Roman"/>
          <w:sz w:val="24"/>
          <w:szCs w:val="24"/>
          <w:lang w:eastAsia="en-GB"/>
        </w:rPr>
        <w:t>the chemical</w:t>
      </w:r>
      <w:r>
        <w:rPr>
          <w:rFonts w:ascii="Times New Roman" w:eastAsia="Times New Roman" w:hAnsi="Times New Roman"/>
          <w:sz w:val="24"/>
          <w:szCs w:val="24"/>
          <w:lang w:eastAsia="en-GB"/>
        </w:rPr>
        <w:t>ly</w:t>
      </w:r>
      <w:r w:rsidRPr="00716EFA">
        <w:rPr>
          <w:rFonts w:ascii="Times New Roman" w:eastAsia="Times New Roman" w:hAnsi="Times New Roman"/>
          <w:sz w:val="24"/>
          <w:szCs w:val="24"/>
          <w:lang w:eastAsia="en-GB"/>
        </w:rPr>
        <w:t xml:space="preserve"> functionalized carbon nanostructures </w:t>
      </w:r>
      <w:r>
        <w:rPr>
          <w:rFonts w:ascii="Times New Roman" w:eastAsia="Times New Roman" w:hAnsi="Times New Roman"/>
          <w:sz w:val="24"/>
          <w:szCs w:val="24"/>
          <w:lang w:eastAsia="en-GB"/>
        </w:rPr>
        <w:t xml:space="preserve">were </w:t>
      </w:r>
      <w:r w:rsidRPr="00716EFA">
        <w:rPr>
          <w:rFonts w:ascii="Times New Roman" w:eastAsia="Times New Roman" w:hAnsi="Times New Roman"/>
          <w:sz w:val="24"/>
          <w:szCs w:val="24"/>
          <w:lang w:eastAsia="en-GB"/>
        </w:rPr>
        <w:t>added in</w:t>
      </w:r>
      <w:r>
        <w:rPr>
          <w:rFonts w:ascii="Times New Roman" w:eastAsia="Times New Roman" w:hAnsi="Times New Roman"/>
          <w:sz w:val="24"/>
          <w:szCs w:val="24"/>
          <w:lang w:eastAsia="en-GB"/>
        </w:rPr>
        <w:t>to</w:t>
      </w:r>
      <w:r w:rsidRPr="00716EF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 corresponding </w:t>
      </w:r>
      <w:r w:rsidRPr="00716EFA">
        <w:rPr>
          <w:rFonts w:ascii="Times New Roman" w:eastAsia="Times New Roman" w:hAnsi="Times New Roman"/>
          <w:sz w:val="24"/>
          <w:szCs w:val="24"/>
          <w:lang w:eastAsia="en-GB"/>
        </w:rPr>
        <w:t>reaction mixtures used for the development of bulk C</w:t>
      </w:r>
      <w:r>
        <w:rPr>
          <w:rFonts w:ascii="Times New Roman" w:eastAsia="Times New Roman" w:hAnsi="Times New Roman"/>
          <w:sz w:val="24"/>
          <w:szCs w:val="24"/>
          <w:lang w:eastAsia="en-GB"/>
        </w:rPr>
        <w:t xml:space="preserve">ROFs. </w:t>
      </w:r>
      <w:r w:rsidRPr="00716EFA">
        <w:rPr>
          <w:rFonts w:ascii="Times New Roman" w:eastAsia="Times New Roman" w:hAnsi="Times New Roman"/>
          <w:sz w:val="24"/>
          <w:szCs w:val="24"/>
          <w:lang w:eastAsia="en-GB"/>
        </w:rPr>
        <w:t xml:space="preserve">Important synthetic parameters, including the concentration of the functionalized carbon nanostructures in the initial mixture, the solvent, temperature and reaction time, </w:t>
      </w:r>
      <w:r>
        <w:rPr>
          <w:rFonts w:ascii="Times New Roman" w:eastAsia="Times New Roman" w:hAnsi="Times New Roman"/>
          <w:sz w:val="24"/>
          <w:szCs w:val="24"/>
          <w:lang w:eastAsia="en-GB"/>
        </w:rPr>
        <w:t xml:space="preserve">were </w:t>
      </w:r>
      <w:r w:rsidRPr="00716EFA">
        <w:rPr>
          <w:rFonts w:ascii="Times New Roman" w:eastAsia="Times New Roman" w:hAnsi="Times New Roman"/>
          <w:sz w:val="24"/>
          <w:szCs w:val="24"/>
          <w:lang w:eastAsia="en-GB"/>
        </w:rPr>
        <w:t>systematically examined</w:t>
      </w:r>
      <w:r>
        <w:rPr>
          <w:rFonts w:ascii="Times New Roman" w:eastAsia="Times New Roman" w:hAnsi="Times New Roman"/>
          <w:sz w:val="24"/>
          <w:szCs w:val="24"/>
          <w:lang w:eastAsia="en-GB"/>
        </w:rPr>
        <w:t xml:space="preserve"> in order to define their optimum values.</w:t>
      </w:r>
      <w:r w:rsidRPr="00716EFA">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The structure of the resulting CROFs composites w</w:t>
      </w:r>
      <w:r w:rsidR="00820F23">
        <w:rPr>
          <w:rFonts w:ascii="Times New Roman" w:eastAsia="Times New Roman" w:hAnsi="Times New Roman"/>
          <w:sz w:val="24"/>
          <w:szCs w:val="24"/>
          <w:lang w:eastAsia="en-GB"/>
        </w:rPr>
        <w:t>ere</w:t>
      </w:r>
      <w:r>
        <w:rPr>
          <w:rFonts w:ascii="Times New Roman" w:eastAsia="Times New Roman" w:hAnsi="Times New Roman"/>
          <w:sz w:val="24"/>
          <w:szCs w:val="24"/>
          <w:lang w:eastAsia="en-GB"/>
        </w:rPr>
        <w:t xml:space="preserve"> studied and confirmed with a combination </w:t>
      </w:r>
      <w:r w:rsidR="00820F23">
        <w:rPr>
          <w:rFonts w:ascii="Times New Roman" w:eastAsia="Times New Roman" w:hAnsi="Times New Roman"/>
          <w:sz w:val="24"/>
          <w:szCs w:val="24"/>
          <w:lang w:eastAsia="en-GB"/>
        </w:rPr>
        <w:t xml:space="preserve">of </w:t>
      </w:r>
      <w:r>
        <w:rPr>
          <w:rFonts w:ascii="Times New Roman" w:eastAsia="Times New Roman" w:hAnsi="Times New Roman"/>
          <w:sz w:val="24"/>
          <w:szCs w:val="24"/>
          <w:lang w:eastAsia="en-GB"/>
        </w:rPr>
        <w:t xml:space="preserve">analytical and advanced </w:t>
      </w:r>
      <w:r w:rsidRPr="00716EFA">
        <w:rPr>
          <w:rFonts w:ascii="Times New Roman" w:eastAsia="Times New Roman" w:hAnsi="Times New Roman"/>
          <w:sz w:val="24"/>
          <w:szCs w:val="24"/>
          <w:lang w:eastAsia="en-GB"/>
        </w:rPr>
        <w:t xml:space="preserve">characterization </w:t>
      </w:r>
      <w:r w:rsidR="00820F23">
        <w:rPr>
          <w:rFonts w:ascii="Times New Roman" w:eastAsia="Times New Roman" w:hAnsi="Times New Roman"/>
          <w:sz w:val="24"/>
          <w:szCs w:val="24"/>
          <w:lang w:eastAsia="en-GB"/>
        </w:rPr>
        <w:t>techniques.</w:t>
      </w:r>
    </w:p>
    <w:p w:rsidR="00C73C2C" w:rsidRDefault="00C73C2C" w:rsidP="00C73C2C">
      <w:pPr>
        <w:autoSpaceDE w:val="0"/>
        <w:autoSpaceDN w:val="0"/>
        <w:adjustRightInd w:val="0"/>
        <w:spacing w:after="0" w:line="240" w:lineRule="auto"/>
        <w:ind w:firstLine="360"/>
        <w:jc w:val="both"/>
        <w:rPr>
          <w:rFonts w:ascii="Times New Roman" w:eastAsia="Times New Roman" w:hAnsi="Times New Roman"/>
          <w:sz w:val="24"/>
          <w:szCs w:val="24"/>
          <w:lang w:eastAsia="en-GB"/>
        </w:rPr>
      </w:pPr>
      <w:r w:rsidRPr="002B0066">
        <w:rPr>
          <w:rFonts w:ascii="Times New Roman" w:eastAsia="Times New Roman" w:hAnsi="Times New Roman"/>
          <w:sz w:val="24"/>
          <w:szCs w:val="24"/>
          <w:lang w:eastAsia="en-GB"/>
        </w:rPr>
        <w:t xml:space="preserve">In addition to the structural/morphological characterisation described above the textural/porous properties of all </w:t>
      </w:r>
      <w:r>
        <w:rPr>
          <w:rFonts w:ascii="Times New Roman" w:eastAsia="Times New Roman" w:hAnsi="Times New Roman"/>
          <w:sz w:val="24"/>
          <w:szCs w:val="24"/>
          <w:lang w:eastAsia="en-GB"/>
        </w:rPr>
        <w:t xml:space="preserve">CROFs </w:t>
      </w:r>
      <w:r w:rsidRPr="002B0066">
        <w:rPr>
          <w:rFonts w:ascii="Times New Roman" w:eastAsia="Times New Roman" w:hAnsi="Times New Roman"/>
          <w:sz w:val="24"/>
          <w:szCs w:val="24"/>
          <w:lang w:eastAsia="en-GB"/>
        </w:rPr>
        <w:t xml:space="preserve">composites </w:t>
      </w:r>
      <w:r>
        <w:rPr>
          <w:rFonts w:ascii="Times New Roman" w:eastAsia="Times New Roman" w:hAnsi="Times New Roman"/>
          <w:sz w:val="24"/>
          <w:szCs w:val="24"/>
          <w:lang w:eastAsia="en-GB"/>
        </w:rPr>
        <w:t xml:space="preserve">were also </w:t>
      </w:r>
      <w:r w:rsidRPr="002B0066">
        <w:rPr>
          <w:rFonts w:ascii="Times New Roman" w:eastAsia="Times New Roman" w:hAnsi="Times New Roman"/>
          <w:sz w:val="24"/>
          <w:szCs w:val="24"/>
          <w:lang w:eastAsia="en-GB"/>
        </w:rPr>
        <w:t>studied by systematic N</w:t>
      </w:r>
      <w:r w:rsidRPr="002B0066">
        <w:rPr>
          <w:rFonts w:ascii="Times New Roman" w:eastAsia="Times New Roman" w:hAnsi="Times New Roman"/>
          <w:sz w:val="24"/>
          <w:szCs w:val="24"/>
          <w:vertAlign w:val="subscript"/>
          <w:lang w:eastAsia="en-GB"/>
        </w:rPr>
        <w:t>2</w:t>
      </w:r>
      <w:r w:rsidRPr="002B0066">
        <w:rPr>
          <w:rFonts w:ascii="Times New Roman" w:eastAsia="Times New Roman" w:hAnsi="Times New Roman"/>
          <w:sz w:val="24"/>
          <w:szCs w:val="24"/>
          <w:lang w:eastAsia="en-GB"/>
        </w:rPr>
        <w:t xml:space="preserve"> and </w:t>
      </w:r>
      <w:proofErr w:type="spellStart"/>
      <w:r w:rsidRPr="002B0066">
        <w:rPr>
          <w:rFonts w:ascii="Times New Roman" w:eastAsia="Times New Roman" w:hAnsi="Times New Roman"/>
          <w:sz w:val="24"/>
          <w:szCs w:val="24"/>
          <w:lang w:eastAsia="en-GB"/>
        </w:rPr>
        <w:t>Ar</w:t>
      </w:r>
      <w:proofErr w:type="spellEnd"/>
      <w:r w:rsidRPr="002B0066">
        <w:rPr>
          <w:rFonts w:ascii="Times New Roman" w:eastAsia="Times New Roman" w:hAnsi="Times New Roman"/>
          <w:sz w:val="24"/>
          <w:szCs w:val="24"/>
          <w:lang w:eastAsia="en-GB"/>
        </w:rPr>
        <w:t xml:space="preserve"> adsorption/desorption measurement</w:t>
      </w:r>
      <w:r>
        <w:rPr>
          <w:rFonts w:ascii="Times New Roman" w:eastAsia="Times New Roman" w:hAnsi="Times New Roman"/>
          <w:sz w:val="24"/>
          <w:szCs w:val="24"/>
          <w:lang w:eastAsia="en-GB"/>
        </w:rPr>
        <w:t>s at 77 K and 87 K respectively.</w:t>
      </w:r>
      <w:r w:rsidRPr="002B0066">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Those measurements </w:t>
      </w:r>
      <w:r w:rsidRPr="002B0066">
        <w:rPr>
          <w:rFonts w:ascii="Times New Roman" w:eastAsia="Times New Roman" w:hAnsi="Times New Roman"/>
          <w:sz w:val="24"/>
          <w:szCs w:val="24"/>
          <w:lang w:eastAsia="en-GB"/>
        </w:rPr>
        <w:t>allow</w:t>
      </w:r>
      <w:r>
        <w:rPr>
          <w:rFonts w:ascii="Times New Roman" w:eastAsia="Times New Roman" w:hAnsi="Times New Roman"/>
          <w:sz w:val="24"/>
          <w:szCs w:val="24"/>
          <w:lang w:eastAsia="en-GB"/>
        </w:rPr>
        <w:t>ed</w:t>
      </w:r>
      <w:r w:rsidRPr="002B0066">
        <w:rPr>
          <w:rFonts w:ascii="Times New Roman" w:eastAsia="Times New Roman" w:hAnsi="Times New Roman"/>
          <w:sz w:val="24"/>
          <w:szCs w:val="24"/>
          <w:lang w:eastAsia="en-GB"/>
        </w:rPr>
        <w:t xml:space="preserve"> the determination of critical characteristics of </w:t>
      </w:r>
      <w:proofErr w:type="spellStart"/>
      <w:r w:rsidRPr="002B0066">
        <w:rPr>
          <w:rFonts w:ascii="Times New Roman" w:eastAsia="Times New Roman" w:hAnsi="Times New Roman"/>
          <w:sz w:val="24"/>
          <w:szCs w:val="24"/>
          <w:lang w:eastAsia="en-GB"/>
        </w:rPr>
        <w:t>nanoporous</w:t>
      </w:r>
      <w:proofErr w:type="spellEnd"/>
      <w:r w:rsidRPr="002B0066">
        <w:rPr>
          <w:rFonts w:ascii="Times New Roman" w:eastAsia="Times New Roman" w:hAnsi="Times New Roman"/>
          <w:sz w:val="24"/>
          <w:szCs w:val="24"/>
          <w:lang w:eastAsia="en-GB"/>
        </w:rPr>
        <w:t xml:space="preserve"> materials such as BET specific surface area, (micro-, </w:t>
      </w:r>
      <w:proofErr w:type="spellStart"/>
      <w:proofErr w:type="gramStart"/>
      <w:r w:rsidRPr="002B0066">
        <w:rPr>
          <w:rFonts w:ascii="Times New Roman" w:eastAsia="Times New Roman" w:hAnsi="Times New Roman"/>
          <w:sz w:val="24"/>
          <w:szCs w:val="24"/>
          <w:lang w:eastAsia="en-GB"/>
        </w:rPr>
        <w:t>meso</w:t>
      </w:r>
      <w:proofErr w:type="spellEnd"/>
      <w:proofErr w:type="gramEnd"/>
      <w:r w:rsidRPr="002B0066">
        <w:rPr>
          <w:rFonts w:ascii="Times New Roman" w:eastAsia="Times New Roman" w:hAnsi="Times New Roman"/>
          <w:sz w:val="24"/>
          <w:szCs w:val="24"/>
          <w:lang w:eastAsia="en-GB"/>
        </w:rPr>
        <w:t xml:space="preserve">-, total) pore volumes and pore size distribution. Moreover detailed sorption measurements for </w:t>
      </w:r>
      <w:r>
        <w:rPr>
          <w:rFonts w:ascii="Times New Roman" w:eastAsia="Times New Roman" w:hAnsi="Times New Roman"/>
          <w:sz w:val="24"/>
          <w:szCs w:val="24"/>
          <w:lang w:eastAsia="en-GB"/>
        </w:rPr>
        <w:t xml:space="preserve">selected technological important </w:t>
      </w:r>
      <w:r w:rsidRPr="002B0066">
        <w:rPr>
          <w:rFonts w:ascii="Times New Roman" w:eastAsia="Times New Roman" w:hAnsi="Times New Roman"/>
          <w:sz w:val="24"/>
          <w:szCs w:val="24"/>
          <w:lang w:eastAsia="en-GB"/>
        </w:rPr>
        <w:t>gases (N</w:t>
      </w:r>
      <w:r w:rsidRPr="002B0066">
        <w:rPr>
          <w:rFonts w:ascii="Times New Roman" w:eastAsia="Times New Roman" w:hAnsi="Times New Roman"/>
          <w:sz w:val="24"/>
          <w:szCs w:val="24"/>
          <w:vertAlign w:val="subscript"/>
          <w:lang w:eastAsia="en-GB"/>
        </w:rPr>
        <w:t>2</w:t>
      </w:r>
      <w:r w:rsidRPr="002B0066">
        <w:rPr>
          <w:rFonts w:ascii="Times New Roman" w:eastAsia="Times New Roman" w:hAnsi="Times New Roman"/>
          <w:sz w:val="24"/>
          <w:szCs w:val="24"/>
          <w:lang w:eastAsia="en-GB"/>
        </w:rPr>
        <w:t>, CO</w:t>
      </w:r>
      <w:r w:rsidRPr="002B0066">
        <w:rPr>
          <w:rFonts w:ascii="Times New Roman" w:eastAsia="Times New Roman" w:hAnsi="Times New Roman"/>
          <w:sz w:val="24"/>
          <w:szCs w:val="24"/>
          <w:vertAlign w:val="subscript"/>
          <w:lang w:eastAsia="en-GB"/>
        </w:rPr>
        <w:t>2</w:t>
      </w:r>
      <w:r w:rsidRPr="002B0066">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were also </w:t>
      </w:r>
      <w:r w:rsidRPr="002B0066">
        <w:rPr>
          <w:rFonts w:ascii="Times New Roman" w:eastAsia="Times New Roman" w:hAnsi="Times New Roman"/>
          <w:sz w:val="24"/>
          <w:szCs w:val="24"/>
          <w:lang w:eastAsia="en-GB"/>
        </w:rPr>
        <w:t xml:space="preserve">carried out. Both low and high (up to 200 bar) pressure adsorption/desorption isotherms </w:t>
      </w:r>
      <w:r>
        <w:rPr>
          <w:rFonts w:ascii="Times New Roman" w:eastAsia="Times New Roman" w:hAnsi="Times New Roman"/>
          <w:sz w:val="24"/>
          <w:szCs w:val="24"/>
          <w:lang w:eastAsia="en-GB"/>
        </w:rPr>
        <w:t xml:space="preserve">were </w:t>
      </w:r>
      <w:r w:rsidRPr="002B0066">
        <w:rPr>
          <w:rFonts w:ascii="Times New Roman" w:eastAsia="Times New Roman" w:hAnsi="Times New Roman"/>
          <w:sz w:val="24"/>
          <w:szCs w:val="24"/>
          <w:lang w:eastAsia="en-GB"/>
        </w:rPr>
        <w:t xml:space="preserve">recorded at different temperatures from which </w:t>
      </w:r>
      <w:r>
        <w:rPr>
          <w:rFonts w:ascii="Times New Roman" w:eastAsia="Times New Roman" w:hAnsi="Times New Roman"/>
          <w:sz w:val="24"/>
          <w:szCs w:val="24"/>
          <w:lang w:eastAsia="en-GB"/>
        </w:rPr>
        <w:t xml:space="preserve">were calculated the </w:t>
      </w:r>
      <w:r w:rsidRPr="002B0066">
        <w:rPr>
          <w:rFonts w:ascii="Times New Roman" w:eastAsia="Times New Roman" w:hAnsi="Times New Roman"/>
          <w:sz w:val="24"/>
          <w:szCs w:val="24"/>
          <w:lang w:eastAsia="en-GB"/>
        </w:rPr>
        <w:t xml:space="preserve">total capacities, </w:t>
      </w:r>
      <w:r>
        <w:rPr>
          <w:rFonts w:ascii="Times New Roman" w:eastAsia="Times New Roman" w:hAnsi="Times New Roman"/>
          <w:sz w:val="24"/>
          <w:szCs w:val="24"/>
          <w:lang w:eastAsia="en-GB"/>
        </w:rPr>
        <w:t xml:space="preserve">the </w:t>
      </w:r>
      <w:proofErr w:type="spellStart"/>
      <w:r w:rsidRPr="002B0066">
        <w:rPr>
          <w:rFonts w:ascii="Times New Roman" w:eastAsia="Times New Roman" w:hAnsi="Times New Roman"/>
          <w:sz w:val="24"/>
          <w:szCs w:val="24"/>
          <w:lang w:eastAsia="en-GB"/>
        </w:rPr>
        <w:t>isosteric</w:t>
      </w:r>
      <w:proofErr w:type="spellEnd"/>
      <w:r w:rsidRPr="002B0066">
        <w:rPr>
          <w:rFonts w:ascii="Times New Roman" w:eastAsia="Times New Roman" w:hAnsi="Times New Roman"/>
          <w:sz w:val="24"/>
          <w:szCs w:val="24"/>
          <w:lang w:eastAsia="en-GB"/>
        </w:rPr>
        <w:t xml:space="preserve"> hea</w:t>
      </w:r>
      <w:r>
        <w:rPr>
          <w:rFonts w:ascii="Times New Roman" w:eastAsia="Times New Roman" w:hAnsi="Times New Roman"/>
          <w:sz w:val="24"/>
          <w:szCs w:val="24"/>
          <w:lang w:eastAsia="en-GB"/>
        </w:rPr>
        <w:t>t</w:t>
      </w:r>
      <w:r w:rsidRPr="002B0066">
        <w:rPr>
          <w:rFonts w:ascii="Times New Roman" w:eastAsia="Times New Roman" w:hAnsi="Times New Roman"/>
          <w:sz w:val="24"/>
          <w:szCs w:val="24"/>
          <w:lang w:eastAsia="en-GB"/>
        </w:rPr>
        <w:t xml:space="preserve"> of adsorption and selectivity for the respective gases at </w:t>
      </w:r>
      <w:r>
        <w:rPr>
          <w:rFonts w:ascii="Times New Roman" w:eastAsia="Times New Roman" w:hAnsi="Times New Roman"/>
          <w:sz w:val="24"/>
          <w:szCs w:val="24"/>
          <w:lang w:eastAsia="en-GB"/>
        </w:rPr>
        <w:t xml:space="preserve">the </w:t>
      </w:r>
      <w:r w:rsidRPr="002B0066">
        <w:rPr>
          <w:rFonts w:ascii="Times New Roman" w:eastAsia="Times New Roman" w:hAnsi="Times New Roman"/>
          <w:sz w:val="24"/>
          <w:szCs w:val="24"/>
          <w:lang w:eastAsia="en-GB"/>
        </w:rPr>
        <w:t xml:space="preserve">different </w:t>
      </w:r>
      <w:r>
        <w:rPr>
          <w:rFonts w:ascii="Times New Roman" w:eastAsia="Times New Roman" w:hAnsi="Times New Roman"/>
          <w:sz w:val="24"/>
          <w:szCs w:val="24"/>
          <w:lang w:eastAsia="en-GB"/>
        </w:rPr>
        <w:t xml:space="preserve">evaluated </w:t>
      </w:r>
      <w:r w:rsidRPr="002B0066">
        <w:rPr>
          <w:rFonts w:ascii="Times New Roman" w:eastAsia="Times New Roman" w:hAnsi="Times New Roman"/>
          <w:sz w:val="24"/>
          <w:szCs w:val="24"/>
          <w:lang w:eastAsia="en-GB"/>
        </w:rPr>
        <w:t>conditions.</w:t>
      </w:r>
    </w:p>
    <w:p w:rsidR="00E80A65" w:rsidRDefault="00E80A65" w:rsidP="00E80A65">
      <w:pPr>
        <w:autoSpaceDE w:val="0"/>
        <w:autoSpaceDN w:val="0"/>
        <w:adjustRightInd w:val="0"/>
        <w:spacing w:after="0" w:line="240" w:lineRule="auto"/>
        <w:ind w:firstLine="426"/>
        <w:jc w:val="both"/>
        <w:rPr>
          <w:rFonts w:ascii="Times New Roman" w:eastAsia="Times New Roman" w:hAnsi="Times New Roman"/>
          <w:sz w:val="24"/>
          <w:szCs w:val="24"/>
          <w:lang w:eastAsia="en-GB"/>
        </w:rPr>
      </w:pPr>
      <w:r>
        <w:tab/>
      </w:r>
      <w:r w:rsidRPr="003E2524">
        <w:rPr>
          <w:rFonts w:ascii="Times New Roman" w:eastAsia="Times New Roman" w:hAnsi="Times New Roman"/>
          <w:sz w:val="24"/>
          <w:szCs w:val="24"/>
          <w:lang w:eastAsia="en-GB"/>
        </w:rPr>
        <w:t xml:space="preserve">In terms of socio-economic impact, modern societies show increased attention to health aspects, quality of life and environment protection and in combing economic growth with environmental benefits. In this perspective, driven both by human, political and environmental concern, the fellowship combined and integrated specific knowledge, knowhow and expertise to </w:t>
      </w:r>
      <w:r w:rsidRPr="003E2524">
        <w:rPr>
          <w:rFonts w:ascii="Times New Roman" w:eastAsia="Times New Roman" w:hAnsi="Times New Roman"/>
          <w:sz w:val="24"/>
          <w:szCs w:val="24"/>
          <w:lang w:eastAsia="en-GB"/>
        </w:rPr>
        <w:lastRenderedPageBreak/>
        <w:t xml:space="preserve">make real advances in the development of novel </w:t>
      </w:r>
      <w:proofErr w:type="spellStart"/>
      <w:r w:rsidRPr="003E2524">
        <w:rPr>
          <w:rFonts w:ascii="Times New Roman" w:eastAsia="Times New Roman" w:hAnsi="Times New Roman"/>
          <w:sz w:val="24"/>
          <w:szCs w:val="24"/>
          <w:lang w:eastAsia="en-GB"/>
        </w:rPr>
        <w:t>nano</w:t>
      </w:r>
      <w:proofErr w:type="spellEnd"/>
      <w:r w:rsidRPr="003E2524">
        <w:rPr>
          <w:rFonts w:ascii="Times New Roman" w:eastAsia="Times New Roman" w:hAnsi="Times New Roman"/>
          <w:sz w:val="24"/>
          <w:szCs w:val="24"/>
          <w:lang w:eastAsia="en-GB"/>
        </w:rPr>
        <w:t xml:space="preserve">-porous materials for environmental applications, and especially for gas storage/separation. Significant advances were achieved in this technologically important field in terms of developing novel, hybrid </w:t>
      </w:r>
      <w:proofErr w:type="spellStart"/>
      <w:r w:rsidRPr="003E2524">
        <w:rPr>
          <w:rFonts w:ascii="Times New Roman" w:eastAsia="Times New Roman" w:hAnsi="Times New Roman"/>
          <w:sz w:val="24"/>
          <w:szCs w:val="24"/>
          <w:lang w:eastAsia="en-GB"/>
        </w:rPr>
        <w:t>nanoporous</w:t>
      </w:r>
      <w:proofErr w:type="spellEnd"/>
      <w:r w:rsidRPr="003E2524">
        <w:rPr>
          <w:rFonts w:ascii="Times New Roman" w:eastAsia="Times New Roman" w:hAnsi="Times New Roman"/>
          <w:sz w:val="24"/>
          <w:szCs w:val="24"/>
          <w:lang w:eastAsia="en-GB"/>
        </w:rPr>
        <w:t xml:space="preserve"> materials comprised from carbon nanostructures and crystalline open framework solids (COFs, ZIFs and MOFs). Although the developed novel </w:t>
      </w:r>
      <w:proofErr w:type="spellStart"/>
      <w:r w:rsidRPr="003E2524">
        <w:rPr>
          <w:rFonts w:ascii="Times New Roman" w:eastAsia="Times New Roman" w:hAnsi="Times New Roman"/>
          <w:sz w:val="24"/>
          <w:szCs w:val="24"/>
          <w:lang w:eastAsia="en-GB"/>
        </w:rPr>
        <w:t>nanoporous</w:t>
      </w:r>
      <w:proofErr w:type="spellEnd"/>
      <w:r w:rsidRPr="003E2524">
        <w:rPr>
          <w:rFonts w:ascii="Times New Roman" w:eastAsia="Times New Roman" w:hAnsi="Times New Roman"/>
          <w:sz w:val="24"/>
          <w:szCs w:val="24"/>
          <w:lang w:eastAsia="en-GB"/>
        </w:rPr>
        <w:t xml:space="preserve"> adsorbents fall in relatively low technology readiness level (TRL=4, validated in lab) in the near future is strongly expected to reach higher TRLs due to their very promising performance and thus make significant impact in the environmental sector both in EU and worldwide.</w:t>
      </w:r>
      <w:bookmarkEnd w:id="0"/>
      <w:bookmarkEnd w:id="1"/>
      <w:bookmarkEnd w:id="2"/>
    </w:p>
    <w:bookmarkEnd w:id="3"/>
    <w:bookmarkEnd w:id="4"/>
    <w:bookmarkEnd w:id="5"/>
    <w:p w:rsidR="005B0594" w:rsidRDefault="005B0594"/>
    <w:p w:rsidR="00E04554" w:rsidRDefault="00016DCF">
      <w:r>
        <w:rPr>
          <w:noProof/>
          <w:lang w:val="en-US"/>
        </w:rPr>
        <w:drawing>
          <wp:inline distT="0" distB="0" distL="0" distR="0">
            <wp:extent cx="5971540" cy="40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_graph.jpg"/>
                    <pic:cNvPicPr/>
                  </pic:nvPicPr>
                  <pic:blipFill>
                    <a:blip r:embed="rId5">
                      <a:extLst>
                        <a:ext uri="{28A0092B-C50C-407E-A947-70E740481C1C}">
                          <a14:useLocalDpi xmlns:a14="http://schemas.microsoft.com/office/drawing/2010/main" val="0"/>
                        </a:ext>
                      </a:extLst>
                    </a:blip>
                    <a:stretch>
                      <a:fillRect/>
                    </a:stretch>
                  </pic:blipFill>
                  <pic:spPr>
                    <a:xfrm>
                      <a:off x="0" y="0"/>
                      <a:ext cx="5971540" cy="4050030"/>
                    </a:xfrm>
                    <a:prstGeom prst="rect">
                      <a:avLst/>
                    </a:prstGeom>
                  </pic:spPr>
                </pic:pic>
              </a:graphicData>
            </a:graphic>
          </wp:inline>
        </w:drawing>
      </w:r>
    </w:p>
    <w:sectPr w:rsidR="00E04554" w:rsidSect="001A788F">
      <w:pgSz w:w="12240" w:h="15840"/>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2C"/>
    <w:rsid w:val="00016DCF"/>
    <w:rsid w:val="001A788F"/>
    <w:rsid w:val="001A7D61"/>
    <w:rsid w:val="005B0594"/>
    <w:rsid w:val="006D516B"/>
    <w:rsid w:val="00820F23"/>
    <w:rsid w:val="00B015E3"/>
    <w:rsid w:val="00C05C35"/>
    <w:rsid w:val="00C73C2C"/>
    <w:rsid w:val="00E04554"/>
    <w:rsid w:val="00E8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2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C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2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C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 N. Trikalitis</dc:creator>
  <cp:lastModifiedBy>Pantelis N. Trikalitis</cp:lastModifiedBy>
  <cp:revision>8</cp:revision>
  <dcterms:created xsi:type="dcterms:W3CDTF">2017-01-26T11:20:00Z</dcterms:created>
  <dcterms:modified xsi:type="dcterms:W3CDTF">2017-01-26T13:43:00Z</dcterms:modified>
</cp:coreProperties>
</file>