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3E" w:rsidRPr="00D52FAF" w:rsidRDefault="0094493E" w:rsidP="00F83E87">
      <w:pPr>
        <w:pStyle w:val="Titel"/>
        <w:jc w:val="center"/>
        <w:rPr>
          <w:sz w:val="40"/>
        </w:rPr>
      </w:pPr>
      <w:r w:rsidRPr="00D52FAF">
        <w:rPr>
          <w:sz w:val="40"/>
        </w:rPr>
        <w:t>Islan</w:t>
      </w:r>
      <w:r w:rsidRPr="00D52FAF">
        <w:rPr>
          <w:sz w:val="40"/>
        </w:rPr>
        <w:t>ds in the West</w:t>
      </w:r>
    </w:p>
    <w:p w:rsidR="00D52FAF" w:rsidRPr="00E94F60" w:rsidRDefault="00D52FAF" w:rsidP="00F83E87">
      <w:pPr>
        <w:jc w:val="center"/>
        <w:rPr>
          <w:rFonts w:asciiTheme="minorHAnsi" w:hAnsiTheme="minorHAnsi" w:cs="Times New Roman"/>
          <w:sz w:val="6"/>
        </w:rPr>
      </w:pPr>
    </w:p>
    <w:p w:rsidR="00F83E87" w:rsidRPr="00D52FAF" w:rsidRDefault="0094493E" w:rsidP="00F83E87">
      <w:pPr>
        <w:jc w:val="center"/>
        <w:rPr>
          <w:rFonts w:asciiTheme="minorHAnsi" w:hAnsiTheme="minorHAnsi" w:cs="Times New Roman"/>
          <w:sz w:val="20"/>
        </w:rPr>
      </w:pPr>
      <w:r w:rsidRPr="00D52FAF">
        <w:rPr>
          <w:rFonts w:asciiTheme="minorHAnsi" w:hAnsiTheme="minorHAnsi" w:cs="Times New Roman"/>
          <w:sz w:val="20"/>
        </w:rPr>
        <w:t xml:space="preserve">A </w:t>
      </w:r>
      <w:r w:rsidRPr="00D52FAF">
        <w:rPr>
          <w:rFonts w:asciiTheme="minorHAnsi" w:hAnsiTheme="minorHAnsi" w:cs="Times New Roman"/>
          <w:sz w:val="20"/>
        </w:rPr>
        <w:t xml:space="preserve">project supported by a </w:t>
      </w:r>
      <w:r w:rsidRPr="00D52FAF">
        <w:rPr>
          <w:rFonts w:asciiTheme="minorHAnsi" w:hAnsiTheme="minorHAnsi" w:cs="Times New Roman"/>
          <w:sz w:val="20"/>
        </w:rPr>
        <w:t xml:space="preserve">Marie </w:t>
      </w:r>
      <w:proofErr w:type="spellStart"/>
      <w:r w:rsidRPr="00D52FAF">
        <w:rPr>
          <w:rStyle w:val="st"/>
          <w:rFonts w:asciiTheme="minorHAnsi" w:hAnsiTheme="minorHAnsi"/>
          <w:sz w:val="20"/>
        </w:rPr>
        <w:t>Skłodowska</w:t>
      </w:r>
      <w:proofErr w:type="spellEnd"/>
      <w:r w:rsidRPr="00D52FAF">
        <w:rPr>
          <w:rFonts w:asciiTheme="minorHAnsi" w:hAnsiTheme="minorHAnsi" w:cs="Times New Roman"/>
          <w:sz w:val="20"/>
        </w:rPr>
        <w:t>-</w:t>
      </w:r>
      <w:r w:rsidRPr="00D52FAF">
        <w:rPr>
          <w:rFonts w:asciiTheme="minorHAnsi" w:hAnsiTheme="minorHAnsi" w:cs="Times New Roman"/>
          <w:sz w:val="20"/>
        </w:rPr>
        <w:t xml:space="preserve">Curie </w:t>
      </w:r>
      <w:r w:rsidRPr="00D52FAF">
        <w:rPr>
          <w:rFonts w:asciiTheme="minorHAnsi" w:hAnsiTheme="minorHAnsi" w:cs="Times New Roman"/>
          <w:sz w:val="20"/>
        </w:rPr>
        <w:t>Intra-European Fellowship within the 7</w:t>
      </w:r>
      <w:r w:rsidRPr="00D52FAF">
        <w:rPr>
          <w:rFonts w:asciiTheme="minorHAnsi" w:hAnsiTheme="minorHAnsi" w:cs="Times New Roman"/>
          <w:sz w:val="20"/>
          <w:vertAlign w:val="superscript"/>
        </w:rPr>
        <w:t>th</w:t>
      </w:r>
      <w:r w:rsidRPr="00D52FAF">
        <w:rPr>
          <w:rFonts w:asciiTheme="minorHAnsi" w:hAnsiTheme="minorHAnsi" w:cs="Times New Roman"/>
          <w:sz w:val="20"/>
        </w:rPr>
        <w:t xml:space="preserve"> European Community Framework Programme</w:t>
      </w:r>
      <w:r w:rsidRPr="00D52FAF">
        <w:rPr>
          <w:rFonts w:asciiTheme="minorHAnsi" w:hAnsiTheme="minorHAnsi" w:cs="Times New Roman"/>
          <w:sz w:val="20"/>
        </w:rPr>
        <w:t xml:space="preserve"> at the </w:t>
      </w:r>
      <w:proofErr w:type="spellStart"/>
      <w:r w:rsidRPr="00D52FAF">
        <w:rPr>
          <w:rFonts w:asciiTheme="minorHAnsi" w:hAnsiTheme="minorHAnsi" w:cs="Times New Roman"/>
          <w:i/>
          <w:sz w:val="20"/>
        </w:rPr>
        <w:t>Institut</w:t>
      </w:r>
      <w:proofErr w:type="spellEnd"/>
      <w:r w:rsidRPr="00D52FAF">
        <w:rPr>
          <w:rFonts w:asciiTheme="minorHAnsi" w:hAnsiTheme="minorHAnsi" w:cs="Times New Roman"/>
          <w:i/>
          <w:sz w:val="20"/>
        </w:rPr>
        <w:t xml:space="preserve"> </w:t>
      </w:r>
      <w:proofErr w:type="spellStart"/>
      <w:r w:rsidRPr="00D52FAF">
        <w:rPr>
          <w:rFonts w:asciiTheme="minorHAnsi" w:hAnsiTheme="minorHAnsi" w:cs="Times New Roman"/>
          <w:i/>
          <w:sz w:val="20"/>
        </w:rPr>
        <w:t>für</w:t>
      </w:r>
      <w:proofErr w:type="spellEnd"/>
      <w:r w:rsidRPr="00D52FAF">
        <w:rPr>
          <w:rFonts w:asciiTheme="minorHAnsi" w:hAnsiTheme="minorHAnsi" w:cs="Times New Roman"/>
          <w:i/>
          <w:sz w:val="20"/>
        </w:rPr>
        <w:t xml:space="preserve"> </w:t>
      </w:r>
      <w:proofErr w:type="spellStart"/>
      <w:r w:rsidRPr="00D52FAF">
        <w:rPr>
          <w:rFonts w:asciiTheme="minorHAnsi" w:hAnsiTheme="minorHAnsi" w:cs="Times New Roman"/>
          <w:i/>
          <w:sz w:val="20"/>
        </w:rPr>
        <w:t>Nordische</w:t>
      </w:r>
      <w:proofErr w:type="spellEnd"/>
      <w:r w:rsidRPr="00D52FAF">
        <w:rPr>
          <w:rFonts w:asciiTheme="minorHAnsi" w:hAnsiTheme="minorHAnsi" w:cs="Times New Roman"/>
          <w:i/>
          <w:sz w:val="20"/>
        </w:rPr>
        <w:t xml:space="preserve"> </w:t>
      </w:r>
      <w:proofErr w:type="spellStart"/>
      <w:r w:rsidRPr="00D52FAF">
        <w:rPr>
          <w:rFonts w:asciiTheme="minorHAnsi" w:hAnsiTheme="minorHAnsi" w:cs="Times New Roman"/>
          <w:i/>
          <w:sz w:val="20"/>
        </w:rPr>
        <w:t>Philologie</w:t>
      </w:r>
      <w:proofErr w:type="spellEnd"/>
      <w:r w:rsidRPr="00D52FAF">
        <w:rPr>
          <w:rFonts w:asciiTheme="minorHAnsi" w:hAnsiTheme="minorHAnsi" w:cs="Times New Roman"/>
          <w:sz w:val="20"/>
        </w:rPr>
        <w:t>, L</w:t>
      </w:r>
      <w:r w:rsidR="00915120">
        <w:rPr>
          <w:rFonts w:asciiTheme="minorHAnsi" w:hAnsiTheme="minorHAnsi" w:cs="Times New Roman"/>
          <w:sz w:val="20"/>
        </w:rPr>
        <w:t xml:space="preserve">MU </w:t>
      </w:r>
      <w:r w:rsidRPr="00D52FAF">
        <w:rPr>
          <w:rFonts w:asciiTheme="minorHAnsi" w:hAnsiTheme="minorHAnsi" w:cs="Times New Roman"/>
          <w:sz w:val="20"/>
        </w:rPr>
        <w:t>Munich</w:t>
      </w:r>
      <w:r w:rsidR="00F83E87" w:rsidRPr="00D52FAF">
        <w:rPr>
          <w:rFonts w:asciiTheme="minorHAnsi" w:hAnsiTheme="minorHAnsi" w:cs="Times New Roman"/>
          <w:sz w:val="20"/>
        </w:rPr>
        <w:t>.</w:t>
      </w:r>
    </w:p>
    <w:p w:rsidR="0094493E" w:rsidRPr="00D52FAF" w:rsidRDefault="00F83E87" w:rsidP="00F83E87">
      <w:pPr>
        <w:jc w:val="center"/>
        <w:rPr>
          <w:rFonts w:asciiTheme="minorHAnsi" w:hAnsiTheme="minorHAnsi" w:cs="Times New Roman"/>
          <w:sz w:val="20"/>
        </w:rPr>
      </w:pPr>
      <w:r w:rsidRPr="00D52FAF">
        <w:rPr>
          <w:rFonts w:asciiTheme="minorHAnsi" w:hAnsiTheme="minorHAnsi" w:cs="Times New Roman"/>
          <w:sz w:val="20"/>
        </w:rPr>
        <w:t xml:space="preserve">Scientist-in-charge: Professor </w:t>
      </w:r>
      <w:proofErr w:type="spellStart"/>
      <w:r w:rsidRPr="00D52FAF">
        <w:rPr>
          <w:rFonts w:asciiTheme="minorHAnsi" w:hAnsiTheme="minorHAnsi" w:cs="Times New Roman"/>
          <w:sz w:val="20"/>
        </w:rPr>
        <w:t>Dr.</w:t>
      </w:r>
      <w:proofErr w:type="spellEnd"/>
      <w:r w:rsidRPr="00D52FAF">
        <w:rPr>
          <w:rFonts w:asciiTheme="minorHAnsi" w:hAnsiTheme="minorHAnsi" w:cs="Times New Roman"/>
          <w:sz w:val="20"/>
        </w:rPr>
        <w:t xml:space="preserve"> Wilhelm Heizmann</w:t>
      </w:r>
    </w:p>
    <w:p w:rsidR="00915120" w:rsidRPr="00915120" w:rsidRDefault="00F83E87" w:rsidP="00915120">
      <w:pPr>
        <w:jc w:val="center"/>
        <w:rPr>
          <w:rFonts w:asciiTheme="minorHAnsi" w:hAnsiTheme="minorHAnsi" w:cs="Times New Roman"/>
          <w:sz w:val="20"/>
        </w:rPr>
      </w:pPr>
      <w:r w:rsidRPr="00D52FAF">
        <w:rPr>
          <w:rFonts w:asciiTheme="minorHAnsi" w:hAnsiTheme="minorHAnsi" w:cs="Times New Roman"/>
          <w:sz w:val="20"/>
        </w:rPr>
        <w:t xml:space="preserve">Marie </w:t>
      </w:r>
      <w:proofErr w:type="spellStart"/>
      <w:r w:rsidRPr="00D52FAF">
        <w:rPr>
          <w:rStyle w:val="st"/>
          <w:rFonts w:asciiTheme="minorHAnsi" w:hAnsiTheme="minorHAnsi"/>
          <w:sz w:val="20"/>
        </w:rPr>
        <w:t>Skłodowska</w:t>
      </w:r>
      <w:proofErr w:type="spellEnd"/>
      <w:r w:rsidRPr="00D52FAF">
        <w:rPr>
          <w:rFonts w:asciiTheme="minorHAnsi" w:hAnsiTheme="minorHAnsi" w:cs="Times New Roman"/>
          <w:sz w:val="20"/>
        </w:rPr>
        <w:t>-Curie</w:t>
      </w:r>
      <w:r w:rsidRPr="00D52FAF">
        <w:rPr>
          <w:rFonts w:asciiTheme="minorHAnsi" w:hAnsiTheme="minorHAnsi" w:cs="Times New Roman"/>
          <w:sz w:val="20"/>
        </w:rPr>
        <w:t xml:space="preserve"> Fellow: PD </w:t>
      </w:r>
      <w:proofErr w:type="spellStart"/>
      <w:r w:rsidRPr="00D52FAF">
        <w:rPr>
          <w:rFonts w:asciiTheme="minorHAnsi" w:hAnsiTheme="minorHAnsi" w:cs="Times New Roman"/>
          <w:sz w:val="20"/>
        </w:rPr>
        <w:t>Dr.</w:t>
      </w:r>
      <w:proofErr w:type="spellEnd"/>
      <w:r w:rsidRPr="00D52FAF">
        <w:rPr>
          <w:rFonts w:asciiTheme="minorHAnsi" w:hAnsiTheme="minorHAnsi" w:cs="Times New Roman"/>
          <w:sz w:val="20"/>
        </w:rPr>
        <w:t xml:space="preserve"> Matthias Egeler</w:t>
      </w:r>
    </w:p>
    <w:p w:rsidR="00F83E87" w:rsidRPr="00915120" w:rsidRDefault="00F83E87" w:rsidP="00F83E87">
      <w:pPr>
        <w:jc w:val="both"/>
        <w:rPr>
          <w:rFonts w:asciiTheme="minorHAnsi" w:hAnsiTheme="minorHAnsi" w:cs="Times New Roman"/>
          <w:sz w:val="14"/>
        </w:rPr>
      </w:pPr>
    </w:p>
    <w:p w:rsidR="0094493E" w:rsidRPr="00915120" w:rsidRDefault="0094493E" w:rsidP="000A31E3">
      <w:pPr>
        <w:jc w:val="both"/>
        <w:rPr>
          <w:rFonts w:asciiTheme="minorHAnsi" w:hAnsiTheme="minorHAnsi" w:cs="Times New Roman"/>
          <w:sz w:val="23"/>
          <w:szCs w:val="23"/>
          <w:u w:val="single"/>
        </w:rPr>
      </w:pPr>
      <w:r w:rsidRPr="00915120">
        <w:rPr>
          <w:rFonts w:asciiTheme="minorHAnsi" w:hAnsiTheme="minorHAnsi" w:cs="Times New Roman"/>
          <w:sz w:val="23"/>
          <w:szCs w:val="23"/>
          <w:u w:val="single"/>
        </w:rPr>
        <w:t>Project objectives</w:t>
      </w:r>
    </w:p>
    <w:p w:rsidR="0094493E" w:rsidRPr="00915120" w:rsidRDefault="0094493E" w:rsidP="000A31E3">
      <w:pPr>
        <w:jc w:val="both"/>
        <w:rPr>
          <w:rFonts w:asciiTheme="minorHAnsi" w:hAnsiTheme="minorHAnsi" w:cs="Times New Roman"/>
          <w:sz w:val="23"/>
          <w:szCs w:val="23"/>
        </w:rPr>
      </w:pPr>
      <w:r w:rsidRPr="00915120">
        <w:rPr>
          <w:rFonts w:asciiTheme="minorHAnsi" w:hAnsiTheme="minorHAnsi" w:cs="Times New Roman"/>
          <w:sz w:val="23"/>
          <w:szCs w:val="23"/>
        </w:rPr>
        <w:t>The proje</w:t>
      </w:r>
      <w:r w:rsidR="00721202" w:rsidRPr="00915120">
        <w:rPr>
          <w:rFonts w:asciiTheme="minorHAnsi" w:hAnsiTheme="minorHAnsi" w:cs="Times New Roman"/>
          <w:sz w:val="23"/>
          <w:szCs w:val="23"/>
        </w:rPr>
        <w:t>ct ‘Islands in the West’ focused</w:t>
      </w:r>
      <w:r w:rsidRPr="00915120">
        <w:rPr>
          <w:rFonts w:asciiTheme="minorHAnsi" w:hAnsiTheme="minorHAnsi" w:cs="Times New Roman"/>
          <w:sz w:val="23"/>
          <w:szCs w:val="23"/>
        </w:rPr>
        <w:t xml:space="preserve"> on some of the mythological islands of immortality of pre-Christian and medieval Europe, and particularly on the reception of this mythological complex in medieval Iceland. The main aim of the project </w:t>
      </w:r>
      <w:r w:rsidR="00721202" w:rsidRPr="00915120">
        <w:rPr>
          <w:rFonts w:asciiTheme="minorHAnsi" w:hAnsiTheme="minorHAnsi" w:cs="Times New Roman"/>
          <w:sz w:val="23"/>
          <w:szCs w:val="23"/>
        </w:rPr>
        <w:t>was</w:t>
      </w:r>
      <w:r w:rsidRPr="00915120">
        <w:rPr>
          <w:rFonts w:asciiTheme="minorHAnsi" w:hAnsiTheme="minorHAnsi" w:cs="Times New Roman"/>
          <w:sz w:val="23"/>
          <w:szCs w:val="23"/>
        </w:rPr>
        <w:t xml:space="preserve"> to deepen our understanding of the </w:t>
      </w:r>
      <w:r w:rsidRPr="00915120">
        <w:rPr>
          <w:rFonts w:asciiTheme="minorHAnsi" w:hAnsiTheme="minorHAnsi" w:cs="Times New Roman"/>
          <w:i/>
          <w:sz w:val="23"/>
          <w:szCs w:val="23"/>
        </w:rPr>
        <w:t xml:space="preserve">longue </w:t>
      </w:r>
      <w:proofErr w:type="spellStart"/>
      <w:r w:rsidRPr="00915120">
        <w:rPr>
          <w:rFonts w:asciiTheme="minorHAnsi" w:hAnsiTheme="minorHAnsi" w:cs="Times New Roman"/>
          <w:i/>
          <w:sz w:val="23"/>
          <w:szCs w:val="23"/>
        </w:rPr>
        <w:t>durée</w:t>
      </w:r>
      <w:proofErr w:type="spellEnd"/>
      <w:r w:rsidRPr="00915120">
        <w:rPr>
          <w:rFonts w:asciiTheme="minorHAnsi" w:hAnsiTheme="minorHAnsi" w:cs="Times New Roman"/>
          <w:i/>
          <w:sz w:val="23"/>
          <w:szCs w:val="23"/>
        </w:rPr>
        <w:t xml:space="preserve"> </w:t>
      </w:r>
      <w:r w:rsidRPr="00915120">
        <w:rPr>
          <w:rFonts w:asciiTheme="minorHAnsi" w:hAnsiTheme="minorHAnsi" w:cs="Times New Roman"/>
          <w:sz w:val="23"/>
          <w:szCs w:val="23"/>
        </w:rPr>
        <w:t>of some Old Norse</w:t>
      </w:r>
      <w:r w:rsidR="00E56D38">
        <w:rPr>
          <w:rFonts w:asciiTheme="minorHAnsi" w:hAnsiTheme="minorHAnsi" w:cs="Times New Roman"/>
          <w:sz w:val="23"/>
          <w:szCs w:val="23"/>
        </w:rPr>
        <w:t>-Icelandic</w:t>
      </w:r>
      <w:r w:rsidRPr="00915120">
        <w:rPr>
          <w:rFonts w:asciiTheme="minorHAnsi" w:hAnsiTheme="minorHAnsi" w:cs="Times New Roman"/>
          <w:sz w:val="23"/>
          <w:szCs w:val="23"/>
        </w:rPr>
        <w:t xml:space="preserve"> literary motifs </w:t>
      </w:r>
      <w:r w:rsidRPr="00915120">
        <w:rPr>
          <w:rFonts w:asciiTheme="minorHAnsi" w:hAnsiTheme="minorHAnsi" w:cs="Times New Roman"/>
          <w:sz w:val="23"/>
          <w:szCs w:val="23"/>
        </w:rPr>
        <w:t xml:space="preserve">connected with transmarine </w:t>
      </w:r>
      <w:proofErr w:type="spellStart"/>
      <w:r w:rsidRPr="00915120">
        <w:rPr>
          <w:rFonts w:asciiTheme="minorHAnsi" w:hAnsiTheme="minorHAnsi" w:cs="Times New Roman"/>
          <w:sz w:val="23"/>
          <w:szCs w:val="23"/>
        </w:rPr>
        <w:t>otherworlds</w:t>
      </w:r>
      <w:proofErr w:type="spellEnd"/>
      <w:r w:rsidRPr="00915120">
        <w:rPr>
          <w:rFonts w:asciiTheme="minorHAnsi" w:hAnsiTheme="minorHAnsi" w:cs="Times New Roman"/>
          <w:sz w:val="23"/>
          <w:szCs w:val="23"/>
        </w:rPr>
        <w:t xml:space="preserve"> </w:t>
      </w:r>
      <w:r w:rsidRPr="00915120">
        <w:rPr>
          <w:rFonts w:asciiTheme="minorHAnsi" w:hAnsiTheme="minorHAnsi" w:cs="Times New Roman"/>
          <w:sz w:val="23"/>
          <w:szCs w:val="23"/>
        </w:rPr>
        <w:t>and of the mechanisms and processes of religious and cultural contact in early European history.</w:t>
      </w:r>
    </w:p>
    <w:p w:rsidR="0094493E" w:rsidRPr="00915120" w:rsidRDefault="0094493E" w:rsidP="000A31E3">
      <w:pPr>
        <w:ind w:firstLine="708"/>
        <w:jc w:val="both"/>
        <w:rPr>
          <w:rFonts w:asciiTheme="minorHAnsi" w:hAnsiTheme="minorHAnsi" w:cs="Times New Roman"/>
          <w:sz w:val="23"/>
          <w:szCs w:val="23"/>
        </w:rPr>
      </w:pPr>
      <w:r w:rsidRPr="00915120">
        <w:rPr>
          <w:rFonts w:asciiTheme="minorHAnsi" w:hAnsiTheme="minorHAnsi" w:cs="Times New Roman"/>
          <w:sz w:val="23"/>
          <w:szCs w:val="23"/>
        </w:rPr>
        <w:t xml:space="preserve">The empirical starting point of the project </w:t>
      </w:r>
      <w:r w:rsidR="00721202" w:rsidRPr="00915120">
        <w:rPr>
          <w:rFonts w:asciiTheme="minorHAnsi" w:hAnsiTheme="minorHAnsi" w:cs="Times New Roman"/>
          <w:sz w:val="23"/>
          <w:szCs w:val="23"/>
        </w:rPr>
        <w:t>was</w:t>
      </w:r>
      <w:r w:rsidRPr="00915120">
        <w:rPr>
          <w:rFonts w:asciiTheme="minorHAnsi" w:hAnsiTheme="minorHAnsi" w:cs="Times New Roman"/>
          <w:sz w:val="23"/>
          <w:szCs w:val="23"/>
        </w:rPr>
        <w:t xml:space="preserve"> the motif complex of the paradisiacal </w:t>
      </w:r>
      <w:r w:rsidR="00E56D38">
        <w:rPr>
          <w:rFonts w:asciiTheme="minorHAnsi" w:hAnsiTheme="minorHAnsi" w:cs="Times New Roman"/>
          <w:sz w:val="23"/>
          <w:szCs w:val="23"/>
        </w:rPr>
        <w:t xml:space="preserve">transmarine </w:t>
      </w:r>
      <w:proofErr w:type="spellStart"/>
      <w:r w:rsidR="00E56D38">
        <w:rPr>
          <w:rFonts w:asciiTheme="minorHAnsi" w:hAnsiTheme="minorHAnsi" w:cs="Times New Roman"/>
          <w:sz w:val="23"/>
          <w:szCs w:val="23"/>
        </w:rPr>
        <w:t>otherworlds</w:t>
      </w:r>
      <w:proofErr w:type="spellEnd"/>
      <w:r w:rsidRPr="00915120">
        <w:rPr>
          <w:rFonts w:asciiTheme="minorHAnsi" w:hAnsiTheme="minorHAnsi" w:cs="Times New Roman"/>
          <w:sz w:val="23"/>
          <w:szCs w:val="23"/>
        </w:rPr>
        <w:t xml:space="preserve"> of immortality of medieval north-western Europe and the ancient Mediterranean. Some of these </w:t>
      </w:r>
      <w:proofErr w:type="spellStart"/>
      <w:r w:rsidR="00E56D38">
        <w:rPr>
          <w:rFonts w:asciiTheme="minorHAnsi" w:hAnsiTheme="minorHAnsi" w:cs="Times New Roman"/>
          <w:sz w:val="23"/>
          <w:szCs w:val="23"/>
        </w:rPr>
        <w:t>otherworlds</w:t>
      </w:r>
      <w:proofErr w:type="spellEnd"/>
      <w:r w:rsidRPr="00915120">
        <w:rPr>
          <w:rFonts w:asciiTheme="minorHAnsi" w:hAnsiTheme="minorHAnsi" w:cs="Times New Roman"/>
          <w:sz w:val="23"/>
          <w:szCs w:val="23"/>
        </w:rPr>
        <w:t xml:space="preserve"> – like the Glæsisvellir in Scandinavia, the Isle of Avalon of Arthurian literature, and the </w:t>
      </w:r>
      <w:proofErr w:type="spellStart"/>
      <w:r w:rsidRPr="00915120">
        <w:rPr>
          <w:rFonts w:asciiTheme="minorHAnsi" w:hAnsiTheme="minorHAnsi" w:cs="Times New Roman"/>
          <w:sz w:val="23"/>
          <w:szCs w:val="23"/>
        </w:rPr>
        <w:t>Graeco</w:t>
      </w:r>
      <w:proofErr w:type="spellEnd"/>
      <w:r w:rsidRPr="00915120">
        <w:rPr>
          <w:rFonts w:asciiTheme="minorHAnsi" w:hAnsiTheme="minorHAnsi" w:cs="Times New Roman"/>
          <w:sz w:val="23"/>
          <w:szCs w:val="23"/>
        </w:rPr>
        <w:t>-Roman ‘Islands of the Blessed’ – show remarkable similarities: recurrently, such ‘islands of immortality’ are described as places of a supernatural extension of life and as gardens of miraculous abundance where no agricultural labour is necessary, and are ruled by supernatural, priestly</w:t>
      </w:r>
      <w:r w:rsidR="00721202" w:rsidRPr="00915120">
        <w:rPr>
          <w:rFonts w:asciiTheme="minorHAnsi" w:hAnsiTheme="minorHAnsi" w:cs="Times New Roman"/>
          <w:sz w:val="23"/>
          <w:szCs w:val="23"/>
        </w:rPr>
        <w:t>,</w:t>
      </w:r>
      <w:r w:rsidRPr="00915120">
        <w:rPr>
          <w:rFonts w:asciiTheme="minorHAnsi" w:hAnsiTheme="minorHAnsi" w:cs="Times New Roman"/>
          <w:sz w:val="23"/>
          <w:szCs w:val="23"/>
        </w:rPr>
        <w:t xml:space="preserve"> or magical female figures who receive their (male) visitors with utmost liberality.</w:t>
      </w:r>
    </w:p>
    <w:p w:rsidR="0094493E" w:rsidRPr="00915120" w:rsidRDefault="0094493E" w:rsidP="000A31E3">
      <w:pPr>
        <w:ind w:firstLine="602"/>
        <w:jc w:val="both"/>
        <w:rPr>
          <w:rFonts w:asciiTheme="minorHAnsi" w:hAnsiTheme="minorHAnsi" w:cs="Times New Roman"/>
          <w:sz w:val="23"/>
          <w:szCs w:val="23"/>
        </w:rPr>
      </w:pPr>
      <w:r w:rsidRPr="00915120">
        <w:rPr>
          <w:rFonts w:asciiTheme="minorHAnsi" w:hAnsiTheme="minorHAnsi" w:cs="Times New Roman"/>
          <w:sz w:val="23"/>
          <w:szCs w:val="23"/>
        </w:rPr>
        <w:t>The combination of these and other motifs can be found equally in the mythologies of Greece, Rome</w:t>
      </w:r>
      <w:r w:rsidR="00721202" w:rsidRPr="00915120">
        <w:rPr>
          <w:rFonts w:asciiTheme="minorHAnsi" w:hAnsiTheme="minorHAnsi" w:cs="Times New Roman"/>
          <w:sz w:val="23"/>
          <w:szCs w:val="23"/>
        </w:rPr>
        <w:t>,</w:t>
      </w:r>
      <w:r w:rsidRPr="00915120">
        <w:rPr>
          <w:rFonts w:asciiTheme="minorHAnsi" w:hAnsiTheme="minorHAnsi" w:cs="Times New Roman"/>
          <w:sz w:val="23"/>
          <w:szCs w:val="23"/>
        </w:rPr>
        <w:t xml:space="preserve"> and Etruria, in ‘Celtic’ western Europe</w:t>
      </w:r>
      <w:r w:rsidR="00721202" w:rsidRPr="00915120">
        <w:rPr>
          <w:rFonts w:asciiTheme="minorHAnsi" w:hAnsiTheme="minorHAnsi" w:cs="Times New Roman"/>
          <w:sz w:val="23"/>
          <w:szCs w:val="23"/>
        </w:rPr>
        <w:t>,</w:t>
      </w:r>
      <w:r w:rsidRPr="00915120">
        <w:rPr>
          <w:rFonts w:asciiTheme="minorHAnsi" w:hAnsiTheme="minorHAnsi" w:cs="Times New Roman"/>
          <w:sz w:val="23"/>
          <w:szCs w:val="23"/>
        </w:rPr>
        <w:t xml:space="preserve"> and in medieval Scandinavia. This raises the two </w:t>
      </w:r>
      <w:r w:rsidRPr="00915120">
        <w:rPr>
          <w:rFonts w:asciiTheme="minorHAnsi" w:hAnsiTheme="minorHAnsi" w:cs="Times New Roman"/>
          <w:sz w:val="23"/>
          <w:szCs w:val="23"/>
        </w:rPr>
        <w:t>main</w:t>
      </w:r>
      <w:r w:rsidRPr="00915120">
        <w:rPr>
          <w:rFonts w:asciiTheme="minorHAnsi" w:hAnsiTheme="minorHAnsi" w:cs="Times New Roman"/>
          <w:sz w:val="23"/>
          <w:szCs w:val="23"/>
        </w:rPr>
        <w:t xml:space="preserve"> questions of the project:</w:t>
      </w:r>
    </w:p>
    <w:p w:rsidR="00F83E87" w:rsidRPr="00D52FAF" w:rsidRDefault="00F83E87" w:rsidP="000A31E3">
      <w:pPr>
        <w:ind w:firstLine="602"/>
        <w:jc w:val="both"/>
        <w:rPr>
          <w:rFonts w:asciiTheme="minorHAnsi" w:hAnsiTheme="minorHAnsi" w:cs="Times New Roman"/>
          <w:sz w:val="8"/>
        </w:rPr>
      </w:pPr>
    </w:p>
    <w:p w:rsidR="0094493E" w:rsidRPr="00915120" w:rsidRDefault="0094493E" w:rsidP="000A31E3">
      <w:pPr>
        <w:pStyle w:val="Listenabsatz"/>
        <w:numPr>
          <w:ilvl w:val="0"/>
          <w:numId w:val="4"/>
        </w:numPr>
        <w:jc w:val="both"/>
        <w:rPr>
          <w:rFonts w:asciiTheme="minorHAnsi" w:hAnsiTheme="minorHAnsi" w:cs="Times New Roman"/>
          <w:sz w:val="23"/>
          <w:szCs w:val="23"/>
        </w:rPr>
      </w:pPr>
      <w:r w:rsidRPr="00915120">
        <w:rPr>
          <w:rFonts w:asciiTheme="minorHAnsi" w:hAnsiTheme="minorHAnsi" w:cs="Times New Roman"/>
          <w:sz w:val="23"/>
          <w:szCs w:val="23"/>
        </w:rPr>
        <w:t>Are these similarities due to early religious contacts (as it has recurrently been suggested by earlier scholarship)? Or are they the result of a purely literary reception or of independent parallel developments?</w:t>
      </w:r>
    </w:p>
    <w:p w:rsidR="0094493E" w:rsidRPr="00915120" w:rsidRDefault="0094493E" w:rsidP="000A31E3">
      <w:pPr>
        <w:pStyle w:val="Listenabsatz"/>
        <w:numPr>
          <w:ilvl w:val="0"/>
          <w:numId w:val="4"/>
        </w:numPr>
        <w:jc w:val="both"/>
        <w:rPr>
          <w:rFonts w:asciiTheme="minorHAnsi" w:hAnsiTheme="minorHAnsi" w:cs="Times New Roman"/>
          <w:sz w:val="23"/>
          <w:szCs w:val="23"/>
        </w:rPr>
      </w:pPr>
      <w:r w:rsidRPr="00915120">
        <w:rPr>
          <w:rFonts w:asciiTheme="minorHAnsi" w:hAnsiTheme="minorHAnsi" w:cs="Times New Roman"/>
          <w:sz w:val="23"/>
          <w:szCs w:val="23"/>
        </w:rPr>
        <w:t>What does this material indicate about the mechanisms of religious contact in ancient and early medieval Europe?</w:t>
      </w:r>
    </w:p>
    <w:p w:rsidR="00E94F60" w:rsidRPr="00E94F60" w:rsidRDefault="00E94F60" w:rsidP="00E94F60">
      <w:pPr>
        <w:jc w:val="both"/>
        <w:rPr>
          <w:rFonts w:asciiTheme="minorHAnsi" w:hAnsiTheme="minorHAnsi" w:cs="Times New Roman"/>
          <w:sz w:val="14"/>
        </w:rPr>
      </w:pPr>
    </w:p>
    <w:p w:rsidR="00F83E87" w:rsidRPr="00915120" w:rsidRDefault="00F83E87" w:rsidP="000A31E3">
      <w:pPr>
        <w:jc w:val="both"/>
        <w:rPr>
          <w:rFonts w:asciiTheme="minorHAnsi" w:hAnsiTheme="minorHAnsi" w:cs="Times New Roman"/>
          <w:sz w:val="23"/>
          <w:szCs w:val="23"/>
          <w:u w:val="single"/>
        </w:rPr>
      </w:pPr>
      <w:r w:rsidRPr="00915120">
        <w:rPr>
          <w:rFonts w:asciiTheme="minorHAnsi" w:hAnsiTheme="minorHAnsi" w:cs="Times New Roman"/>
          <w:sz w:val="23"/>
          <w:szCs w:val="23"/>
          <w:u w:val="single"/>
        </w:rPr>
        <w:t>Work performed since the beginning of the project</w:t>
      </w:r>
    </w:p>
    <w:p w:rsidR="00F83E87" w:rsidRPr="00915120" w:rsidRDefault="00F83E87" w:rsidP="000A31E3">
      <w:pPr>
        <w:jc w:val="both"/>
        <w:rPr>
          <w:rFonts w:asciiTheme="minorHAnsi" w:hAnsiTheme="minorHAnsi"/>
          <w:sz w:val="23"/>
          <w:szCs w:val="23"/>
          <w:lang w:eastAsia="de-DE"/>
        </w:rPr>
      </w:pPr>
      <w:r w:rsidRPr="00915120">
        <w:rPr>
          <w:rFonts w:asciiTheme="minorHAnsi" w:hAnsiTheme="minorHAnsi"/>
          <w:sz w:val="23"/>
          <w:szCs w:val="23"/>
          <w:lang w:eastAsia="de-DE"/>
        </w:rPr>
        <w:t xml:space="preserve">Since the beginning of the project, a close study has been undertaken of Old Norse, medieval Irish, Arthurian, continental Celtic, Etruscan, Roman, and Greek engagements with the motif of an ‘island of immortality’, transmarine </w:t>
      </w:r>
      <w:proofErr w:type="spellStart"/>
      <w:r w:rsidRPr="00915120">
        <w:rPr>
          <w:rFonts w:asciiTheme="minorHAnsi" w:hAnsiTheme="minorHAnsi"/>
          <w:sz w:val="23"/>
          <w:szCs w:val="23"/>
          <w:lang w:eastAsia="de-DE"/>
        </w:rPr>
        <w:t>otherworlds</w:t>
      </w:r>
      <w:proofErr w:type="spellEnd"/>
      <w:r w:rsidRPr="00915120">
        <w:rPr>
          <w:rFonts w:asciiTheme="minorHAnsi" w:hAnsiTheme="minorHAnsi"/>
          <w:sz w:val="23"/>
          <w:szCs w:val="23"/>
          <w:lang w:eastAsia="de-DE"/>
        </w:rPr>
        <w:t xml:space="preserve">, and paradisiacal islands of the dead. This study has, in an interdisciplinary perspective, brought together a broad spectrum of material that reflects engagements with ideas of transmarine </w:t>
      </w:r>
      <w:proofErr w:type="spellStart"/>
      <w:r w:rsidRPr="00915120">
        <w:rPr>
          <w:rFonts w:asciiTheme="minorHAnsi" w:hAnsiTheme="minorHAnsi"/>
          <w:sz w:val="23"/>
          <w:szCs w:val="23"/>
          <w:lang w:eastAsia="de-DE"/>
        </w:rPr>
        <w:t>otherworlds</w:t>
      </w:r>
      <w:proofErr w:type="spellEnd"/>
      <w:r w:rsidRPr="00915120">
        <w:rPr>
          <w:rFonts w:asciiTheme="minorHAnsi" w:hAnsiTheme="minorHAnsi"/>
          <w:sz w:val="23"/>
          <w:szCs w:val="23"/>
          <w:lang w:eastAsia="de-DE"/>
        </w:rPr>
        <w:t xml:space="preserve"> in sources as diverse as Old Norse saga literature, medieval Latin cosmographical writing,</w:t>
      </w:r>
      <w:r w:rsidR="00C615BA" w:rsidRPr="00915120">
        <w:rPr>
          <w:rFonts w:asciiTheme="minorHAnsi" w:hAnsiTheme="minorHAnsi"/>
          <w:sz w:val="23"/>
          <w:szCs w:val="23"/>
          <w:lang w:eastAsia="de-DE"/>
        </w:rPr>
        <w:t xml:space="preserve"> Old French poetry, medieval world maps,</w:t>
      </w:r>
      <w:r w:rsidRPr="00915120">
        <w:rPr>
          <w:rFonts w:asciiTheme="minorHAnsi" w:hAnsiTheme="minorHAnsi"/>
          <w:sz w:val="23"/>
          <w:szCs w:val="23"/>
          <w:lang w:eastAsia="de-DE"/>
        </w:rPr>
        <w:t xml:space="preserve"> vernacular </w:t>
      </w:r>
      <w:r w:rsidR="0047447B" w:rsidRPr="00915120">
        <w:rPr>
          <w:rFonts w:asciiTheme="minorHAnsi" w:hAnsiTheme="minorHAnsi"/>
          <w:sz w:val="23"/>
          <w:szCs w:val="23"/>
          <w:lang w:eastAsia="de-DE"/>
        </w:rPr>
        <w:t xml:space="preserve">Irish </w:t>
      </w:r>
      <w:r w:rsidRPr="00915120">
        <w:rPr>
          <w:rFonts w:asciiTheme="minorHAnsi" w:hAnsiTheme="minorHAnsi"/>
          <w:sz w:val="23"/>
          <w:szCs w:val="23"/>
          <w:lang w:eastAsia="de-DE"/>
        </w:rPr>
        <w:t xml:space="preserve">as well as </w:t>
      </w:r>
      <w:proofErr w:type="spellStart"/>
      <w:r w:rsidRPr="00915120">
        <w:rPr>
          <w:rFonts w:asciiTheme="minorHAnsi" w:hAnsiTheme="minorHAnsi"/>
          <w:sz w:val="23"/>
          <w:szCs w:val="23"/>
          <w:lang w:eastAsia="de-DE"/>
        </w:rPr>
        <w:t>Hiberno</w:t>
      </w:r>
      <w:proofErr w:type="spellEnd"/>
      <w:r w:rsidRPr="00915120">
        <w:rPr>
          <w:rFonts w:asciiTheme="minorHAnsi" w:hAnsiTheme="minorHAnsi"/>
          <w:sz w:val="23"/>
          <w:szCs w:val="23"/>
          <w:lang w:eastAsia="de-DE"/>
        </w:rPr>
        <w:t xml:space="preserve">-Latin literature, Viking Age burial customs, classical ethnographic writing, Etruscan funerary iconography, </w:t>
      </w:r>
      <w:r w:rsidR="00C615BA" w:rsidRPr="00915120">
        <w:rPr>
          <w:rFonts w:asciiTheme="minorHAnsi" w:hAnsiTheme="minorHAnsi"/>
          <w:sz w:val="23"/>
          <w:szCs w:val="23"/>
          <w:lang w:eastAsia="de-DE"/>
        </w:rPr>
        <w:t>and classical Latin and Greek literature and epigraphy.</w:t>
      </w:r>
    </w:p>
    <w:p w:rsidR="00F83E87" w:rsidRPr="00E94F60" w:rsidRDefault="00F83E87" w:rsidP="000A31E3">
      <w:pPr>
        <w:jc w:val="both"/>
        <w:rPr>
          <w:rFonts w:asciiTheme="minorHAnsi" w:hAnsiTheme="minorHAnsi"/>
          <w:sz w:val="10"/>
          <w:lang w:eastAsia="de-DE"/>
        </w:rPr>
      </w:pPr>
    </w:p>
    <w:p w:rsidR="00F83E87" w:rsidRPr="00915120" w:rsidRDefault="00C615BA" w:rsidP="000A31E3">
      <w:pPr>
        <w:jc w:val="both"/>
        <w:rPr>
          <w:rFonts w:asciiTheme="minorHAnsi" w:hAnsiTheme="minorHAnsi"/>
          <w:sz w:val="23"/>
          <w:szCs w:val="23"/>
          <w:u w:val="single"/>
          <w:lang w:eastAsia="de-DE"/>
        </w:rPr>
      </w:pPr>
      <w:r w:rsidRPr="00915120">
        <w:rPr>
          <w:rFonts w:asciiTheme="minorHAnsi" w:hAnsiTheme="minorHAnsi"/>
          <w:sz w:val="23"/>
          <w:szCs w:val="23"/>
          <w:u w:val="single"/>
          <w:lang w:eastAsia="de-DE"/>
        </w:rPr>
        <w:t>Results and potential impact</w:t>
      </w:r>
    </w:p>
    <w:p w:rsidR="00721202" w:rsidRPr="00915120" w:rsidRDefault="00C615BA" w:rsidP="000A31E3">
      <w:pPr>
        <w:jc w:val="both"/>
        <w:rPr>
          <w:rFonts w:asciiTheme="minorHAnsi" w:hAnsiTheme="minorHAnsi"/>
          <w:sz w:val="23"/>
          <w:szCs w:val="23"/>
          <w:lang w:eastAsia="de-DE"/>
        </w:rPr>
      </w:pPr>
      <w:r w:rsidRPr="00915120">
        <w:rPr>
          <w:rFonts w:asciiTheme="minorHAnsi" w:hAnsiTheme="minorHAnsi"/>
          <w:sz w:val="23"/>
          <w:szCs w:val="23"/>
          <w:lang w:eastAsia="de-DE"/>
        </w:rPr>
        <w:t xml:space="preserve">On the basis of its close engagement with a broad spectrum of material, the project </w:t>
      </w:r>
      <w:r w:rsidR="0047447B">
        <w:rPr>
          <w:rFonts w:asciiTheme="minorHAnsi" w:hAnsiTheme="minorHAnsi"/>
          <w:sz w:val="23"/>
          <w:szCs w:val="23"/>
          <w:lang w:eastAsia="de-DE"/>
        </w:rPr>
        <w:t>has been</w:t>
      </w:r>
      <w:r w:rsidRPr="00915120">
        <w:rPr>
          <w:rFonts w:asciiTheme="minorHAnsi" w:hAnsiTheme="minorHAnsi"/>
          <w:sz w:val="23"/>
          <w:szCs w:val="23"/>
          <w:lang w:eastAsia="de-DE"/>
        </w:rPr>
        <w:t xml:space="preserve"> able to demonstrate that there does indeed seem to exist a </w:t>
      </w:r>
      <w:proofErr w:type="spellStart"/>
      <w:r w:rsidRPr="00915120">
        <w:rPr>
          <w:rFonts w:asciiTheme="minorHAnsi" w:hAnsiTheme="minorHAnsi"/>
          <w:i/>
          <w:sz w:val="23"/>
          <w:szCs w:val="23"/>
          <w:lang w:eastAsia="de-DE"/>
        </w:rPr>
        <w:t>longe</w:t>
      </w:r>
      <w:proofErr w:type="spellEnd"/>
      <w:r w:rsidRPr="00915120">
        <w:rPr>
          <w:rFonts w:asciiTheme="minorHAnsi" w:hAnsiTheme="minorHAnsi"/>
          <w:i/>
          <w:sz w:val="23"/>
          <w:szCs w:val="23"/>
          <w:lang w:eastAsia="de-DE"/>
        </w:rPr>
        <w:t xml:space="preserve"> </w:t>
      </w:r>
      <w:proofErr w:type="spellStart"/>
      <w:r w:rsidRPr="00915120">
        <w:rPr>
          <w:rFonts w:asciiTheme="minorHAnsi" w:hAnsiTheme="minorHAnsi"/>
          <w:i/>
          <w:sz w:val="23"/>
          <w:szCs w:val="23"/>
          <w:lang w:eastAsia="de-DE"/>
        </w:rPr>
        <w:t>durée</w:t>
      </w:r>
      <w:proofErr w:type="spellEnd"/>
      <w:r w:rsidRPr="00915120">
        <w:rPr>
          <w:rFonts w:asciiTheme="minorHAnsi" w:hAnsiTheme="minorHAnsi"/>
          <w:i/>
          <w:sz w:val="23"/>
          <w:szCs w:val="23"/>
          <w:lang w:eastAsia="de-DE"/>
        </w:rPr>
        <w:t xml:space="preserve"> </w:t>
      </w:r>
      <w:r w:rsidRPr="00915120">
        <w:rPr>
          <w:rFonts w:asciiTheme="minorHAnsi" w:hAnsiTheme="minorHAnsi"/>
          <w:sz w:val="23"/>
          <w:szCs w:val="23"/>
          <w:lang w:eastAsia="de-DE"/>
        </w:rPr>
        <w:t xml:space="preserve">of a certain type of </w:t>
      </w:r>
      <w:r w:rsidR="009E542D" w:rsidRPr="00915120">
        <w:rPr>
          <w:rFonts w:asciiTheme="minorHAnsi" w:hAnsiTheme="minorHAnsi"/>
          <w:sz w:val="23"/>
          <w:szCs w:val="23"/>
          <w:lang w:eastAsia="de-DE"/>
        </w:rPr>
        <w:t xml:space="preserve">paradisiacal transmarine </w:t>
      </w:r>
      <w:proofErr w:type="spellStart"/>
      <w:r w:rsidR="009E542D" w:rsidRPr="00915120">
        <w:rPr>
          <w:rFonts w:asciiTheme="minorHAnsi" w:hAnsiTheme="minorHAnsi"/>
          <w:sz w:val="23"/>
          <w:szCs w:val="23"/>
          <w:lang w:eastAsia="de-DE"/>
        </w:rPr>
        <w:t>otherworlds</w:t>
      </w:r>
      <w:proofErr w:type="spellEnd"/>
      <w:r w:rsidR="009E542D" w:rsidRPr="00915120">
        <w:rPr>
          <w:rFonts w:asciiTheme="minorHAnsi" w:hAnsiTheme="minorHAnsi"/>
          <w:sz w:val="23"/>
          <w:szCs w:val="23"/>
          <w:lang w:eastAsia="de-DE"/>
        </w:rPr>
        <w:t xml:space="preserve"> in the religious history of Europe: through a complex history of processes of reception, adaptation, and transformation, the direct and indirect impact </w:t>
      </w:r>
      <w:r w:rsidR="00C12117" w:rsidRPr="00915120">
        <w:rPr>
          <w:rFonts w:asciiTheme="minorHAnsi" w:hAnsiTheme="minorHAnsi"/>
          <w:sz w:val="23"/>
          <w:szCs w:val="23"/>
          <w:lang w:eastAsia="de-DE"/>
        </w:rPr>
        <w:t xml:space="preserve">of </w:t>
      </w:r>
      <w:r w:rsidR="009E542D" w:rsidRPr="00915120">
        <w:rPr>
          <w:rFonts w:asciiTheme="minorHAnsi" w:hAnsiTheme="minorHAnsi"/>
          <w:sz w:val="23"/>
          <w:szCs w:val="23"/>
          <w:lang w:eastAsia="de-DE"/>
        </w:rPr>
        <w:t xml:space="preserve">classical </w:t>
      </w:r>
      <w:proofErr w:type="spellStart"/>
      <w:r w:rsidR="009E542D" w:rsidRPr="00915120">
        <w:rPr>
          <w:rFonts w:asciiTheme="minorHAnsi" w:hAnsiTheme="minorHAnsi"/>
          <w:sz w:val="23"/>
          <w:szCs w:val="23"/>
          <w:lang w:eastAsia="de-DE"/>
        </w:rPr>
        <w:t>Graeco</w:t>
      </w:r>
      <w:proofErr w:type="spellEnd"/>
      <w:r w:rsidR="009E542D" w:rsidRPr="00915120">
        <w:rPr>
          <w:rFonts w:asciiTheme="minorHAnsi" w:hAnsiTheme="minorHAnsi"/>
          <w:sz w:val="23"/>
          <w:szCs w:val="23"/>
          <w:lang w:eastAsia="de-DE"/>
        </w:rPr>
        <w:t>-Roman geographical myths of islands of immortality reaches as far as medieval Irish literature and Old Norse-Icelandic cosmology</w:t>
      </w:r>
      <w:r w:rsidR="00C12117" w:rsidRPr="00915120">
        <w:rPr>
          <w:rFonts w:asciiTheme="minorHAnsi" w:hAnsiTheme="minorHAnsi"/>
          <w:sz w:val="23"/>
          <w:szCs w:val="23"/>
          <w:lang w:eastAsia="de-DE"/>
        </w:rPr>
        <w:t xml:space="preserve"> (fig. 1)</w:t>
      </w:r>
      <w:r w:rsidR="009E542D" w:rsidRPr="00915120">
        <w:rPr>
          <w:rFonts w:asciiTheme="minorHAnsi" w:hAnsiTheme="minorHAnsi"/>
          <w:sz w:val="23"/>
          <w:szCs w:val="23"/>
          <w:lang w:eastAsia="de-DE"/>
        </w:rPr>
        <w:t>.</w:t>
      </w:r>
      <w:r w:rsidR="00C12117" w:rsidRPr="00915120">
        <w:rPr>
          <w:rFonts w:asciiTheme="minorHAnsi" w:hAnsiTheme="minorHAnsi"/>
          <w:sz w:val="23"/>
          <w:szCs w:val="23"/>
          <w:lang w:eastAsia="de-DE"/>
        </w:rPr>
        <w:t xml:space="preserve"> </w:t>
      </w:r>
      <w:r w:rsidR="00721202" w:rsidRPr="00915120">
        <w:rPr>
          <w:rFonts w:asciiTheme="minorHAnsi" w:hAnsiTheme="minorHAnsi"/>
          <w:sz w:val="23"/>
          <w:szCs w:val="23"/>
          <w:lang w:eastAsia="de-DE"/>
        </w:rPr>
        <w:t xml:space="preserve">It </w:t>
      </w:r>
      <w:r w:rsidR="0047447B">
        <w:rPr>
          <w:rFonts w:asciiTheme="minorHAnsi" w:hAnsiTheme="minorHAnsi"/>
          <w:sz w:val="23"/>
          <w:szCs w:val="23"/>
          <w:lang w:eastAsia="de-DE"/>
        </w:rPr>
        <w:t>h</w:t>
      </w:r>
      <w:r w:rsidR="00721202" w:rsidRPr="00915120">
        <w:rPr>
          <w:rFonts w:asciiTheme="minorHAnsi" w:hAnsiTheme="minorHAnsi"/>
          <w:sz w:val="23"/>
          <w:szCs w:val="23"/>
          <w:lang w:eastAsia="de-DE"/>
        </w:rPr>
        <w:t>as also</w:t>
      </w:r>
      <w:r w:rsidR="0047447B">
        <w:rPr>
          <w:rFonts w:asciiTheme="minorHAnsi" w:hAnsiTheme="minorHAnsi"/>
          <w:sz w:val="23"/>
          <w:szCs w:val="23"/>
          <w:lang w:eastAsia="de-DE"/>
        </w:rPr>
        <w:t xml:space="preserve"> been</w:t>
      </w:r>
      <w:r w:rsidR="00721202" w:rsidRPr="00915120">
        <w:rPr>
          <w:rFonts w:asciiTheme="minorHAnsi" w:hAnsiTheme="minorHAnsi"/>
          <w:sz w:val="23"/>
          <w:szCs w:val="23"/>
          <w:lang w:eastAsia="de-DE"/>
        </w:rPr>
        <w:t xml:space="preserve"> possible to develop a typology </w:t>
      </w:r>
      <w:r w:rsidR="00E94F60" w:rsidRPr="00915120">
        <w:rPr>
          <w:rFonts w:asciiTheme="minorHAnsi" w:hAnsiTheme="minorHAnsi"/>
          <w:sz w:val="23"/>
          <w:szCs w:val="23"/>
          <w:lang w:eastAsia="de-DE"/>
        </w:rPr>
        <w:t>of the kinds of cultural contact and the underlying strategies that can be observed in</w:t>
      </w:r>
      <w:r w:rsidR="0047447B">
        <w:rPr>
          <w:rFonts w:asciiTheme="minorHAnsi" w:hAnsiTheme="minorHAnsi"/>
          <w:sz w:val="23"/>
          <w:szCs w:val="23"/>
          <w:lang w:eastAsia="de-DE"/>
        </w:rPr>
        <w:t xml:space="preserve"> this corpus of data; here, it h</w:t>
      </w:r>
      <w:r w:rsidR="00E94F60" w:rsidRPr="00915120">
        <w:rPr>
          <w:rFonts w:asciiTheme="minorHAnsi" w:hAnsiTheme="minorHAnsi"/>
          <w:sz w:val="23"/>
          <w:szCs w:val="23"/>
          <w:lang w:eastAsia="de-DE"/>
        </w:rPr>
        <w:t xml:space="preserve">as </w:t>
      </w:r>
      <w:r w:rsidR="0047447B">
        <w:rPr>
          <w:rFonts w:asciiTheme="minorHAnsi" w:hAnsiTheme="minorHAnsi"/>
          <w:sz w:val="23"/>
          <w:szCs w:val="23"/>
          <w:lang w:eastAsia="de-DE"/>
        </w:rPr>
        <w:t xml:space="preserve">been </w:t>
      </w:r>
      <w:r w:rsidR="00E94F60" w:rsidRPr="00915120">
        <w:rPr>
          <w:rFonts w:asciiTheme="minorHAnsi" w:hAnsiTheme="minorHAnsi"/>
          <w:sz w:val="23"/>
          <w:szCs w:val="23"/>
          <w:lang w:eastAsia="de-DE"/>
        </w:rPr>
        <w:t xml:space="preserve">possible to distinguish and define four fundamental types of intercultural connection </w:t>
      </w:r>
      <w:r w:rsidR="00E94F60" w:rsidRPr="00915120">
        <w:rPr>
          <w:rFonts w:asciiTheme="minorHAnsi" w:hAnsiTheme="minorHAnsi"/>
          <w:sz w:val="23"/>
          <w:szCs w:val="23"/>
          <w:lang w:eastAsia="de-DE"/>
        </w:rPr>
        <w:lastRenderedPageBreak/>
        <w:t xml:space="preserve">that could be observed on the example of the ‘Islands in the West’: </w:t>
      </w:r>
      <w:r w:rsidR="00E94F60" w:rsidRPr="00915120">
        <w:rPr>
          <w:rFonts w:asciiTheme="minorHAnsi" w:hAnsiTheme="minorHAnsi"/>
          <w:i/>
          <w:sz w:val="23"/>
          <w:szCs w:val="23"/>
          <w:lang w:eastAsia="de-DE"/>
        </w:rPr>
        <w:t>influence</w:t>
      </w:r>
      <w:r w:rsidR="00E94F60" w:rsidRPr="00915120">
        <w:rPr>
          <w:rFonts w:asciiTheme="minorHAnsi" w:hAnsiTheme="minorHAnsi"/>
          <w:sz w:val="23"/>
          <w:szCs w:val="23"/>
          <w:lang w:eastAsia="de-DE"/>
        </w:rPr>
        <w:t xml:space="preserve">, </w:t>
      </w:r>
      <w:r w:rsidR="00E94F60" w:rsidRPr="00915120">
        <w:rPr>
          <w:rFonts w:asciiTheme="minorHAnsi" w:hAnsiTheme="minorHAnsi"/>
          <w:i/>
          <w:sz w:val="23"/>
          <w:szCs w:val="23"/>
          <w:lang w:eastAsia="de-DE"/>
        </w:rPr>
        <w:t>borrowing</w:t>
      </w:r>
      <w:r w:rsidR="00E94F60" w:rsidRPr="00915120">
        <w:rPr>
          <w:rFonts w:asciiTheme="minorHAnsi" w:hAnsiTheme="minorHAnsi"/>
          <w:sz w:val="23"/>
          <w:szCs w:val="23"/>
          <w:lang w:eastAsia="de-DE"/>
        </w:rPr>
        <w:t xml:space="preserve">, </w:t>
      </w:r>
      <w:r w:rsidR="00E94F60" w:rsidRPr="00915120">
        <w:rPr>
          <w:rFonts w:asciiTheme="minorHAnsi" w:hAnsiTheme="minorHAnsi"/>
          <w:i/>
          <w:sz w:val="23"/>
          <w:szCs w:val="23"/>
          <w:lang w:eastAsia="de-DE"/>
        </w:rPr>
        <w:t>adaptation</w:t>
      </w:r>
      <w:r w:rsidR="00E94F60" w:rsidRPr="00915120">
        <w:rPr>
          <w:rFonts w:asciiTheme="minorHAnsi" w:hAnsiTheme="minorHAnsi"/>
          <w:sz w:val="23"/>
          <w:szCs w:val="23"/>
          <w:lang w:eastAsia="de-DE"/>
        </w:rPr>
        <w:t xml:space="preserve">, and </w:t>
      </w:r>
      <w:r w:rsidR="00E94F60" w:rsidRPr="00915120">
        <w:rPr>
          <w:rFonts w:asciiTheme="minorHAnsi" w:hAnsiTheme="minorHAnsi"/>
          <w:i/>
          <w:sz w:val="23"/>
          <w:szCs w:val="23"/>
          <w:lang w:eastAsia="de-DE"/>
        </w:rPr>
        <w:t>quotation</w:t>
      </w:r>
      <w:r w:rsidR="00E94F60" w:rsidRPr="00915120">
        <w:rPr>
          <w:rFonts w:asciiTheme="minorHAnsi" w:hAnsiTheme="minorHAnsi"/>
          <w:sz w:val="23"/>
          <w:szCs w:val="23"/>
          <w:lang w:eastAsia="de-DE"/>
        </w:rPr>
        <w:t>.</w:t>
      </w:r>
    </w:p>
    <w:p w:rsidR="006A38DD" w:rsidRPr="00915120" w:rsidRDefault="00E94F60" w:rsidP="00E94F60">
      <w:pPr>
        <w:ind w:firstLine="708"/>
        <w:jc w:val="both"/>
        <w:rPr>
          <w:rFonts w:asciiTheme="minorHAnsi" w:hAnsiTheme="minorHAnsi"/>
          <w:sz w:val="23"/>
          <w:szCs w:val="23"/>
          <w:lang w:eastAsia="de-DE"/>
        </w:rPr>
      </w:pPr>
      <w:r w:rsidRPr="00915120">
        <w:rPr>
          <w:rFonts w:asciiTheme="minorHAnsi" w:hAnsiTheme="minorHAnsi"/>
          <w:sz w:val="23"/>
          <w:szCs w:val="23"/>
          <w:lang w:eastAsia="de-DE"/>
        </w:rPr>
        <w:t>By showing the close entanglement of Old Norse-Icelandic culture in a wider Europ</w:t>
      </w:r>
      <w:r w:rsidR="005E7AD0" w:rsidRPr="00915120">
        <w:rPr>
          <w:rFonts w:asciiTheme="minorHAnsi" w:hAnsiTheme="minorHAnsi"/>
          <w:sz w:val="23"/>
          <w:szCs w:val="23"/>
          <w:lang w:eastAsia="de-DE"/>
        </w:rPr>
        <w:t>e</w:t>
      </w:r>
      <w:r w:rsidRPr="00915120">
        <w:rPr>
          <w:rFonts w:asciiTheme="minorHAnsi" w:hAnsiTheme="minorHAnsi"/>
          <w:sz w:val="23"/>
          <w:szCs w:val="23"/>
          <w:lang w:eastAsia="de-DE"/>
        </w:rPr>
        <w:t>an context, the project</w:t>
      </w:r>
      <w:r w:rsidR="00E0546B" w:rsidRPr="00915120">
        <w:rPr>
          <w:rFonts w:asciiTheme="minorHAnsi" w:hAnsiTheme="minorHAnsi"/>
          <w:sz w:val="23"/>
          <w:szCs w:val="23"/>
          <w:lang w:eastAsia="de-DE"/>
        </w:rPr>
        <w:t xml:space="preserve"> not only makes a fundamental contribution to our understandi</w:t>
      </w:r>
      <w:r w:rsidR="005E7AD0" w:rsidRPr="00915120">
        <w:rPr>
          <w:rFonts w:asciiTheme="minorHAnsi" w:hAnsiTheme="minorHAnsi"/>
          <w:sz w:val="23"/>
          <w:szCs w:val="23"/>
          <w:lang w:eastAsia="de-DE"/>
        </w:rPr>
        <w:t>ng of this culture</w:t>
      </w:r>
      <w:r w:rsidR="00E0546B" w:rsidRPr="00915120">
        <w:rPr>
          <w:rFonts w:asciiTheme="minorHAnsi" w:hAnsiTheme="minorHAnsi"/>
          <w:sz w:val="23"/>
          <w:szCs w:val="23"/>
          <w:lang w:eastAsia="de-DE"/>
        </w:rPr>
        <w:t xml:space="preserve"> within the scholarly discourse, but also </w:t>
      </w:r>
      <w:r w:rsidR="007244E7" w:rsidRPr="00915120">
        <w:rPr>
          <w:rFonts w:asciiTheme="minorHAnsi" w:hAnsiTheme="minorHAnsi"/>
          <w:sz w:val="23"/>
          <w:szCs w:val="23"/>
          <w:lang w:eastAsia="de-DE"/>
        </w:rPr>
        <w:t>has</w:t>
      </w:r>
      <w:r w:rsidR="00E0546B" w:rsidRPr="00915120">
        <w:rPr>
          <w:rFonts w:asciiTheme="minorHAnsi" w:hAnsiTheme="minorHAnsi"/>
          <w:sz w:val="23"/>
          <w:szCs w:val="23"/>
          <w:lang w:eastAsia="de-DE"/>
        </w:rPr>
        <w:t xml:space="preserve"> a wider societal relevance: throughout much of the twentieth century, ‘Germanic’/Old Norse culture has become associated with racist and xenophobic ideas of ‘racial purity’ and cultural distinctiveness. The results of the project ‘Islands in the West’ illustrate that all such ideas of a separateness of ‘Germanic’/Norse culture are fundamentally flawed, ignoring as they do the openness of Old Norse-Icelandic culture </w:t>
      </w:r>
      <w:r w:rsidR="0047447B">
        <w:rPr>
          <w:rFonts w:asciiTheme="minorHAnsi" w:hAnsiTheme="minorHAnsi"/>
          <w:sz w:val="23"/>
          <w:szCs w:val="23"/>
          <w:lang w:eastAsia="de-DE"/>
        </w:rPr>
        <w:t>to</w:t>
      </w:r>
      <w:r w:rsidR="00E0546B" w:rsidRPr="00915120">
        <w:rPr>
          <w:rFonts w:asciiTheme="minorHAnsi" w:hAnsiTheme="minorHAnsi"/>
          <w:sz w:val="23"/>
          <w:szCs w:val="23"/>
          <w:lang w:eastAsia="de-DE"/>
        </w:rPr>
        <w:t xml:space="preserve"> foreign influence, which has deeply shaped this culture and its way of imagining the world.</w:t>
      </w:r>
    </w:p>
    <w:p w:rsidR="00C615BA" w:rsidRPr="00D52FAF" w:rsidRDefault="00C615BA" w:rsidP="000A31E3">
      <w:pPr>
        <w:jc w:val="both"/>
        <w:rPr>
          <w:rFonts w:asciiTheme="minorHAnsi" w:hAnsiTheme="minorHAnsi"/>
          <w:lang w:eastAsia="de-DE"/>
        </w:rPr>
      </w:pPr>
      <w:r w:rsidRPr="00D52FAF">
        <w:rPr>
          <w:rFonts w:asciiTheme="minorHAnsi" w:hAnsiTheme="minorHAnsi"/>
          <w:noProof/>
          <w:lang w:val="de-DE" w:eastAsia="de-DE"/>
        </w:rPr>
        <w:drawing>
          <wp:inline distT="0" distB="0" distL="0" distR="0">
            <wp:extent cx="5760720" cy="3953274"/>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53274"/>
                    </a:xfrm>
                    <a:prstGeom prst="rect">
                      <a:avLst/>
                    </a:prstGeom>
                    <a:noFill/>
                    <a:ln>
                      <a:noFill/>
                    </a:ln>
                  </pic:spPr>
                </pic:pic>
              </a:graphicData>
            </a:graphic>
          </wp:inline>
        </w:drawing>
      </w:r>
    </w:p>
    <w:p w:rsidR="00C615BA" w:rsidRPr="00E94F60" w:rsidRDefault="00C615BA" w:rsidP="000A31E3">
      <w:pPr>
        <w:jc w:val="both"/>
        <w:rPr>
          <w:rFonts w:asciiTheme="minorHAnsi" w:hAnsiTheme="minorHAnsi"/>
          <w:i/>
          <w:sz w:val="20"/>
          <w:lang w:eastAsia="de-DE"/>
        </w:rPr>
      </w:pPr>
      <w:r w:rsidRPr="00E94F60">
        <w:rPr>
          <w:rFonts w:asciiTheme="minorHAnsi" w:hAnsiTheme="minorHAnsi"/>
          <w:i/>
          <w:sz w:val="20"/>
          <w:lang w:eastAsia="de-DE"/>
        </w:rPr>
        <w:t>Fig. 1: Graphic summary of the main results of the project ‘Islands in the West’: analysis of the historical relationships between main examples of the paradisiacal transmarine otherworld in ancient Mediterranean, Irish, and Norse mythical geography.</w:t>
      </w:r>
    </w:p>
    <w:p w:rsidR="00D52FAF" w:rsidRDefault="00D52FAF" w:rsidP="000A31E3">
      <w:pPr>
        <w:jc w:val="both"/>
        <w:rPr>
          <w:rFonts w:asciiTheme="minorHAnsi" w:hAnsiTheme="minorHAnsi" w:cs="Times New Roman"/>
          <w:sz w:val="16"/>
        </w:rPr>
      </w:pPr>
    </w:p>
    <w:p w:rsidR="0047447B" w:rsidRPr="00915120" w:rsidRDefault="0047447B" w:rsidP="000A31E3">
      <w:pPr>
        <w:jc w:val="both"/>
        <w:rPr>
          <w:rFonts w:asciiTheme="minorHAnsi" w:hAnsiTheme="minorHAnsi" w:cs="Times New Roman"/>
          <w:sz w:val="16"/>
        </w:rPr>
      </w:pPr>
    </w:p>
    <w:p w:rsidR="00E94F60" w:rsidRDefault="006A38DD" w:rsidP="000A31E3">
      <w:pPr>
        <w:jc w:val="both"/>
        <w:rPr>
          <w:rFonts w:asciiTheme="minorHAnsi" w:hAnsiTheme="minorHAnsi" w:cs="Times New Roman"/>
          <w:sz w:val="23"/>
          <w:szCs w:val="23"/>
        </w:rPr>
      </w:pPr>
      <w:r w:rsidRPr="00915120">
        <w:rPr>
          <w:rFonts w:asciiTheme="minorHAnsi" w:hAnsiTheme="minorHAnsi" w:cs="Times New Roman"/>
          <w:sz w:val="23"/>
          <w:szCs w:val="23"/>
        </w:rPr>
        <w:t xml:space="preserve">The final main results of the project are primarily published in the form </w:t>
      </w:r>
      <w:r w:rsidR="00E94F60" w:rsidRPr="00915120">
        <w:rPr>
          <w:rFonts w:asciiTheme="minorHAnsi" w:hAnsiTheme="minorHAnsi" w:cs="Times New Roman"/>
          <w:sz w:val="23"/>
          <w:szCs w:val="23"/>
        </w:rPr>
        <w:t>of two monographs:</w:t>
      </w:r>
    </w:p>
    <w:p w:rsidR="0082778B" w:rsidRPr="0082778B" w:rsidRDefault="0082778B" w:rsidP="000A31E3">
      <w:pPr>
        <w:jc w:val="both"/>
        <w:rPr>
          <w:rFonts w:asciiTheme="minorHAnsi" w:hAnsiTheme="minorHAnsi" w:cs="Times New Roman"/>
          <w:sz w:val="8"/>
          <w:szCs w:val="23"/>
        </w:rPr>
      </w:pPr>
      <w:bookmarkStart w:id="0" w:name="_GoBack"/>
      <w:bookmarkEnd w:id="0"/>
    </w:p>
    <w:p w:rsidR="006A38DD" w:rsidRPr="00915120" w:rsidRDefault="006A38DD" w:rsidP="00915120">
      <w:pPr>
        <w:pStyle w:val="Listenabsatz"/>
        <w:numPr>
          <w:ilvl w:val="0"/>
          <w:numId w:val="5"/>
        </w:numPr>
        <w:ind w:left="357" w:hanging="357"/>
        <w:jc w:val="both"/>
        <w:rPr>
          <w:rFonts w:asciiTheme="minorHAnsi" w:hAnsiTheme="minorHAnsi"/>
          <w:sz w:val="23"/>
          <w:szCs w:val="23"/>
          <w:lang w:val="de-DE"/>
        </w:rPr>
      </w:pPr>
      <w:r w:rsidRPr="00915120">
        <w:rPr>
          <w:rFonts w:asciiTheme="minorHAnsi" w:hAnsiTheme="minorHAnsi"/>
          <w:sz w:val="23"/>
          <w:szCs w:val="23"/>
          <w:lang w:val="de-DE"/>
        </w:rPr>
        <w:t xml:space="preserve">Egeler, Matthias: </w:t>
      </w:r>
      <w:r w:rsidR="00C07FE7" w:rsidRPr="00915120">
        <w:rPr>
          <w:rFonts w:asciiTheme="minorHAnsi" w:hAnsiTheme="minorHAnsi"/>
          <w:i/>
          <w:sz w:val="23"/>
          <w:szCs w:val="23"/>
          <w:lang w:val="de-DE"/>
        </w:rPr>
        <w:t>Avalon, 66° Nord. Z</w:t>
      </w:r>
      <w:r w:rsidRPr="00915120">
        <w:rPr>
          <w:rFonts w:asciiTheme="minorHAnsi" w:hAnsiTheme="minorHAnsi"/>
          <w:i/>
          <w:sz w:val="23"/>
          <w:szCs w:val="23"/>
          <w:lang w:val="de-DE"/>
        </w:rPr>
        <w:t xml:space="preserve">u Frühgeschichte und Rezeption eines Mythos. </w:t>
      </w:r>
      <w:r w:rsidRPr="00915120">
        <w:rPr>
          <w:rFonts w:asciiTheme="minorHAnsi" w:hAnsiTheme="minorHAnsi"/>
          <w:sz w:val="23"/>
          <w:szCs w:val="23"/>
          <w:lang w:val="de-DE"/>
        </w:rPr>
        <w:t>(=Ergänzungsbände zum Reallexikon der Germanischen Altertumskunde 95), Berlin – Boston: de Gruyter 2015.</w:t>
      </w:r>
    </w:p>
    <w:p w:rsidR="006A38DD" w:rsidRPr="00915120" w:rsidRDefault="00915120" w:rsidP="00915120">
      <w:pPr>
        <w:pStyle w:val="Listenabsatz"/>
        <w:numPr>
          <w:ilvl w:val="0"/>
          <w:numId w:val="5"/>
        </w:numPr>
        <w:ind w:left="357" w:hanging="357"/>
        <w:jc w:val="both"/>
        <w:rPr>
          <w:rFonts w:asciiTheme="minorHAnsi" w:hAnsiTheme="minorHAnsi"/>
          <w:sz w:val="23"/>
          <w:szCs w:val="23"/>
        </w:rPr>
      </w:pPr>
      <w:r w:rsidRPr="00915120">
        <w:rPr>
          <w:rFonts w:asciiTheme="minorHAnsi" w:hAnsiTheme="minorHAnsi"/>
          <w:sz w:val="23"/>
          <w:szCs w:val="23"/>
        </w:rPr>
        <w:t>Egeler, Matthias:</w:t>
      </w:r>
      <w:r w:rsidR="006A38DD" w:rsidRPr="00915120">
        <w:rPr>
          <w:rFonts w:asciiTheme="minorHAnsi" w:hAnsiTheme="minorHAnsi"/>
          <w:sz w:val="23"/>
          <w:szCs w:val="23"/>
        </w:rPr>
        <w:t xml:space="preserve"> </w:t>
      </w:r>
      <w:r w:rsidR="006A38DD" w:rsidRPr="00915120">
        <w:rPr>
          <w:rFonts w:asciiTheme="minorHAnsi" w:hAnsiTheme="minorHAnsi"/>
          <w:i/>
          <w:sz w:val="23"/>
          <w:szCs w:val="23"/>
        </w:rPr>
        <w:t>Islands in the West. Classical Myth and the Medieval Norse and Irish Geographical Imagination.</w:t>
      </w:r>
      <w:r w:rsidR="006A38DD" w:rsidRPr="00915120">
        <w:rPr>
          <w:rFonts w:asciiTheme="minorHAnsi" w:hAnsiTheme="minorHAnsi"/>
          <w:sz w:val="23"/>
          <w:szCs w:val="23"/>
        </w:rPr>
        <w:t xml:space="preserve"> (=Medieval Voyaging 4), </w:t>
      </w:r>
      <w:proofErr w:type="spellStart"/>
      <w:r w:rsidR="006A38DD" w:rsidRPr="00915120">
        <w:rPr>
          <w:rFonts w:asciiTheme="minorHAnsi" w:hAnsiTheme="minorHAnsi"/>
          <w:sz w:val="23"/>
          <w:szCs w:val="23"/>
        </w:rPr>
        <w:t>Turnhout</w:t>
      </w:r>
      <w:proofErr w:type="spellEnd"/>
      <w:r w:rsidR="006A38DD" w:rsidRPr="00915120">
        <w:rPr>
          <w:rFonts w:asciiTheme="minorHAnsi" w:hAnsiTheme="minorHAnsi"/>
          <w:sz w:val="23"/>
          <w:szCs w:val="23"/>
        </w:rPr>
        <w:t xml:space="preserve">: </w:t>
      </w:r>
      <w:proofErr w:type="spellStart"/>
      <w:r w:rsidR="006A38DD" w:rsidRPr="00915120">
        <w:rPr>
          <w:rFonts w:asciiTheme="minorHAnsi" w:hAnsiTheme="minorHAnsi"/>
          <w:sz w:val="23"/>
          <w:szCs w:val="23"/>
        </w:rPr>
        <w:t>Brepols</w:t>
      </w:r>
      <w:proofErr w:type="spellEnd"/>
      <w:r w:rsidR="006A38DD" w:rsidRPr="00915120">
        <w:rPr>
          <w:rFonts w:asciiTheme="minorHAnsi" w:hAnsiTheme="minorHAnsi"/>
          <w:sz w:val="23"/>
          <w:szCs w:val="23"/>
        </w:rPr>
        <w:t>, in press.</w:t>
      </w:r>
    </w:p>
    <w:p w:rsidR="00915120" w:rsidRDefault="00915120" w:rsidP="000A31E3">
      <w:pPr>
        <w:ind w:left="397" w:hanging="397"/>
        <w:jc w:val="both"/>
        <w:rPr>
          <w:rFonts w:asciiTheme="minorHAnsi" w:hAnsiTheme="minorHAnsi" w:cs="Times New Roman"/>
          <w:sz w:val="20"/>
        </w:rPr>
      </w:pPr>
    </w:p>
    <w:p w:rsidR="00915120" w:rsidRDefault="00915120" w:rsidP="000A31E3">
      <w:pPr>
        <w:ind w:left="397" w:hanging="397"/>
        <w:jc w:val="both"/>
        <w:rPr>
          <w:rFonts w:asciiTheme="minorHAnsi" w:hAnsiTheme="minorHAnsi" w:cs="Times New Roman"/>
          <w:sz w:val="20"/>
        </w:rPr>
      </w:pPr>
    </w:p>
    <w:p w:rsidR="00915120" w:rsidRDefault="00915120" w:rsidP="000A31E3">
      <w:pPr>
        <w:ind w:left="397" w:hanging="397"/>
        <w:jc w:val="both"/>
        <w:rPr>
          <w:rFonts w:asciiTheme="minorHAnsi" w:hAnsiTheme="minorHAnsi" w:cs="Times New Roman"/>
          <w:sz w:val="20"/>
        </w:rPr>
      </w:pPr>
    </w:p>
    <w:p w:rsidR="00915120" w:rsidRDefault="00915120" w:rsidP="00915120">
      <w:pPr>
        <w:jc w:val="both"/>
        <w:rPr>
          <w:rFonts w:asciiTheme="minorHAnsi" w:hAnsiTheme="minorHAnsi" w:cs="Times New Roman"/>
          <w:sz w:val="20"/>
        </w:rPr>
      </w:pPr>
    </w:p>
    <w:p w:rsidR="00915120" w:rsidRPr="00915120" w:rsidRDefault="00915120" w:rsidP="00915120">
      <w:pPr>
        <w:jc w:val="center"/>
        <w:rPr>
          <w:rFonts w:asciiTheme="minorHAnsi" w:hAnsiTheme="minorHAnsi" w:cs="Times New Roman"/>
          <w:sz w:val="20"/>
        </w:rPr>
      </w:pPr>
      <w:hyperlink r:id="rId8" w:history="1">
        <w:r w:rsidRPr="00A77F42">
          <w:rPr>
            <w:rStyle w:val="Hyperlink"/>
            <w:rFonts w:asciiTheme="minorHAnsi" w:hAnsiTheme="minorHAnsi" w:cs="Times New Roman"/>
            <w:sz w:val="20"/>
          </w:rPr>
          <w:t>http://www.nordistik.uni-muenchen.de/forschung/forschungsprojekte/mc_inseln/index.html</w:t>
        </w:r>
      </w:hyperlink>
      <w:r>
        <w:rPr>
          <w:rFonts w:asciiTheme="minorHAnsi" w:hAnsiTheme="minorHAnsi" w:cs="Times New Roman"/>
          <w:sz w:val="20"/>
        </w:rPr>
        <w:t xml:space="preserve"> </w:t>
      </w:r>
    </w:p>
    <w:p w:rsidR="00915120" w:rsidRPr="00915120" w:rsidRDefault="00915120" w:rsidP="00915120">
      <w:pPr>
        <w:ind w:left="397" w:hanging="397"/>
        <w:jc w:val="center"/>
        <w:rPr>
          <w:rFonts w:asciiTheme="minorHAnsi" w:hAnsiTheme="minorHAnsi" w:cs="Times New Roman"/>
          <w:sz w:val="20"/>
          <w:lang w:val="de-DE"/>
        </w:rPr>
      </w:pPr>
      <w:r w:rsidRPr="00915120">
        <w:rPr>
          <w:rFonts w:asciiTheme="minorHAnsi" w:hAnsiTheme="minorHAnsi" w:cs="Times New Roman"/>
          <w:sz w:val="20"/>
          <w:lang w:val="de-DE"/>
        </w:rPr>
        <w:t>Ludwig-Maximilians-Universität München</w:t>
      </w:r>
      <w:r>
        <w:rPr>
          <w:rFonts w:asciiTheme="minorHAnsi" w:hAnsiTheme="minorHAnsi" w:cs="Times New Roman"/>
          <w:sz w:val="20"/>
          <w:lang w:val="de-DE"/>
        </w:rPr>
        <w:t xml:space="preserve">, </w:t>
      </w:r>
      <w:r w:rsidRPr="00915120">
        <w:rPr>
          <w:rFonts w:asciiTheme="minorHAnsi" w:hAnsiTheme="minorHAnsi" w:cs="Times New Roman"/>
          <w:sz w:val="20"/>
          <w:lang w:val="de-DE"/>
        </w:rPr>
        <w:t>Institut für Nordische Philologie</w:t>
      </w:r>
      <w:r>
        <w:rPr>
          <w:rFonts w:asciiTheme="minorHAnsi" w:hAnsiTheme="minorHAnsi" w:cs="Times New Roman"/>
          <w:sz w:val="20"/>
          <w:lang w:val="de-DE"/>
        </w:rPr>
        <w:t xml:space="preserve">, </w:t>
      </w:r>
      <w:r w:rsidRPr="00915120">
        <w:rPr>
          <w:rFonts w:asciiTheme="minorHAnsi" w:hAnsiTheme="minorHAnsi" w:cs="Times New Roman"/>
          <w:sz w:val="20"/>
          <w:lang w:val="de-DE"/>
        </w:rPr>
        <w:t>Geschwister-Scholl-Platz 1</w:t>
      </w:r>
      <w:r>
        <w:rPr>
          <w:rFonts w:asciiTheme="minorHAnsi" w:hAnsiTheme="minorHAnsi" w:cs="Times New Roman"/>
          <w:sz w:val="20"/>
          <w:lang w:val="de-DE"/>
        </w:rPr>
        <w:t>, D-</w:t>
      </w:r>
      <w:r w:rsidRPr="00915120">
        <w:rPr>
          <w:rFonts w:asciiTheme="minorHAnsi" w:hAnsiTheme="minorHAnsi" w:cs="Times New Roman"/>
          <w:sz w:val="20"/>
          <w:lang w:val="de-DE"/>
        </w:rPr>
        <w:t>80539 München</w:t>
      </w:r>
      <w:r>
        <w:rPr>
          <w:rFonts w:asciiTheme="minorHAnsi" w:hAnsiTheme="minorHAnsi" w:cs="Times New Roman"/>
          <w:sz w:val="20"/>
          <w:lang w:val="de-DE"/>
        </w:rPr>
        <w:t>,</w:t>
      </w:r>
      <w:r w:rsidRPr="00915120">
        <w:rPr>
          <w:rFonts w:asciiTheme="minorHAnsi" w:hAnsiTheme="minorHAnsi" w:cs="Times New Roman"/>
          <w:sz w:val="20"/>
          <w:lang w:val="de-DE"/>
        </w:rPr>
        <w:t xml:space="preserve"> &lt;nords</w:t>
      </w:r>
      <w:r>
        <w:rPr>
          <w:rFonts w:asciiTheme="minorHAnsi" w:hAnsiTheme="minorHAnsi" w:cs="Times New Roman"/>
          <w:sz w:val="20"/>
          <w:lang w:val="de-DE"/>
        </w:rPr>
        <w:t>ekretariat@lrz.uni-muenchen.de&gt;</w:t>
      </w:r>
    </w:p>
    <w:sectPr w:rsidR="00915120" w:rsidRPr="0091512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A1" w:rsidRDefault="000817A1" w:rsidP="0094493E">
      <w:r>
        <w:separator/>
      </w:r>
    </w:p>
  </w:endnote>
  <w:endnote w:type="continuationSeparator" w:id="0">
    <w:p w:rsidR="000817A1" w:rsidRDefault="000817A1" w:rsidP="0094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US Cyberbit Basic">
    <w:panose1 w:val="02020603050405020304"/>
    <w:charset w:val="00"/>
    <w:family w:val="roman"/>
    <w:pitch w:val="variable"/>
    <w:sig w:usb0="E500AFFF" w:usb1="D00F7C7B" w:usb2="0000001E" w:usb3="00000000" w:csb0="8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87" w:rsidRDefault="00F83E87">
    <w:pPr>
      <w:pStyle w:val="Fuzeile"/>
      <w:pBdr>
        <w:bottom w:val="single" w:sz="6" w:space="1" w:color="auto"/>
      </w:pBdr>
      <w:jc w:val="center"/>
      <w:rPr>
        <w:rFonts w:asciiTheme="minorHAnsi" w:hAnsiTheme="minorHAnsi" w:cs="TITUS Cyberbit Basic"/>
      </w:rPr>
    </w:pPr>
  </w:p>
  <w:p w:rsidR="00F83E87" w:rsidRPr="00F83E87" w:rsidRDefault="00F83E87">
    <w:pPr>
      <w:pStyle w:val="Fuzeile"/>
      <w:jc w:val="center"/>
      <w:rPr>
        <w:rFonts w:asciiTheme="minorHAnsi" w:hAnsiTheme="minorHAnsi" w:cs="TITUS Cyberbit Basic"/>
      </w:rPr>
    </w:pPr>
    <w:sdt>
      <w:sdtPr>
        <w:rPr>
          <w:rFonts w:asciiTheme="minorHAnsi" w:hAnsiTheme="minorHAnsi" w:cs="TITUS Cyberbit Basic"/>
        </w:rPr>
        <w:id w:val="1708755237"/>
        <w:docPartObj>
          <w:docPartGallery w:val="Page Numbers (Bottom of Page)"/>
          <w:docPartUnique/>
        </w:docPartObj>
      </w:sdtPr>
      <w:sdtContent>
        <w:r w:rsidRPr="00F83E87">
          <w:rPr>
            <w:rFonts w:asciiTheme="minorHAnsi" w:hAnsiTheme="minorHAnsi" w:cs="TITUS Cyberbit Basic"/>
          </w:rPr>
          <w:fldChar w:fldCharType="begin"/>
        </w:r>
        <w:r w:rsidRPr="00F83E87">
          <w:rPr>
            <w:rFonts w:asciiTheme="minorHAnsi" w:hAnsiTheme="minorHAnsi" w:cs="TITUS Cyberbit Basic"/>
          </w:rPr>
          <w:instrText>PAGE   \* MERGEFORMAT</w:instrText>
        </w:r>
        <w:r w:rsidRPr="00F83E87">
          <w:rPr>
            <w:rFonts w:asciiTheme="minorHAnsi" w:hAnsiTheme="minorHAnsi" w:cs="TITUS Cyberbit Basic"/>
          </w:rPr>
          <w:fldChar w:fldCharType="separate"/>
        </w:r>
        <w:r w:rsidR="0082778B" w:rsidRPr="0082778B">
          <w:rPr>
            <w:rFonts w:asciiTheme="minorHAnsi" w:hAnsiTheme="minorHAnsi" w:cs="TITUS Cyberbit Basic"/>
            <w:noProof/>
            <w:lang w:val="de-DE"/>
          </w:rPr>
          <w:t>2</w:t>
        </w:r>
        <w:r w:rsidRPr="00F83E87">
          <w:rPr>
            <w:rFonts w:asciiTheme="minorHAnsi" w:hAnsiTheme="minorHAnsi" w:cs="TITUS Cyberbit Basic"/>
          </w:rPr>
          <w:fldChar w:fldCharType="end"/>
        </w:r>
      </w:sdtContent>
    </w:sdt>
  </w:p>
  <w:p w:rsidR="00F83E87" w:rsidRPr="00F83E87" w:rsidRDefault="00F83E87">
    <w:pPr>
      <w:pStyle w:val="Fuzeile"/>
      <w:rPr>
        <w:rFonts w:asciiTheme="minorHAnsi" w:hAnsiTheme="minorHAnsi" w:cs="TITUS Cyberbit Basic"/>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A1" w:rsidRDefault="000817A1" w:rsidP="0094493E">
      <w:r>
        <w:separator/>
      </w:r>
    </w:p>
  </w:footnote>
  <w:footnote w:type="continuationSeparator" w:id="0">
    <w:p w:rsidR="000817A1" w:rsidRDefault="000817A1" w:rsidP="0094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3E" w:rsidRDefault="0094493E" w:rsidP="00F83E87">
    <w:pPr>
      <w:pStyle w:val="Kopfzeile"/>
      <w:pBdr>
        <w:bottom w:val="single" w:sz="6" w:space="1" w:color="auto"/>
      </w:pBdr>
      <w:jc w:val="center"/>
      <w:rPr>
        <w:rFonts w:asciiTheme="minorHAnsi" w:hAnsiTheme="minorHAnsi" w:cs="Times New Roman"/>
        <w:sz w:val="20"/>
      </w:rPr>
    </w:pPr>
    <w:r w:rsidRPr="00F83E87">
      <w:rPr>
        <w:rFonts w:asciiTheme="minorHAnsi" w:hAnsiTheme="minorHAnsi"/>
        <w:i/>
        <w:sz w:val="20"/>
      </w:rPr>
      <w:t>Islands in the West</w:t>
    </w:r>
    <w:r w:rsidR="00F83E87" w:rsidRPr="00F83E87">
      <w:rPr>
        <w:rFonts w:asciiTheme="minorHAnsi" w:hAnsiTheme="minorHAnsi"/>
        <w:sz w:val="20"/>
      </w:rPr>
      <w:t xml:space="preserve">, </w:t>
    </w:r>
    <w:r w:rsidR="00F83E87" w:rsidRPr="00F83E87">
      <w:rPr>
        <w:rFonts w:asciiTheme="minorHAnsi" w:hAnsiTheme="minorHAnsi" w:cs="Times New Roman"/>
        <w:sz w:val="20"/>
      </w:rPr>
      <w:t xml:space="preserve">Marie </w:t>
    </w:r>
    <w:proofErr w:type="spellStart"/>
    <w:r w:rsidR="00F83E87" w:rsidRPr="00F83E87">
      <w:rPr>
        <w:rStyle w:val="st"/>
        <w:rFonts w:asciiTheme="minorHAnsi" w:hAnsiTheme="minorHAnsi"/>
        <w:sz w:val="20"/>
      </w:rPr>
      <w:t>Skłodowska</w:t>
    </w:r>
    <w:proofErr w:type="spellEnd"/>
    <w:r w:rsidR="00F83E87" w:rsidRPr="00F83E87">
      <w:rPr>
        <w:rFonts w:asciiTheme="minorHAnsi" w:hAnsiTheme="minorHAnsi" w:cs="Times New Roman"/>
        <w:sz w:val="20"/>
      </w:rPr>
      <w:t>-Curie</w:t>
    </w:r>
    <w:r w:rsidR="00F83E87" w:rsidRPr="00F83E87">
      <w:rPr>
        <w:rFonts w:asciiTheme="minorHAnsi" w:hAnsiTheme="minorHAnsi" w:cs="Times New Roman"/>
        <w:sz w:val="20"/>
      </w:rPr>
      <w:t xml:space="preserve"> Project, LMU Munich</w:t>
    </w:r>
  </w:p>
  <w:p w:rsidR="00F83E87" w:rsidRPr="00F83E87" w:rsidRDefault="00F83E87" w:rsidP="00F83E87">
    <w:pPr>
      <w:pStyle w:val="Kopfzeile"/>
      <w:jc w:val="center"/>
      <w:rPr>
        <w:rFonts w:asciiTheme="minorHAnsi" w:hAnsi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0D7"/>
    <w:multiLevelType w:val="hybridMultilevel"/>
    <w:tmpl w:val="B0E826D8"/>
    <w:lvl w:ilvl="0" w:tplc="B5FC3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FA60D7"/>
    <w:multiLevelType w:val="hybridMultilevel"/>
    <w:tmpl w:val="7918EAF6"/>
    <w:lvl w:ilvl="0" w:tplc="B5FC336A">
      <w:numFmt w:val="bullet"/>
      <w:lvlText w:val="•"/>
      <w:lvlJc w:val="left"/>
      <w:pPr>
        <w:ind w:left="962" w:hanging="360"/>
      </w:pPr>
      <w:rPr>
        <w:rFonts w:ascii="Times New Roman" w:eastAsia="Times New Roman" w:hAnsi="Times New Roman" w:cs="Times New Roman" w:hint="default"/>
      </w:rPr>
    </w:lvl>
    <w:lvl w:ilvl="1" w:tplc="04070003" w:tentative="1">
      <w:start w:val="1"/>
      <w:numFmt w:val="bullet"/>
      <w:lvlText w:val="o"/>
      <w:lvlJc w:val="left"/>
      <w:pPr>
        <w:ind w:left="1682" w:hanging="360"/>
      </w:pPr>
      <w:rPr>
        <w:rFonts w:ascii="Courier New" w:hAnsi="Courier New" w:cs="Courier New" w:hint="default"/>
      </w:rPr>
    </w:lvl>
    <w:lvl w:ilvl="2" w:tplc="04070005" w:tentative="1">
      <w:start w:val="1"/>
      <w:numFmt w:val="bullet"/>
      <w:lvlText w:val=""/>
      <w:lvlJc w:val="left"/>
      <w:pPr>
        <w:ind w:left="2402" w:hanging="360"/>
      </w:pPr>
      <w:rPr>
        <w:rFonts w:ascii="Wingdings" w:hAnsi="Wingdings" w:hint="default"/>
      </w:rPr>
    </w:lvl>
    <w:lvl w:ilvl="3" w:tplc="04070001" w:tentative="1">
      <w:start w:val="1"/>
      <w:numFmt w:val="bullet"/>
      <w:lvlText w:val=""/>
      <w:lvlJc w:val="left"/>
      <w:pPr>
        <w:ind w:left="3122" w:hanging="360"/>
      </w:pPr>
      <w:rPr>
        <w:rFonts w:ascii="Symbol" w:hAnsi="Symbol" w:hint="default"/>
      </w:rPr>
    </w:lvl>
    <w:lvl w:ilvl="4" w:tplc="04070003" w:tentative="1">
      <w:start w:val="1"/>
      <w:numFmt w:val="bullet"/>
      <w:lvlText w:val="o"/>
      <w:lvlJc w:val="left"/>
      <w:pPr>
        <w:ind w:left="3842" w:hanging="360"/>
      </w:pPr>
      <w:rPr>
        <w:rFonts w:ascii="Courier New" w:hAnsi="Courier New" w:cs="Courier New" w:hint="default"/>
      </w:rPr>
    </w:lvl>
    <w:lvl w:ilvl="5" w:tplc="04070005" w:tentative="1">
      <w:start w:val="1"/>
      <w:numFmt w:val="bullet"/>
      <w:lvlText w:val=""/>
      <w:lvlJc w:val="left"/>
      <w:pPr>
        <w:ind w:left="4562" w:hanging="360"/>
      </w:pPr>
      <w:rPr>
        <w:rFonts w:ascii="Wingdings" w:hAnsi="Wingdings" w:hint="default"/>
      </w:rPr>
    </w:lvl>
    <w:lvl w:ilvl="6" w:tplc="04070001" w:tentative="1">
      <w:start w:val="1"/>
      <w:numFmt w:val="bullet"/>
      <w:lvlText w:val=""/>
      <w:lvlJc w:val="left"/>
      <w:pPr>
        <w:ind w:left="5282" w:hanging="360"/>
      </w:pPr>
      <w:rPr>
        <w:rFonts w:ascii="Symbol" w:hAnsi="Symbol" w:hint="default"/>
      </w:rPr>
    </w:lvl>
    <w:lvl w:ilvl="7" w:tplc="04070003" w:tentative="1">
      <w:start w:val="1"/>
      <w:numFmt w:val="bullet"/>
      <w:lvlText w:val="o"/>
      <w:lvlJc w:val="left"/>
      <w:pPr>
        <w:ind w:left="6002" w:hanging="360"/>
      </w:pPr>
      <w:rPr>
        <w:rFonts w:ascii="Courier New" w:hAnsi="Courier New" w:cs="Courier New" w:hint="default"/>
      </w:rPr>
    </w:lvl>
    <w:lvl w:ilvl="8" w:tplc="04070005" w:tentative="1">
      <w:start w:val="1"/>
      <w:numFmt w:val="bullet"/>
      <w:lvlText w:val=""/>
      <w:lvlJc w:val="left"/>
      <w:pPr>
        <w:ind w:left="6722" w:hanging="360"/>
      </w:pPr>
      <w:rPr>
        <w:rFonts w:ascii="Wingdings" w:hAnsi="Wingdings" w:hint="default"/>
      </w:rPr>
    </w:lvl>
  </w:abstractNum>
  <w:abstractNum w:abstractNumId="2" w15:restartNumberingAfterBreak="0">
    <w:nsid w:val="66767F2C"/>
    <w:multiLevelType w:val="hybridMultilevel"/>
    <w:tmpl w:val="33FEFF7C"/>
    <w:lvl w:ilvl="0" w:tplc="B5FC336A">
      <w:numFmt w:val="bullet"/>
      <w:lvlText w:val="•"/>
      <w:lvlJc w:val="left"/>
      <w:pPr>
        <w:ind w:left="962"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B36847"/>
    <w:multiLevelType w:val="hybridMultilevel"/>
    <w:tmpl w:val="5CCEE01E"/>
    <w:lvl w:ilvl="0" w:tplc="B5FC3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63E01"/>
    <w:multiLevelType w:val="hybridMultilevel"/>
    <w:tmpl w:val="EDAA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45"/>
    <w:rsid w:val="0007725D"/>
    <w:rsid w:val="000817A1"/>
    <w:rsid w:val="000A0BE1"/>
    <w:rsid w:val="000A31E3"/>
    <w:rsid w:val="000F378D"/>
    <w:rsid w:val="00137D6A"/>
    <w:rsid w:val="001A7E56"/>
    <w:rsid w:val="00226FF6"/>
    <w:rsid w:val="002D7EA6"/>
    <w:rsid w:val="002F0D69"/>
    <w:rsid w:val="00321521"/>
    <w:rsid w:val="004171C0"/>
    <w:rsid w:val="0047447B"/>
    <w:rsid w:val="004A40DF"/>
    <w:rsid w:val="004A7E46"/>
    <w:rsid w:val="004D47A8"/>
    <w:rsid w:val="0052001D"/>
    <w:rsid w:val="005E7AD0"/>
    <w:rsid w:val="0065072F"/>
    <w:rsid w:val="00651E91"/>
    <w:rsid w:val="0067588E"/>
    <w:rsid w:val="006905DD"/>
    <w:rsid w:val="006A38DD"/>
    <w:rsid w:val="006A42A2"/>
    <w:rsid w:val="006B4660"/>
    <w:rsid w:val="00721202"/>
    <w:rsid w:val="007244E7"/>
    <w:rsid w:val="0077266F"/>
    <w:rsid w:val="007D19F9"/>
    <w:rsid w:val="007D5726"/>
    <w:rsid w:val="0082778B"/>
    <w:rsid w:val="0085616F"/>
    <w:rsid w:val="00885B3C"/>
    <w:rsid w:val="008B2C52"/>
    <w:rsid w:val="008B4786"/>
    <w:rsid w:val="008D7C64"/>
    <w:rsid w:val="009136EB"/>
    <w:rsid w:val="00915120"/>
    <w:rsid w:val="00937567"/>
    <w:rsid w:val="0094493E"/>
    <w:rsid w:val="009835E4"/>
    <w:rsid w:val="009E542D"/>
    <w:rsid w:val="00A77BB9"/>
    <w:rsid w:val="00AA32D5"/>
    <w:rsid w:val="00AD4A85"/>
    <w:rsid w:val="00AD5CE9"/>
    <w:rsid w:val="00B75095"/>
    <w:rsid w:val="00C07FE7"/>
    <w:rsid w:val="00C12117"/>
    <w:rsid w:val="00C34B79"/>
    <w:rsid w:val="00C615BA"/>
    <w:rsid w:val="00C82902"/>
    <w:rsid w:val="00CA09FB"/>
    <w:rsid w:val="00CD7F53"/>
    <w:rsid w:val="00D52FAF"/>
    <w:rsid w:val="00D54491"/>
    <w:rsid w:val="00E0546B"/>
    <w:rsid w:val="00E4244C"/>
    <w:rsid w:val="00E5164B"/>
    <w:rsid w:val="00E56D38"/>
    <w:rsid w:val="00E94F60"/>
    <w:rsid w:val="00E97648"/>
    <w:rsid w:val="00F233B2"/>
    <w:rsid w:val="00F83E87"/>
    <w:rsid w:val="00FE7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525DD-55CE-4190-9DC3-B0C6DFA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C45"/>
    <w:pPr>
      <w:spacing w:after="0" w:line="240" w:lineRule="auto"/>
    </w:pPr>
    <w:rPr>
      <w:rFonts w:ascii="TITUS Cyberbit Basic" w:eastAsia="TITUS Cyberbit Basic" w:hAnsi="TITUS Cyberbit Basic"/>
      <w:sz w:val="24"/>
      <w:lang w:val="en-GB"/>
    </w:rPr>
  </w:style>
  <w:style w:type="paragraph" w:styleId="berschrift1">
    <w:name w:val="heading 1"/>
    <w:basedOn w:val="Textkrper"/>
    <w:next w:val="Textkrper"/>
    <w:link w:val="berschrift1Zchn"/>
    <w:uiPriority w:val="9"/>
    <w:qFormat/>
    <w:rsid w:val="004171C0"/>
    <w:p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71C0"/>
    <w:rPr>
      <w:rFonts w:ascii="TITUS Cyberbit Basic" w:eastAsia="SimSun" w:hAnsi="TITUS Cyberbit Basic"/>
      <w:b/>
      <w:bCs/>
      <w:sz w:val="32"/>
      <w:szCs w:val="32"/>
      <w:lang w:eastAsia="zh-CN"/>
    </w:rPr>
  </w:style>
  <w:style w:type="paragraph" w:styleId="Textkrper">
    <w:name w:val="Body Text"/>
    <w:basedOn w:val="Standard"/>
    <w:link w:val="TextkrperZchn"/>
    <w:uiPriority w:val="99"/>
    <w:semiHidden/>
    <w:unhideWhenUsed/>
    <w:rsid w:val="004171C0"/>
    <w:pPr>
      <w:spacing w:after="120"/>
    </w:pPr>
  </w:style>
  <w:style w:type="character" w:customStyle="1" w:styleId="TextkrperZchn">
    <w:name w:val="Textkörper Zchn"/>
    <w:basedOn w:val="Absatz-Standardschriftart"/>
    <w:link w:val="Textkrper"/>
    <w:uiPriority w:val="99"/>
    <w:semiHidden/>
    <w:rsid w:val="004171C0"/>
  </w:style>
  <w:style w:type="paragraph" w:styleId="Titel">
    <w:name w:val="Title"/>
    <w:basedOn w:val="Standard"/>
    <w:next w:val="Standard"/>
    <w:link w:val="TitelZchn"/>
    <w:uiPriority w:val="10"/>
    <w:qFormat/>
    <w:rsid w:val="0094493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4493E"/>
    <w:rPr>
      <w:rFonts w:asciiTheme="majorHAnsi" w:eastAsiaTheme="majorEastAsia" w:hAnsiTheme="majorHAnsi" w:cstheme="majorBidi"/>
      <w:spacing w:val="-10"/>
      <w:kern w:val="28"/>
      <w:sz w:val="56"/>
      <w:szCs w:val="56"/>
      <w:lang w:val="en-GB"/>
    </w:rPr>
  </w:style>
  <w:style w:type="paragraph" w:styleId="Listenabsatz">
    <w:name w:val="List Paragraph"/>
    <w:basedOn w:val="Standard"/>
    <w:uiPriority w:val="34"/>
    <w:qFormat/>
    <w:rsid w:val="0094493E"/>
    <w:pPr>
      <w:ind w:left="720"/>
      <w:contextualSpacing/>
    </w:pPr>
  </w:style>
  <w:style w:type="character" w:customStyle="1" w:styleId="st">
    <w:name w:val="st"/>
    <w:basedOn w:val="Absatz-Standardschriftart"/>
    <w:rsid w:val="0094493E"/>
  </w:style>
  <w:style w:type="paragraph" w:styleId="Kopfzeile">
    <w:name w:val="header"/>
    <w:basedOn w:val="Standard"/>
    <w:link w:val="KopfzeileZchn"/>
    <w:uiPriority w:val="99"/>
    <w:unhideWhenUsed/>
    <w:rsid w:val="0094493E"/>
    <w:pPr>
      <w:tabs>
        <w:tab w:val="center" w:pos="4536"/>
        <w:tab w:val="right" w:pos="9072"/>
      </w:tabs>
    </w:pPr>
  </w:style>
  <w:style w:type="character" w:customStyle="1" w:styleId="KopfzeileZchn">
    <w:name w:val="Kopfzeile Zchn"/>
    <w:basedOn w:val="Absatz-Standardschriftart"/>
    <w:link w:val="Kopfzeile"/>
    <w:uiPriority w:val="99"/>
    <w:rsid w:val="0094493E"/>
    <w:rPr>
      <w:rFonts w:ascii="TITUS Cyberbit Basic" w:eastAsia="TITUS Cyberbit Basic" w:hAnsi="TITUS Cyberbit Basic"/>
      <w:sz w:val="24"/>
      <w:lang w:val="en-GB"/>
    </w:rPr>
  </w:style>
  <w:style w:type="paragraph" w:styleId="Fuzeile">
    <w:name w:val="footer"/>
    <w:basedOn w:val="Standard"/>
    <w:link w:val="FuzeileZchn"/>
    <w:uiPriority w:val="99"/>
    <w:unhideWhenUsed/>
    <w:rsid w:val="0094493E"/>
    <w:pPr>
      <w:tabs>
        <w:tab w:val="center" w:pos="4536"/>
        <w:tab w:val="right" w:pos="9072"/>
      </w:tabs>
    </w:pPr>
  </w:style>
  <w:style w:type="character" w:customStyle="1" w:styleId="FuzeileZchn">
    <w:name w:val="Fußzeile Zchn"/>
    <w:basedOn w:val="Absatz-Standardschriftart"/>
    <w:link w:val="Fuzeile"/>
    <w:uiPriority w:val="99"/>
    <w:rsid w:val="0094493E"/>
    <w:rPr>
      <w:rFonts w:ascii="TITUS Cyberbit Basic" w:eastAsia="TITUS Cyberbit Basic" w:hAnsi="TITUS Cyberbit Basic"/>
      <w:sz w:val="24"/>
      <w:lang w:val="en-GB"/>
    </w:rPr>
  </w:style>
  <w:style w:type="paragraph" w:styleId="Sprechblasentext">
    <w:name w:val="Balloon Text"/>
    <w:basedOn w:val="Standard"/>
    <w:link w:val="SprechblasentextZchn"/>
    <w:uiPriority w:val="99"/>
    <w:semiHidden/>
    <w:unhideWhenUsed/>
    <w:rsid w:val="009136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6EB"/>
    <w:rPr>
      <w:rFonts w:ascii="Segoe UI" w:eastAsia="TITUS Cyberbit Basic" w:hAnsi="Segoe UI" w:cs="Segoe UI"/>
      <w:sz w:val="18"/>
      <w:szCs w:val="18"/>
      <w:lang w:val="en-GB"/>
    </w:rPr>
  </w:style>
  <w:style w:type="character" w:styleId="Hyperlink">
    <w:name w:val="Hyperlink"/>
    <w:basedOn w:val="Absatz-Standardschriftart"/>
    <w:uiPriority w:val="99"/>
    <w:unhideWhenUsed/>
    <w:rsid w:val="00915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3380">
      <w:bodyDiv w:val="1"/>
      <w:marLeft w:val="0"/>
      <w:marRight w:val="0"/>
      <w:marTop w:val="0"/>
      <w:marBottom w:val="0"/>
      <w:divBdr>
        <w:top w:val="none" w:sz="0" w:space="0" w:color="auto"/>
        <w:left w:val="none" w:sz="0" w:space="0" w:color="auto"/>
        <w:bottom w:val="none" w:sz="0" w:space="0" w:color="auto"/>
        <w:right w:val="none" w:sz="0" w:space="0" w:color="auto"/>
      </w:divBdr>
    </w:div>
    <w:div w:id="922030966">
      <w:bodyDiv w:val="1"/>
      <w:marLeft w:val="0"/>
      <w:marRight w:val="0"/>
      <w:marTop w:val="0"/>
      <w:marBottom w:val="0"/>
      <w:divBdr>
        <w:top w:val="none" w:sz="0" w:space="0" w:color="auto"/>
        <w:left w:val="none" w:sz="0" w:space="0" w:color="auto"/>
        <w:bottom w:val="none" w:sz="0" w:space="0" w:color="auto"/>
        <w:right w:val="none" w:sz="0" w:space="0" w:color="auto"/>
      </w:divBdr>
      <w:divsChild>
        <w:div w:id="1914967720">
          <w:marLeft w:val="0"/>
          <w:marRight w:val="0"/>
          <w:marTop w:val="0"/>
          <w:marBottom w:val="0"/>
          <w:divBdr>
            <w:top w:val="none" w:sz="0" w:space="0" w:color="auto"/>
            <w:left w:val="none" w:sz="0" w:space="0" w:color="auto"/>
            <w:bottom w:val="none" w:sz="0" w:space="0" w:color="auto"/>
            <w:right w:val="none" w:sz="0" w:space="0" w:color="auto"/>
          </w:divBdr>
        </w:div>
      </w:divsChild>
    </w:div>
    <w:div w:id="2137749508">
      <w:bodyDiv w:val="1"/>
      <w:marLeft w:val="0"/>
      <w:marRight w:val="0"/>
      <w:marTop w:val="0"/>
      <w:marBottom w:val="0"/>
      <w:divBdr>
        <w:top w:val="none" w:sz="0" w:space="0" w:color="auto"/>
        <w:left w:val="none" w:sz="0" w:space="0" w:color="auto"/>
        <w:bottom w:val="none" w:sz="0" w:space="0" w:color="auto"/>
        <w:right w:val="none" w:sz="0" w:space="0" w:color="auto"/>
      </w:divBdr>
      <w:divsChild>
        <w:div w:id="1327443090">
          <w:marLeft w:val="0"/>
          <w:marRight w:val="0"/>
          <w:marTop w:val="0"/>
          <w:marBottom w:val="0"/>
          <w:divBdr>
            <w:top w:val="none" w:sz="0" w:space="0" w:color="auto"/>
            <w:left w:val="none" w:sz="0" w:space="0" w:color="auto"/>
            <w:bottom w:val="none" w:sz="0" w:space="0" w:color="auto"/>
            <w:right w:val="none" w:sz="0" w:space="0" w:color="auto"/>
          </w:divBdr>
        </w:div>
        <w:div w:id="1807815273">
          <w:marLeft w:val="0"/>
          <w:marRight w:val="0"/>
          <w:marTop w:val="0"/>
          <w:marBottom w:val="0"/>
          <w:divBdr>
            <w:top w:val="none" w:sz="0" w:space="0" w:color="auto"/>
            <w:left w:val="none" w:sz="0" w:space="0" w:color="auto"/>
            <w:bottom w:val="none" w:sz="0" w:space="0" w:color="auto"/>
            <w:right w:val="none" w:sz="0" w:space="0" w:color="auto"/>
          </w:divBdr>
        </w:div>
        <w:div w:id="1672683423">
          <w:marLeft w:val="0"/>
          <w:marRight w:val="0"/>
          <w:marTop w:val="0"/>
          <w:marBottom w:val="0"/>
          <w:divBdr>
            <w:top w:val="none" w:sz="0" w:space="0" w:color="auto"/>
            <w:left w:val="none" w:sz="0" w:space="0" w:color="auto"/>
            <w:bottom w:val="none" w:sz="0" w:space="0" w:color="auto"/>
            <w:right w:val="none" w:sz="0" w:space="0" w:color="auto"/>
          </w:divBdr>
        </w:div>
        <w:div w:id="91031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stik.uni-muenchen.de/forschung/forschungsprojekte/mc_inseln/index.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4626</Characters>
  <Application>Microsoft Office Word</Application>
  <DocSecurity>0</DocSecurity>
  <Lines>77</Lines>
  <Paragraphs>16</Paragraphs>
  <ScaleCrop>false</ScaleCrop>
  <HeadingPairs>
    <vt:vector size="2" baseType="variant">
      <vt:variant>
        <vt:lpstr>Titel</vt:lpstr>
      </vt:variant>
      <vt:variant>
        <vt:i4>1</vt:i4>
      </vt:variant>
    </vt:vector>
  </HeadingPairs>
  <TitlesOfParts>
    <vt:vector size="1" baseType="lpstr">
      <vt:lpstr/>
    </vt:vector>
  </TitlesOfParts>
  <Company>LMU</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lokaladmin</dc:creator>
  <cp:keywords/>
  <dc:description/>
  <cp:lastModifiedBy>lokaladmin</cp:lastModifiedBy>
  <cp:revision>32</cp:revision>
  <cp:lastPrinted>2016-09-16T08:28:00Z</cp:lastPrinted>
  <dcterms:created xsi:type="dcterms:W3CDTF">2016-09-16T07:12:00Z</dcterms:created>
  <dcterms:modified xsi:type="dcterms:W3CDTF">2016-09-16T14:01:00Z</dcterms:modified>
</cp:coreProperties>
</file>