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1D" w:rsidRDefault="00CC0C1D" w:rsidP="00CC0C1D">
      <w:pPr>
        <w:rPr>
          <w:lang w:val="en-GB"/>
        </w:rPr>
      </w:pPr>
      <w:bookmarkStart w:id="0" w:name="_GoBack"/>
      <w:bookmarkEnd w:id="0"/>
      <w:r>
        <w:rPr>
          <w:noProof/>
          <w:lang w:val="nb-NO" w:eastAsia="nb-NO"/>
        </w:rPr>
        <w:drawing>
          <wp:inline distT="0" distB="0" distL="0" distR="0" wp14:anchorId="0F1C43DA" wp14:editId="4A63B79E">
            <wp:extent cx="3933645" cy="211282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ival_Weigh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2176" cy="211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C1D" w:rsidRPr="009151AB" w:rsidRDefault="00CC0C1D" w:rsidP="00CC0C1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151AB">
        <w:rPr>
          <w:rFonts w:ascii="Times New Roman" w:hAnsi="Times New Roman" w:cs="Times New Roman"/>
          <w:b/>
          <w:sz w:val="24"/>
          <w:szCs w:val="24"/>
          <w:lang w:val="en-GB"/>
        </w:rPr>
        <w:t>Figure1</w:t>
      </w:r>
      <w:r w:rsidRPr="009151AB">
        <w:rPr>
          <w:rFonts w:ascii="Times New Roman" w:hAnsi="Times New Roman" w:cs="Times New Roman"/>
          <w:sz w:val="24"/>
          <w:szCs w:val="24"/>
          <w:lang w:val="en-GB"/>
        </w:rPr>
        <w:t xml:space="preserve">. Survival and weight of cod larvae exposed to different microbial conditions throughout the long-time experiment. Lines represent the average of survived fish of three replicate fish tanks. Chart bars represent the average weight of larvae per sampling day of three replicate fish tanks. </w:t>
      </w:r>
    </w:p>
    <w:p w:rsidR="00D81FB2" w:rsidRPr="00CC0C1D" w:rsidRDefault="00D81FB2">
      <w:pPr>
        <w:rPr>
          <w:lang w:val="en-GB"/>
        </w:rPr>
      </w:pPr>
    </w:p>
    <w:sectPr w:rsidR="00D81FB2" w:rsidRPr="00CC0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1D"/>
    <w:rsid w:val="0004109C"/>
    <w:rsid w:val="000E1329"/>
    <w:rsid w:val="007274DA"/>
    <w:rsid w:val="008F0C00"/>
    <w:rsid w:val="009151AB"/>
    <w:rsid w:val="00CC0C1D"/>
    <w:rsid w:val="00D111FC"/>
    <w:rsid w:val="00D8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1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1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1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0</TotalTime>
  <Pages>1</Pages>
  <Words>47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299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2017-05-15T13:21:00Z</dcterms:created>
  <dcterms:modified xsi:type="dcterms:W3CDTF">2017-05-15T13:22:00Z</dcterms:modified>
  <cp:revision>2</cp:revision>
</cp:coreProperties>
</file>