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A6F34" w14:textId="77777777" w:rsidR="00FE6492" w:rsidRPr="005F6DBD" w:rsidRDefault="000403E4" w:rsidP="00EE6DA5">
      <w:pPr>
        <w:spacing w:line="276" w:lineRule="auto"/>
        <w:jc w:val="center"/>
        <w:rPr>
          <w:sz w:val="32"/>
          <w:szCs w:val="32"/>
        </w:rPr>
      </w:pPr>
      <w:r w:rsidRPr="005F6DBD">
        <w:rPr>
          <w:sz w:val="32"/>
          <w:szCs w:val="32"/>
        </w:rPr>
        <w:t>Final Report</w:t>
      </w:r>
    </w:p>
    <w:p w14:paraId="5CC8D33D" w14:textId="77777777" w:rsidR="000403E4" w:rsidRPr="00C53813" w:rsidRDefault="000403E4" w:rsidP="00EE6DA5">
      <w:pPr>
        <w:spacing w:line="276" w:lineRule="auto"/>
        <w:ind w:left="1418" w:hanging="1418"/>
        <w:jc w:val="center"/>
        <w:rPr>
          <w:rFonts w:cs="Arial"/>
          <w:sz w:val="24"/>
          <w:szCs w:val="24"/>
        </w:rPr>
      </w:pPr>
      <w:r w:rsidRPr="00C53813">
        <w:rPr>
          <w:rFonts w:cs="Arial"/>
          <w:sz w:val="24"/>
          <w:szCs w:val="24"/>
        </w:rPr>
        <w:t>Grant agreement No. 626590</w:t>
      </w:r>
    </w:p>
    <w:p w14:paraId="1F5CB197" w14:textId="77777777" w:rsidR="000403E4" w:rsidRPr="00C53813" w:rsidRDefault="000403E4" w:rsidP="00EE6DA5">
      <w:pPr>
        <w:spacing w:line="276" w:lineRule="auto"/>
        <w:jc w:val="center"/>
        <w:rPr>
          <w:rFonts w:cs="Arial"/>
          <w:sz w:val="24"/>
          <w:szCs w:val="24"/>
        </w:rPr>
      </w:pPr>
      <w:r w:rsidRPr="00C53813">
        <w:rPr>
          <w:rFonts w:cs="Arial"/>
          <w:sz w:val="24"/>
          <w:szCs w:val="24"/>
        </w:rPr>
        <w:t>Project title DirectElectionsChina</w:t>
      </w:r>
    </w:p>
    <w:p w14:paraId="4215BB55" w14:textId="77777777" w:rsidR="009571E0" w:rsidRDefault="009571E0" w:rsidP="00EE6DA5">
      <w:pPr>
        <w:spacing w:line="276" w:lineRule="auto"/>
        <w:rPr>
          <w:lang w:val="en"/>
        </w:rPr>
      </w:pPr>
    </w:p>
    <w:p w14:paraId="31C881AC" w14:textId="08CB8CCE" w:rsidR="00A83030" w:rsidRDefault="009571E0" w:rsidP="00EE6DA5">
      <w:pPr>
        <w:spacing w:line="276" w:lineRule="auto"/>
        <w:rPr>
          <w:rFonts w:cs="Arial"/>
          <w:sz w:val="24"/>
          <w:szCs w:val="24"/>
        </w:rPr>
      </w:pPr>
      <w:r w:rsidRPr="00F429C8">
        <w:rPr>
          <w:sz w:val="24"/>
          <w:szCs w:val="24"/>
        </w:rPr>
        <w:t xml:space="preserve">The researcher obtained funding for </w:t>
      </w:r>
      <w:r w:rsidR="00060A38" w:rsidRPr="00F429C8">
        <w:rPr>
          <w:sz w:val="24"/>
          <w:szCs w:val="24"/>
        </w:rPr>
        <w:t>fieldwork</w:t>
      </w:r>
      <w:r w:rsidRPr="00F429C8">
        <w:rPr>
          <w:sz w:val="24"/>
          <w:szCs w:val="24"/>
        </w:rPr>
        <w:t xml:space="preserve"> in </w:t>
      </w:r>
      <w:r w:rsidR="00EE6DA5">
        <w:rPr>
          <w:sz w:val="24"/>
          <w:szCs w:val="24"/>
        </w:rPr>
        <w:t>Southwest</w:t>
      </w:r>
      <w:r w:rsidRPr="00F429C8">
        <w:rPr>
          <w:sz w:val="24"/>
          <w:szCs w:val="24"/>
        </w:rPr>
        <w:t xml:space="preserve"> China. </w:t>
      </w:r>
      <w:r w:rsidR="00EE6DA5">
        <w:rPr>
          <w:sz w:val="24"/>
          <w:szCs w:val="24"/>
        </w:rPr>
        <w:t>He took a</w:t>
      </w:r>
      <w:r w:rsidR="0090236A" w:rsidRPr="00F429C8">
        <w:rPr>
          <w:sz w:val="24"/>
          <w:szCs w:val="24"/>
        </w:rPr>
        <w:t>n empirical case study approach to understanding the governance effects of direct elections</w:t>
      </w:r>
      <w:r w:rsidR="00060A38" w:rsidRPr="00F429C8">
        <w:rPr>
          <w:sz w:val="24"/>
          <w:szCs w:val="24"/>
        </w:rPr>
        <w:t>, comparing five</w:t>
      </w:r>
      <w:r w:rsidR="0090236A" w:rsidRPr="00F429C8">
        <w:rPr>
          <w:sz w:val="24"/>
          <w:szCs w:val="24"/>
        </w:rPr>
        <w:t xml:space="preserve"> townships that have introduced elections with five townships that have not. </w:t>
      </w:r>
      <w:r w:rsidR="00060A38" w:rsidRPr="00F429C8">
        <w:rPr>
          <w:sz w:val="24"/>
          <w:szCs w:val="24"/>
        </w:rPr>
        <w:t xml:space="preserve">He and his graduate students conducted intensive interviews with 80 officials in central and local party-state institutions on direct local elections. </w:t>
      </w:r>
      <w:r w:rsidR="00EE6DA5">
        <w:rPr>
          <w:sz w:val="24"/>
          <w:szCs w:val="24"/>
        </w:rPr>
        <w:t>They administered a q</w:t>
      </w:r>
      <w:r w:rsidR="00060A38" w:rsidRPr="00F429C8">
        <w:rPr>
          <w:sz w:val="24"/>
          <w:szCs w:val="24"/>
        </w:rPr>
        <w:t>uestionnaire survey among local residents</w:t>
      </w:r>
      <w:r w:rsidR="00BF2B7F">
        <w:rPr>
          <w:sz w:val="24"/>
          <w:szCs w:val="24"/>
        </w:rPr>
        <w:t xml:space="preserve"> in five counties</w:t>
      </w:r>
      <w:r w:rsidR="00060A38" w:rsidRPr="00F429C8">
        <w:rPr>
          <w:sz w:val="24"/>
          <w:szCs w:val="24"/>
        </w:rPr>
        <w:t>, creating a datas</w:t>
      </w:r>
      <w:r w:rsidR="006E654A" w:rsidRPr="00F429C8">
        <w:rPr>
          <w:sz w:val="24"/>
          <w:szCs w:val="24"/>
        </w:rPr>
        <w:t xml:space="preserve">et of about 1500 </w:t>
      </w:r>
      <w:r w:rsidR="00EE6DA5">
        <w:rPr>
          <w:sz w:val="24"/>
          <w:szCs w:val="24"/>
        </w:rPr>
        <w:t>responses</w:t>
      </w:r>
      <w:r w:rsidR="006E654A" w:rsidRPr="00F429C8">
        <w:rPr>
          <w:sz w:val="24"/>
          <w:szCs w:val="24"/>
        </w:rPr>
        <w:t>, which has been made available to some other scholars.</w:t>
      </w:r>
      <w:r w:rsidR="00EE6DA5">
        <w:rPr>
          <w:sz w:val="24"/>
          <w:szCs w:val="24"/>
        </w:rPr>
        <w:t xml:space="preserve"> The questionnaire comprises </w:t>
      </w:r>
      <w:r w:rsidR="006335E0">
        <w:rPr>
          <w:sz w:val="24"/>
          <w:szCs w:val="24"/>
        </w:rPr>
        <w:t>104</w:t>
      </w:r>
      <w:r w:rsidR="00BF2B7F">
        <w:rPr>
          <w:sz w:val="24"/>
          <w:szCs w:val="24"/>
        </w:rPr>
        <w:t xml:space="preserve"> questions </w:t>
      </w:r>
      <w:r w:rsidR="003D6F11">
        <w:rPr>
          <w:sz w:val="24"/>
          <w:szCs w:val="24"/>
        </w:rPr>
        <w:t>on respondents’ background (education, occupation, income and religious belief</w:t>
      </w:r>
      <w:r w:rsidR="00EE6DA5">
        <w:rPr>
          <w:sz w:val="24"/>
          <w:szCs w:val="24"/>
        </w:rPr>
        <w:t>s</w:t>
      </w:r>
      <w:r w:rsidR="003D6F11">
        <w:rPr>
          <w:sz w:val="24"/>
          <w:szCs w:val="24"/>
        </w:rPr>
        <w:t>), political attitude</w:t>
      </w:r>
      <w:r w:rsidR="00EE6DA5">
        <w:rPr>
          <w:sz w:val="24"/>
          <w:szCs w:val="24"/>
        </w:rPr>
        <w:t>s</w:t>
      </w:r>
      <w:r w:rsidR="003D6F11">
        <w:rPr>
          <w:sz w:val="24"/>
          <w:szCs w:val="24"/>
        </w:rPr>
        <w:t>, political participation and assessment of five levels of government.</w:t>
      </w:r>
      <w:r w:rsidR="00060A38" w:rsidRPr="00F429C8">
        <w:rPr>
          <w:sz w:val="24"/>
          <w:szCs w:val="24"/>
        </w:rPr>
        <w:t xml:space="preserve"> Two articles analysing the dataset have been published in a major Chinese journal and one English article will be published</w:t>
      </w:r>
      <w:r w:rsidR="006E654A" w:rsidRPr="00F429C8">
        <w:rPr>
          <w:sz w:val="24"/>
          <w:szCs w:val="24"/>
        </w:rPr>
        <w:t xml:space="preserve"> soon</w:t>
      </w:r>
      <w:r w:rsidR="00060A38" w:rsidRPr="00F429C8">
        <w:rPr>
          <w:sz w:val="24"/>
          <w:szCs w:val="24"/>
        </w:rPr>
        <w:t>.</w:t>
      </w:r>
      <w:r w:rsidR="001B21EC">
        <w:rPr>
          <w:sz w:val="24"/>
          <w:szCs w:val="24"/>
        </w:rPr>
        <w:t xml:space="preserve"> In addition, the researcher has also published eight articles on other topics and two book reviews.</w:t>
      </w:r>
      <w:r w:rsidR="00060A38" w:rsidRPr="00F429C8">
        <w:rPr>
          <w:sz w:val="24"/>
          <w:szCs w:val="24"/>
        </w:rPr>
        <w:t xml:space="preserve"> </w:t>
      </w:r>
      <w:r w:rsidR="00EE6DA5">
        <w:rPr>
          <w:sz w:val="24"/>
          <w:szCs w:val="24"/>
        </w:rPr>
        <w:t>An o</w:t>
      </w:r>
      <w:r w:rsidR="001B21EC">
        <w:rPr>
          <w:sz w:val="24"/>
          <w:szCs w:val="24"/>
        </w:rPr>
        <w:t xml:space="preserve">utline for a monograph has been prepared. </w:t>
      </w:r>
      <w:r w:rsidR="00060A38" w:rsidRPr="00F429C8">
        <w:rPr>
          <w:sz w:val="24"/>
          <w:szCs w:val="24"/>
        </w:rPr>
        <w:t>The researcher cooperated with</w:t>
      </w:r>
      <w:r w:rsidR="006E654A" w:rsidRPr="00F429C8">
        <w:rPr>
          <w:sz w:val="24"/>
          <w:szCs w:val="24"/>
        </w:rPr>
        <w:t xml:space="preserve"> the Department of Political Science,</w:t>
      </w:r>
      <w:r w:rsidR="00060A38" w:rsidRPr="00F429C8">
        <w:rPr>
          <w:sz w:val="24"/>
          <w:szCs w:val="24"/>
        </w:rPr>
        <w:t xml:space="preserve"> University of Zurich, Switzerland</w:t>
      </w:r>
      <w:r w:rsidR="00BF2B7F">
        <w:rPr>
          <w:sz w:val="24"/>
          <w:szCs w:val="24"/>
        </w:rPr>
        <w:t xml:space="preserve"> and convened the International C</w:t>
      </w:r>
      <w:r w:rsidR="006E654A" w:rsidRPr="00F429C8">
        <w:rPr>
          <w:sz w:val="24"/>
          <w:szCs w:val="24"/>
        </w:rPr>
        <w:t xml:space="preserve">onference on Citizen Participation in Local Governance in China and Beyond in Zurich on </w:t>
      </w:r>
      <w:r w:rsidR="006E654A" w:rsidRPr="00F429C8">
        <w:rPr>
          <w:rFonts w:cs="Arial"/>
          <w:sz w:val="24"/>
          <w:szCs w:val="24"/>
        </w:rPr>
        <w:t xml:space="preserve">September 8-9, 2016. The </w:t>
      </w:r>
      <w:r w:rsidR="006E654A" w:rsidRPr="001B21EC">
        <w:rPr>
          <w:i/>
          <w:sz w:val="24"/>
          <w:szCs w:val="24"/>
        </w:rPr>
        <w:t>Journal of Contemporary China</w:t>
      </w:r>
      <w:r w:rsidR="006E654A" w:rsidRPr="00F429C8">
        <w:rPr>
          <w:rFonts w:cs="Arial"/>
          <w:sz w:val="24"/>
          <w:szCs w:val="24"/>
        </w:rPr>
        <w:t xml:space="preserve"> will run a special issue of the selected papers from the conference.</w:t>
      </w:r>
      <w:r w:rsidR="00B8488D">
        <w:rPr>
          <w:rFonts w:cs="Arial"/>
          <w:sz w:val="24"/>
          <w:szCs w:val="24"/>
        </w:rPr>
        <w:t xml:space="preserve"> It will be published online in September 2017.</w:t>
      </w:r>
      <w:r w:rsidR="006E654A" w:rsidRPr="00F429C8">
        <w:rPr>
          <w:rFonts w:cs="Arial"/>
          <w:sz w:val="24"/>
          <w:szCs w:val="24"/>
        </w:rPr>
        <w:t xml:space="preserve"> Although current political situation in China differs from the eight years ending 2006 when the direct township election</w:t>
      </w:r>
      <w:r w:rsidR="0036183C">
        <w:rPr>
          <w:rFonts w:cs="Arial"/>
          <w:sz w:val="24"/>
          <w:szCs w:val="24"/>
        </w:rPr>
        <w:t>s were experimented, the project</w:t>
      </w:r>
      <w:r w:rsidR="006E654A" w:rsidRPr="00F429C8">
        <w:rPr>
          <w:rFonts w:cs="Arial"/>
          <w:sz w:val="24"/>
          <w:szCs w:val="24"/>
        </w:rPr>
        <w:t xml:space="preserve"> has managed to deliver the results exceeding that specified in the proposal, with</w:t>
      </w:r>
      <w:r w:rsidR="0036183C">
        <w:rPr>
          <w:rFonts w:cs="Arial"/>
          <w:sz w:val="24"/>
          <w:szCs w:val="24"/>
        </w:rPr>
        <w:t xml:space="preserve"> initial</w:t>
      </w:r>
      <w:r w:rsidR="006E654A" w:rsidRPr="00F429C8">
        <w:rPr>
          <w:rFonts w:cs="Arial"/>
          <w:sz w:val="24"/>
          <w:szCs w:val="24"/>
        </w:rPr>
        <w:t xml:space="preserve"> favourable feedback from China, Europe and beyond.</w:t>
      </w:r>
    </w:p>
    <w:p w14:paraId="03E57D3B" w14:textId="77777777" w:rsidR="00EE6DA5" w:rsidRDefault="00EE6DA5" w:rsidP="00EE6DA5">
      <w:pPr>
        <w:spacing w:line="276" w:lineRule="auto"/>
        <w:rPr>
          <w:sz w:val="24"/>
          <w:szCs w:val="24"/>
        </w:rPr>
      </w:pPr>
    </w:p>
    <w:p w14:paraId="7423809E" w14:textId="77777777" w:rsidR="00A83030" w:rsidRPr="004A386F" w:rsidRDefault="004A386F" w:rsidP="00EE6DA5">
      <w:pPr>
        <w:spacing w:line="276" w:lineRule="auto"/>
        <w:rPr>
          <w:sz w:val="24"/>
          <w:szCs w:val="24"/>
        </w:rPr>
      </w:pPr>
      <w:r w:rsidRPr="004A386F">
        <w:rPr>
          <w:sz w:val="24"/>
          <w:szCs w:val="24"/>
        </w:rPr>
        <w:t xml:space="preserve">A summary of </w:t>
      </w:r>
      <w:r w:rsidR="00A83030" w:rsidRPr="004A386F">
        <w:rPr>
          <w:sz w:val="24"/>
          <w:szCs w:val="24"/>
        </w:rPr>
        <w:t>findings</w:t>
      </w:r>
      <w:r w:rsidRPr="004A386F">
        <w:rPr>
          <w:sz w:val="24"/>
          <w:szCs w:val="24"/>
        </w:rPr>
        <w:t xml:space="preserve"> and conclusions of this project follows:</w:t>
      </w:r>
      <w:bookmarkStart w:id="0" w:name="_GoBack"/>
      <w:bookmarkEnd w:id="0"/>
    </w:p>
    <w:p w14:paraId="15540EE3" w14:textId="386F813E" w:rsidR="00A83030" w:rsidRPr="004A386F" w:rsidRDefault="00EE6DA5" w:rsidP="00EE6DA5">
      <w:pPr>
        <w:spacing w:line="276" w:lineRule="auto"/>
        <w:rPr>
          <w:sz w:val="24"/>
          <w:szCs w:val="24"/>
        </w:rPr>
      </w:pPr>
      <w:r>
        <w:rPr>
          <w:sz w:val="24"/>
          <w:szCs w:val="24"/>
        </w:rPr>
        <w:t xml:space="preserve">From the early 1990s to 2007, there was </w:t>
      </w:r>
      <w:r w:rsidR="00A83030" w:rsidRPr="004A386F">
        <w:rPr>
          <w:sz w:val="24"/>
          <w:szCs w:val="24"/>
        </w:rPr>
        <w:t xml:space="preserve">a tug of war between reformers and </w:t>
      </w:r>
      <w:r>
        <w:rPr>
          <w:sz w:val="24"/>
          <w:szCs w:val="24"/>
        </w:rPr>
        <w:t>political ‘conservatives’</w:t>
      </w:r>
      <w:r w:rsidR="00A83030" w:rsidRPr="004A386F">
        <w:rPr>
          <w:sz w:val="24"/>
          <w:szCs w:val="24"/>
        </w:rPr>
        <w:t xml:space="preserve"> </w:t>
      </w:r>
      <w:r>
        <w:rPr>
          <w:sz w:val="24"/>
          <w:szCs w:val="24"/>
        </w:rPr>
        <w:t>over</w:t>
      </w:r>
      <w:r w:rsidR="00A83030" w:rsidRPr="004A386F">
        <w:rPr>
          <w:sz w:val="24"/>
          <w:szCs w:val="24"/>
        </w:rPr>
        <w:t xml:space="preserve"> village and township direct elections. While the reformers tried their best to promote democratization </w:t>
      </w:r>
      <w:r>
        <w:rPr>
          <w:sz w:val="24"/>
          <w:szCs w:val="24"/>
        </w:rPr>
        <w:t>in</w:t>
      </w:r>
      <w:r w:rsidR="00A83030" w:rsidRPr="004A386F">
        <w:rPr>
          <w:sz w:val="24"/>
          <w:szCs w:val="24"/>
        </w:rPr>
        <w:t xml:space="preserve"> China, the </w:t>
      </w:r>
      <w:r>
        <w:rPr>
          <w:sz w:val="24"/>
          <w:szCs w:val="24"/>
        </w:rPr>
        <w:t>conservatives’</w:t>
      </w:r>
      <w:r w:rsidR="00A83030" w:rsidRPr="004A386F">
        <w:rPr>
          <w:sz w:val="24"/>
          <w:szCs w:val="24"/>
        </w:rPr>
        <w:t xml:space="preserve"> tolerance, lukewarm support, questioning and outright opposition evolved </w:t>
      </w:r>
      <w:r>
        <w:rPr>
          <w:sz w:val="24"/>
          <w:szCs w:val="24"/>
        </w:rPr>
        <w:t xml:space="preserve">in tandem </w:t>
      </w:r>
      <w:r w:rsidR="00A83030" w:rsidRPr="004A386F">
        <w:rPr>
          <w:sz w:val="24"/>
          <w:szCs w:val="24"/>
        </w:rPr>
        <w:t xml:space="preserve">with their judgement </w:t>
      </w:r>
      <w:r>
        <w:rPr>
          <w:sz w:val="24"/>
          <w:szCs w:val="24"/>
        </w:rPr>
        <w:t>as to whether</w:t>
      </w:r>
      <w:r w:rsidR="00A83030" w:rsidRPr="004A386F">
        <w:rPr>
          <w:sz w:val="24"/>
          <w:szCs w:val="24"/>
        </w:rPr>
        <w:t xml:space="preserve"> the local direct elections would strengthen or weaken the party-state leadership. The</w:t>
      </w:r>
      <w:r>
        <w:rPr>
          <w:sz w:val="24"/>
          <w:szCs w:val="24"/>
        </w:rPr>
        <w:t xml:space="preserve"> so-called ‘</w:t>
      </w:r>
      <w:r w:rsidR="00A83030" w:rsidRPr="004A386F">
        <w:rPr>
          <w:sz w:val="24"/>
          <w:szCs w:val="24"/>
        </w:rPr>
        <w:t>colour revolutions</w:t>
      </w:r>
      <w:r>
        <w:rPr>
          <w:sz w:val="24"/>
          <w:szCs w:val="24"/>
        </w:rPr>
        <w:t>’</w:t>
      </w:r>
      <w:r w:rsidR="00A83030" w:rsidRPr="004A386F">
        <w:rPr>
          <w:sz w:val="24"/>
          <w:szCs w:val="24"/>
        </w:rPr>
        <w:t xml:space="preserve"> in Eastern Europe and Central Asia and the change of power from Kuomintang to the Democratic Progressive Party in Taiwan in 2000 convinced the </w:t>
      </w:r>
      <w:r>
        <w:rPr>
          <w:sz w:val="24"/>
          <w:szCs w:val="24"/>
        </w:rPr>
        <w:t>conservatives</w:t>
      </w:r>
      <w:r w:rsidR="00A83030" w:rsidRPr="004A386F">
        <w:rPr>
          <w:sz w:val="24"/>
          <w:szCs w:val="24"/>
        </w:rPr>
        <w:t xml:space="preserve"> that direct local elections </w:t>
      </w:r>
      <w:r>
        <w:rPr>
          <w:sz w:val="24"/>
          <w:szCs w:val="24"/>
        </w:rPr>
        <w:t xml:space="preserve">would have </w:t>
      </w:r>
      <w:r w:rsidR="00A83030" w:rsidRPr="004A386F">
        <w:rPr>
          <w:sz w:val="24"/>
          <w:szCs w:val="24"/>
        </w:rPr>
        <w:t xml:space="preserve">questionable consequences. </w:t>
      </w:r>
      <w:r>
        <w:rPr>
          <w:sz w:val="24"/>
          <w:szCs w:val="24"/>
        </w:rPr>
        <w:t>E</w:t>
      </w:r>
      <w:r w:rsidR="00A83030" w:rsidRPr="004A386F">
        <w:rPr>
          <w:sz w:val="24"/>
          <w:szCs w:val="24"/>
        </w:rPr>
        <w:t>xtensive international support (including the E</w:t>
      </w:r>
      <w:r>
        <w:rPr>
          <w:sz w:val="24"/>
          <w:szCs w:val="24"/>
        </w:rPr>
        <w:t xml:space="preserve">uropean </w:t>
      </w:r>
      <w:r w:rsidR="00A83030" w:rsidRPr="004A386F">
        <w:rPr>
          <w:sz w:val="24"/>
          <w:szCs w:val="24"/>
        </w:rPr>
        <w:t>U</w:t>
      </w:r>
      <w:r>
        <w:rPr>
          <w:sz w:val="24"/>
          <w:szCs w:val="24"/>
        </w:rPr>
        <w:t>nion</w:t>
      </w:r>
      <w:r w:rsidR="00A83030" w:rsidRPr="004A386F">
        <w:rPr>
          <w:sz w:val="24"/>
          <w:szCs w:val="24"/>
        </w:rPr>
        <w:t xml:space="preserve">’s proposal to establish another bilateral programme with the Chinese government on township governance following the conclusion of the </w:t>
      </w:r>
      <w:r>
        <w:rPr>
          <w:sz w:val="24"/>
          <w:szCs w:val="24"/>
        </w:rPr>
        <w:t>programme</w:t>
      </w:r>
      <w:r w:rsidR="00A83030" w:rsidRPr="004A386F">
        <w:rPr>
          <w:sz w:val="24"/>
          <w:szCs w:val="24"/>
        </w:rPr>
        <w:t xml:space="preserve"> on village governance) </w:t>
      </w:r>
      <w:r>
        <w:rPr>
          <w:sz w:val="24"/>
          <w:szCs w:val="24"/>
        </w:rPr>
        <w:t>for</w:t>
      </w:r>
      <w:r w:rsidR="00A83030" w:rsidRPr="004A386F">
        <w:rPr>
          <w:sz w:val="24"/>
          <w:szCs w:val="24"/>
        </w:rPr>
        <w:t xml:space="preserve"> the efforts made by the reformers </w:t>
      </w:r>
      <w:r w:rsidR="00A83030" w:rsidRPr="004A386F">
        <w:rPr>
          <w:sz w:val="24"/>
          <w:szCs w:val="24"/>
        </w:rPr>
        <w:lastRenderedPageBreak/>
        <w:t xml:space="preserve">aroused the suspicion of the </w:t>
      </w:r>
      <w:r>
        <w:rPr>
          <w:sz w:val="24"/>
          <w:szCs w:val="24"/>
        </w:rPr>
        <w:t>conservatives</w:t>
      </w:r>
      <w:r w:rsidR="00A83030" w:rsidRPr="004A386F">
        <w:rPr>
          <w:sz w:val="24"/>
          <w:szCs w:val="24"/>
        </w:rPr>
        <w:t xml:space="preserve">. </w:t>
      </w:r>
      <w:r>
        <w:rPr>
          <w:sz w:val="24"/>
          <w:szCs w:val="24"/>
        </w:rPr>
        <w:t>At the same time, t</w:t>
      </w:r>
      <w:r w:rsidR="00A83030" w:rsidRPr="004A386F">
        <w:rPr>
          <w:sz w:val="24"/>
          <w:szCs w:val="24"/>
        </w:rPr>
        <w:t xml:space="preserve">he poor performance of some senior officials in </w:t>
      </w:r>
      <w:r>
        <w:rPr>
          <w:sz w:val="24"/>
          <w:szCs w:val="24"/>
        </w:rPr>
        <w:t xml:space="preserve">new, somewhat more </w:t>
      </w:r>
      <w:r w:rsidR="00A83030" w:rsidRPr="004A386F">
        <w:rPr>
          <w:sz w:val="24"/>
          <w:szCs w:val="24"/>
        </w:rPr>
        <w:t xml:space="preserve">competitive inner-Party elections made them adamant opponents of the direct local elections.  </w:t>
      </w:r>
    </w:p>
    <w:p w14:paraId="2BD60F23" w14:textId="40B99EA2" w:rsidR="00A83030" w:rsidRPr="004A386F" w:rsidRDefault="00A83030" w:rsidP="00EE6DA5">
      <w:pPr>
        <w:spacing w:line="276" w:lineRule="auto"/>
        <w:rPr>
          <w:sz w:val="24"/>
          <w:szCs w:val="24"/>
        </w:rPr>
      </w:pPr>
      <w:r w:rsidRPr="004A386F">
        <w:rPr>
          <w:sz w:val="24"/>
          <w:szCs w:val="24"/>
        </w:rPr>
        <w:t>The</w:t>
      </w:r>
      <w:r w:rsidR="00EE6DA5">
        <w:rPr>
          <w:sz w:val="24"/>
          <w:szCs w:val="24"/>
        </w:rPr>
        <w:t xml:space="preserve"> project’s</w:t>
      </w:r>
      <w:r w:rsidRPr="004A386F">
        <w:rPr>
          <w:sz w:val="24"/>
          <w:szCs w:val="24"/>
        </w:rPr>
        <w:t xml:space="preserve"> initial findings regarding the effects of direct elections on</w:t>
      </w:r>
      <w:r w:rsidR="00EE6DA5">
        <w:rPr>
          <w:sz w:val="24"/>
          <w:szCs w:val="24"/>
        </w:rPr>
        <w:t xml:space="preserve"> local governance are two-fold. First, direct elections </w:t>
      </w:r>
      <w:r w:rsidRPr="004A386F">
        <w:rPr>
          <w:sz w:val="24"/>
          <w:szCs w:val="24"/>
        </w:rPr>
        <w:t>do make local officials mo</w:t>
      </w:r>
      <w:r w:rsidR="00EE6DA5">
        <w:rPr>
          <w:sz w:val="24"/>
          <w:szCs w:val="24"/>
        </w:rPr>
        <w:t xml:space="preserve">re responsive to the electorate, </w:t>
      </w:r>
      <w:r w:rsidRPr="004A386F">
        <w:rPr>
          <w:sz w:val="24"/>
          <w:szCs w:val="24"/>
        </w:rPr>
        <w:t xml:space="preserve">while participation in open and competitive elections does make villagers more critical citizens. </w:t>
      </w:r>
      <w:r w:rsidR="00EE6DA5">
        <w:rPr>
          <w:sz w:val="24"/>
          <w:szCs w:val="24"/>
        </w:rPr>
        <w:t>Second, t</w:t>
      </w:r>
      <w:r w:rsidRPr="004A386F">
        <w:rPr>
          <w:sz w:val="24"/>
          <w:szCs w:val="24"/>
        </w:rPr>
        <w:t>he various elements of the exi</w:t>
      </w:r>
      <w:r w:rsidR="00EE6DA5">
        <w:rPr>
          <w:sz w:val="24"/>
          <w:szCs w:val="24"/>
        </w:rPr>
        <w:t>s</w:t>
      </w:r>
      <w:r w:rsidRPr="004A386F">
        <w:rPr>
          <w:sz w:val="24"/>
          <w:szCs w:val="24"/>
        </w:rPr>
        <w:t xml:space="preserve">ting cadre selection and management mechanism complicated the implementation of the democratic procedures designed by the reformers. This in turn tarnished the image of </w:t>
      </w:r>
      <w:r w:rsidR="00EE6DA5">
        <w:rPr>
          <w:sz w:val="24"/>
          <w:szCs w:val="24"/>
        </w:rPr>
        <w:t xml:space="preserve">the </w:t>
      </w:r>
      <w:r w:rsidRPr="004A386F">
        <w:rPr>
          <w:sz w:val="24"/>
          <w:szCs w:val="24"/>
        </w:rPr>
        <w:t xml:space="preserve">reformers. </w:t>
      </w:r>
      <w:r w:rsidR="00EE6DA5">
        <w:rPr>
          <w:sz w:val="24"/>
          <w:szCs w:val="24"/>
        </w:rPr>
        <w:t>Finally</w:t>
      </w:r>
      <w:r w:rsidRPr="004A386F">
        <w:rPr>
          <w:sz w:val="24"/>
          <w:szCs w:val="24"/>
        </w:rPr>
        <w:t xml:space="preserve">, the existence of so many categories of perfunctory elections confused villagers </w:t>
      </w:r>
      <w:r w:rsidR="00EE6DA5">
        <w:rPr>
          <w:sz w:val="24"/>
          <w:szCs w:val="24"/>
        </w:rPr>
        <w:t xml:space="preserve">and reduced </w:t>
      </w:r>
      <w:r w:rsidRPr="004A386F">
        <w:rPr>
          <w:sz w:val="24"/>
          <w:szCs w:val="24"/>
        </w:rPr>
        <w:t>the significance of direct local elections.</w:t>
      </w:r>
    </w:p>
    <w:p w14:paraId="4E0F6AE2" w14:textId="3911971A" w:rsidR="00A83030" w:rsidRPr="004A386F" w:rsidRDefault="00A83030" w:rsidP="00EE6DA5">
      <w:pPr>
        <w:spacing w:line="276" w:lineRule="auto"/>
        <w:rPr>
          <w:sz w:val="24"/>
          <w:szCs w:val="24"/>
        </w:rPr>
      </w:pPr>
      <w:r w:rsidRPr="004A386F">
        <w:rPr>
          <w:sz w:val="24"/>
          <w:szCs w:val="24"/>
        </w:rPr>
        <w:t xml:space="preserve">The questionnaire survey </w:t>
      </w:r>
      <w:r w:rsidR="00EE6DA5">
        <w:rPr>
          <w:sz w:val="24"/>
          <w:szCs w:val="24"/>
        </w:rPr>
        <w:t>of the residents in Southwest</w:t>
      </w:r>
      <w:r w:rsidRPr="004A386F">
        <w:rPr>
          <w:sz w:val="24"/>
          <w:szCs w:val="24"/>
        </w:rPr>
        <w:t xml:space="preserve"> China shows that political trust in local governments is associated with both cultural factors and perceptions of the quality of local government. Particularly, political trust in local governments is strongly influenced by the perception that these governments perform well, are responsive to citizens' needs, and free from corruption.</w:t>
      </w:r>
    </w:p>
    <w:p w14:paraId="408450A5" w14:textId="77777777" w:rsidR="006E4835" w:rsidRPr="004A386F" w:rsidRDefault="006E4835" w:rsidP="00EE6DA5">
      <w:pPr>
        <w:spacing w:line="276" w:lineRule="auto"/>
        <w:rPr>
          <w:sz w:val="24"/>
          <w:szCs w:val="24"/>
        </w:rPr>
      </w:pPr>
    </w:p>
    <w:p w14:paraId="2F169D0A" w14:textId="77777777" w:rsidR="00AD63C4" w:rsidRPr="004A386F" w:rsidRDefault="004A386F" w:rsidP="00EE6DA5">
      <w:pPr>
        <w:spacing w:line="276" w:lineRule="auto"/>
        <w:rPr>
          <w:sz w:val="24"/>
          <w:szCs w:val="24"/>
        </w:rPr>
      </w:pPr>
      <w:r w:rsidRPr="004A386F">
        <w:rPr>
          <w:sz w:val="24"/>
          <w:szCs w:val="24"/>
        </w:rPr>
        <w:t>July</w:t>
      </w:r>
      <w:r w:rsidR="00AD63C4" w:rsidRPr="004A386F">
        <w:rPr>
          <w:sz w:val="24"/>
          <w:szCs w:val="24"/>
        </w:rPr>
        <w:t xml:space="preserve"> 3</w:t>
      </w:r>
      <w:r w:rsidRPr="004A386F">
        <w:rPr>
          <w:sz w:val="24"/>
          <w:szCs w:val="24"/>
        </w:rPr>
        <w:t>1</w:t>
      </w:r>
      <w:r w:rsidR="00AD63C4" w:rsidRPr="004A386F">
        <w:rPr>
          <w:sz w:val="24"/>
          <w:szCs w:val="24"/>
        </w:rPr>
        <w:t>, 2017</w:t>
      </w:r>
    </w:p>
    <w:p w14:paraId="11934CF8" w14:textId="77777777" w:rsidR="00AD63C4" w:rsidRPr="00C53813" w:rsidRDefault="006E4835" w:rsidP="00EE6DA5">
      <w:pPr>
        <w:spacing w:line="276" w:lineRule="auto"/>
        <w:rPr>
          <w:sz w:val="24"/>
          <w:szCs w:val="24"/>
        </w:rPr>
      </w:pPr>
      <w:r w:rsidRPr="00C53813">
        <w:rPr>
          <w:noProof/>
          <w:sz w:val="24"/>
          <w:szCs w:val="24"/>
          <w:lang w:val="en-US"/>
        </w:rPr>
        <w:drawing>
          <wp:anchor distT="0" distB="0" distL="114300" distR="114300" simplePos="0" relativeHeight="251660288" behindDoc="0" locked="0" layoutInCell="1" allowOverlap="1" wp14:anchorId="7629C5C4" wp14:editId="3B94EF95">
            <wp:simplePos x="0" y="0"/>
            <wp:positionH relativeFrom="column">
              <wp:posOffset>441960</wp:posOffset>
            </wp:positionH>
            <wp:positionV relativeFrom="paragraph">
              <wp:posOffset>198755</wp:posOffset>
            </wp:positionV>
            <wp:extent cx="771525" cy="343535"/>
            <wp:effectExtent l="0" t="0" r="9525"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71525" cy="343535"/>
                    </a:xfrm>
                    <a:prstGeom prst="rect">
                      <a:avLst/>
                    </a:prstGeom>
                    <a:noFill/>
                    <a:ln>
                      <a:noFill/>
                    </a:ln>
                  </pic:spPr>
                </pic:pic>
              </a:graphicData>
            </a:graphic>
          </wp:anchor>
        </w:drawing>
      </w:r>
      <w:r w:rsidRPr="00C53813">
        <w:rPr>
          <w:noProof/>
          <w:sz w:val="24"/>
          <w:szCs w:val="24"/>
          <w:lang w:val="en-US"/>
        </w:rPr>
        <w:drawing>
          <wp:anchor distT="0" distB="0" distL="114300" distR="114300" simplePos="0" relativeHeight="251659264" behindDoc="0" locked="0" layoutInCell="1" allowOverlap="1" wp14:anchorId="5BB7F8E0" wp14:editId="3BD389BC">
            <wp:simplePos x="0" y="0"/>
            <wp:positionH relativeFrom="column">
              <wp:posOffset>-32385</wp:posOffset>
            </wp:positionH>
            <wp:positionV relativeFrom="paragraph">
              <wp:posOffset>216535</wp:posOffset>
            </wp:positionV>
            <wp:extent cx="342900" cy="172085"/>
            <wp:effectExtent l="0" t="0" r="0"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42900" cy="172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FC92BE" w14:textId="77777777" w:rsidR="00AD63C4" w:rsidRPr="00C53813" w:rsidRDefault="00AD63C4" w:rsidP="00EE6DA5">
      <w:pPr>
        <w:spacing w:line="276" w:lineRule="auto"/>
        <w:rPr>
          <w:sz w:val="24"/>
          <w:szCs w:val="24"/>
        </w:rPr>
      </w:pPr>
    </w:p>
    <w:p w14:paraId="26967C42" w14:textId="77777777" w:rsidR="007E55E7" w:rsidRPr="006E4835" w:rsidRDefault="006E4835" w:rsidP="00EE6DA5">
      <w:pPr>
        <w:spacing w:line="276" w:lineRule="auto"/>
        <w:rPr>
          <w:rFonts w:cs="Arial"/>
          <w:sz w:val="24"/>
          <w:szCs w:val="24"/>
        </w:rPr>
      </w:pPr>
      <w:r>
        <w:rPr>
          <w:rFonts w:cs="Arial"/>
          <w:sz w:val="24"/>
          <w:szCs w:val="24"/>
        </w:rPr>
        <w:t>Prof. Dr. Lisheng Dong</w:t>
      </w:r>
    </w:p>
    <w:sectPr w:rsidR="007E55E7" w:rsidRPr="006E48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6DAA3" w14:textId="77777777" w:rsidR="00BA5E28" w:rsidRDefault="00BA5E28" w:rsidP="00A83030">
      <w:pPr>
        <w:spacing w:after="0" w:line="240" w:lineRule="auto"/>
      </w:pPr>
      <w:r>
        <w:separator/>
      </w:r>
    </w:p>
  </w:endnote>
  <w:endnote w:type="continuationSeparator" w:id="0">
    <w:p w14:paraId="4E5BD6A7" w14:textId="77777777" w:rsidR="00BA5E28" w:rsidRDefault="00BA5E28" w:rsidP="00A8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2FCDC" w14:textId="77777777" w:rsidR="00BA5E28" w:rsidRDefault="00BA5E28" w:rsidP="00A83030">
      <w:pPr>
        <w:spacing w:after="0" w:line="240" w:lineRule="auto"/>
      </w:pPr>
      <w:r>
        <w:separator/>
      </w:r>
    </w:p>
  </w:footnote>
  <w:footnote w:type="continuationSeparator" w:id="0">
    <w:p w14:paraId="63E87216" w14:textId="77777777" w:rsidR="00BA5E28" w:rsidRDefault="00BA5E28" w:rsidP="00A8303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0000000D"/>
    <w:lvl w:ilvl="0">
      <w:start w:val="1"/>
      <w:numFmt w:val="decimal"/>
      <w:lvlText w:val="%1."/>
      <w:lvlJc w:val="left"/>
      <w:pPr>
        <w:tabs>
          <w:tab w:val="left" w:pos="360"/>
        </w:tabs>
        <w:ind w:left="360" w:hanging="360"/>
      </w:pPr>
      <w:rPr>
        <w:rFonts w:hint="default"/>
      </w:rPr>
    </w:lvl>
  </w:abstractNum>
  <w:abstractNum w:abstractNumId="1">
    <w:nsid w:val="00000010"/>
    <w:multiLevelType w:val="singleLevel"/>
    <w:tmpl w:val="00000010"/>
    <w:lvl w:ilvl="0">
      <w:start w:val="1"/>
      <w:numFmt w:val="decimal"/>
      <w:lvlText w:val="%1."/>
      <w:lvlJc w:val="left"/>
      <w:pPr>
        <w:tabs>
          <w:tab w:val="num" w:pos="240"/>
        </w:tabs>
        <w:ind w:left="240" w:hanging="240"/>
      </w:pPr>
      <w:rPr>
        <w:rFonts w:hint="eastAsia"/>
      </w:rPr>
    </w:lvl>
  </w:abstractNum>
  <w:abstractNum w:abstractNumId="2">
    <w:nsid w:val="0B823BE2"/>
    <w:multiLevelType w:val="hybridMultilevel"/>
    <w:tmpl w:val="7FC8BF2A"/>
    <w:lvl w:ilvl="0" w:tplc="1542FF08">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2601BF"/>
    <w:multiLevelType w:val="multilevel"/>
    <w:tmpl w:val="6EF87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7D18A6"/>
    <w:multiLevelType w:val="hybridMultilevel"/>
    <w:tmpl w:val="D4C04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E4"/>
    <w:rsid w:val="00002247"/>
    <w:rsid w:val="000403E4"/>
    <w:rsid w:val="00060A38"/>
    <w:rsid w:val="000C484E"/>
    <w:rsid w:val="000D1E39"/>
    <w:rsid w:val="00103FD8"/>
    <w:rsid w:val="00107BC9"/>
    <w:rsid w:val="00193EFC"/>
    <w:rsid w:val="001B21EC"/>
    <w:rsid w:val="001C0011"/>
    <w:rsid w:val="00206F29"/>
    <w:rsid w:val="00353686"/>
    <w:rsid w:val="0036183C"/>
    <w:rsid w:val="003D6F11"/>
    <w:rsid w:val="004A386F"/>
    <w:rsid w:val="004B42C0"/>
    <w:rsid w:val="005A0910"/>
    <w:rsid w:val="005F6DBD"/>
    <w:rsid w:val="006335E0"/>
    <w:rsid w:val="00635CBD"/>
    <w:rsid w:val="006E4835"/>
    <w:rsid w:val="006E56E2"/>
    <w:rsid w:val="006E654A"/>
    <w:rsid w:val="007E3F46"/>
    <w:rsid w:val="007E55E7"/>
    <w:rsid w:val="00820F3A"/>
    <w:rsid w:val="00836433"/>
    <w:rsid w:val="0090236A"/>
    <w:rsid w:val="009571E0"/>
    <w:rsid w:val="00A83030"/>
    <w:rsid w:val="00AD63C4"/>
    <w:rsid w:val="00B8488D"/>
    <w:rsid w:val="00BA5E28"/>
    <w:rsid w:val="00BF2B7F"/>
    <w:rsid w:val="00CC4192"/>
    <w:rsid w:val="00DD1F71"/>
    <w:rsid w:val="00E64532"/>
    <w:rsid w:val="00EE6DA5"/>
    <w:rsid w:val="00F429C8"/>
    <w:rsid w:val="00FE59FF"/>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D95C8"/>
  <w15:chartTrackingRefBased/>
  <w15:docId w15:val="{D74897EF-0703-4AB2-BCBB-2E4D2159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qFormat/>
    <w:rsid w:val="00FE59FF"/>
    <w:pPr>
      <w:keepNext/>
      <w:spacing w:before="240" w:after="60" w:line="360" w:lineRule="auto"/>
      <w:outlineLvl w:val="0"/>
    </w:pPr>
    <w:rPr>
      <w:rFonts w:ascii="Arial" w:eastAsia="Times New Roman" w:hAnsi="Arial" w:cs="Arial"/>
      <w:b/>
      <w:bCs/>
      <w:kern w:val="32"/>
      <w:sz w:val="32"/>
      <w:szCs w:val="3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rsid w:val="00107BC9"/>
    <w:rPr>
      <w:rFonts w:ascii="宋体" w:hAnsi="Courier New"/>
    </w:rPr>
  </w:style>
  <w:style w:type="paragraph" w:styleId="PlainText">
    <w:name w:val="Plain Text"/>
    <w:basedOn w:val="Normal"/>
    <w:link w:val="PlainTextChar"/>
    <w:rsid w:val="00107BC9"/>
    <w:pPr>
      <w:widowControl w:val="0"/>
      <w:spacing w:after="0" w:line="240" w:lineRule="auto"/>
      <w:jc w:val="both"/>
    </w:pPr>
    <w:rPr>
      <w:rFonts w:ascii="宋体" w:hAnsi="Courier New"/>
    </w:rPr>
  </w:style>
  <w:style w:type="character" w:customStyle="1" w:styleId="PlainTextChar1">
    <w:name w:val="Plain Text Char1"/>
    <w:basedOn w:val="DefaultParagraphFont"/>
    <w:uiPriority w:val="99"/>
    <w:semiHidden/>
    <w:rsid w:val="00107BC9"/>
    <w:rPr>
      <w:rFonts w:ascii="Consolas" w:hAnsi="Consolas" w:cs="Consolas"/>
      <w:sz w:val="21"/>
      <w:szCs w:val="21"/>
    </w:rPr>
  </w:style>
  <w:style w:type="character" w:customStyle="1" w:styleId="Heading1Char">
    <w:name w:val="Heading 1 Char"/>
    <w:basedOn w:val="DefaultParagraphFont"/>
    <w:link w:val="Heading1"/>
    <w:rsid w:val="00FE59FF"/>
    <w:rPr>
      <w:rFonts w:ascii="Arial" w:eastAsia="Times New Roman" w:hAnsi="Arial" w:cs="Arial"/>
      <w:b/>
      <w:bCs/>
      <w:kern w:val="32"/>
      <w:sz w:val="32"/>
      <w:szCs w:val="32"/>
      <w:lang w:eastAsia="de-DE"/>
    </w:rPr>
  </w:style>
  <w:style w:type="paragraph" w:styleId="BodyText">
    <w:name w:val="Body Text"/>
    <w:basedOn w:val="Normal"/>
    <w:link w:val="BodyTextChar"/>
    <w:uiPriority w:val="99"/>
    <w:semiHidden/>
    <w:unhideWhenUsed/>
    <w:rsid w:val="00FE59FF"/>
    <w:pPr>
      <w:spacing w:after="120"/>
    </w:pPr>
  </w:style>
  <w:style w:type="character" w:customStyle="1" w:styleId="BodyTextChar">
    <w:name w:val="Body Text Char"/>
    <w:basedOn w:val="DefaultParagraphFont"/>
    <w:link w:val="BodyText"/>
    <w:uiPriority w:val="99"/>
    <w:semiHidden/>
    <w:rsid w:val="00FE59FF"/>
  </w:style>
  <w:style w:type="paragraph" w:styleId="Header">
    <w:name w:val="header"/>
    <w:basedOn w:val="Normal"/>
    <w:link w:val="HeaderChar"/>
    <w:uiPriority w:val="99"/>
    <w:unhideWhenUsed/>
    <w:rsid w:val="00A83030"/>
    <w:pPr>
      <w:pBdr>
        <w:bottom w:val="single" w:sz="6" w:space="1" w:color="auto"/>
      </w:pBdr>
      <w:tabs>
        <w:tab w:val="center" w:pos="4320"/>
        <w:tab w:val="right" w:pos="8640"/>
      </w:tabs>
      <w:snapToGrid w:val="0"/>
      <w:spacing w:line="240" w:lineRule="auto"/>
      <w:jc w:val="center"/>
    </w:pPr>
    <w:rPr>
      <w:sz w:val="18"/>
      <w:szCs w:val="18"/>
    </w:rPr>
  </w:style>
  <w:style w:type="character" w:customStyle="1" w:styleId="HeaderChar">
    <w:name w:val="Header Char"/>
    <w:basedOn w:val="DefaultParagraphFont"/>
    <w:link w:val="Header"/>
    <w:uiPriority w:val="99"/>
    <w:rsid w:val="00A83030"/>
    <w:rPr>
      <w:sz w:val="18"/>
      <w:szCs w:val="18"/>
    </w:rPr>
  </w:style>
  <w:style w:type="paragraph" w:styleId="Footer">
    <w:name w:val="footer"/>
    <w:basedOn w:val="Normal"/>
    <w:link w:val="FooterChar"/>
    <w:uiPriority w:val="99"/>
    <w:unhideWhenUsed/>
    <w:rsid w:val="00A83030"/>
    <w:pPr>
      <w:tabs>
        <w:tab w:val="center" w:pos="4320"/>
        <w:tab w:val="right" w:pos="8640"/>
      </w:tabs>
      <w:snapToGrid w:val="0"/>
      <w:spacing w:line="240" w:lineRule="auto"/>
    </w:pPr>
    <w:rPr>
      <w:sz w:val="18"/>
      <w:szCs w:val="18"/>
    </w:rPr>
  </w:style>
  <w:style w:type="character" w:customStyle="1" w:styleId="FooterChar">
    <w:name w:val="Footer Char"/>
    <w:basedOn w:val="DefaultParagraphFont"/>
    <w:link w:val="Footer"/>
    <w:uiPriority w:val="99"/>
    <w:rsid w:val="00A830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624</Words>
  <Characters>3562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Lisheng Dong</dc:creator>
  <cp:keywords/>
  <dc:description/>
  <cp:lastModifiedBy>Jane Duckett</cp:lastModifiedBy>
  <cp:revision>3</cp:revision>
  <dcterms:created xsi:type="dcterms:W3CDTF">2017-08-01T10:54:00Z</dcterms:created>
  <dcterms:modified xsi:type="dcterms:W3CDTF">2017-08-01T11:04:00Z</dcterms:modified>
</cp:coreProperties>
</file>