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E9" w:rsidRPr="000F23E7" w:rsidRDefault="000D6FE9" w:rsidP="006F50D9">
      <w:pPr>
        <w:autoSpaceDE w:val="0"/>
        <w:autoSpaceDN w:val="0"/>
        <w:adjustRightInd w:val="0"/>
        <w:jc w:val="right"/>
        <w:rPr>
          <w:rFonts w:ascii="Arial" w:hAnsi="Arial" w:cs="Arial"/>
          <w:color w:val="000000"/>
          <w:lang w:val="en-GB"/>
        </w:rPr>
      </w:pPr>
      <w:r w:rsidRPr="00BB138C">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75pt;height:75pt">
            <v:imagedata r:id="rId7" r:href="rId8"/>
          </v:shape>
        </w:pict>
      </w:r>
    </w:p>
    <w:p w:rsidR="000D6FE9" w:rsidRPr="000F23E7" w:rsidRDefault="000D6FE9" w:rsidP="006F50D9">
      <w:pPr>
        <w:autoSpaceDE w:val="0"/>
        <w:autoSpaceDN w:val="0"/>
        <w:adjustRightInd w:val="0"/>
        <w:rPr>
          <w:rFonts w:ascii="Arial" w:hAnsi="Arial" w:cs="Arial"/>
          <w:color w:val="000000"/>
          <w:lang w:val="en-GB"/>
        </w:rPr>
      </w:pPr>
    </w:p>
    <w:p w:rsidR="000D6FE9" w:rsidRPr="000F23E7" w:rsidRDefault="000D6FE9" w:rsidP="006F50D9">
      <w:pPr>
        <w:autoSpaceDE w:val="0"/>
        <w:autoSpaceDN w:val="0"/>
        <w:adjustRightInd w:val="0"/>
        <w:rPr>
          <w:rFonts w:ascii="Arial" w:hAnsi="Arial" w:cs="Arial"/>
          <w:color w:val="000000"/>
          <w:lang w:val="en-GB"/>
        </w:rPr>
      </w:pPr>
    </w:p>
    <w:p w:rsidR="000D6FE9" w:rsidRPr="00B10B89" w:rsidRDefault="000D6FE9" w:rsidP="006F50D9">
      <w:pPr>
        <w:jc w:val="center"/>
        <w:rPr>
          <w:rFonts w:ascii="Arial" w:hAnsi="Arial" w:cs="Arial"/>
          <w:i/>
          <w:iCs/>
          <w:color w:val="333333"/>
          <w:sz w:val="36"/>
          <w:szCs w:val="36"/>
          <w:lang w:val="en-GB"/>
        </w:rPr>
      </w:pPr>
      <w:r w:rsidRPr="00B10B89">
        <w:rPr>
          <w:rFonts w:ascii="Arial" w:hAnsi="Arial" w:cs="Arial"/>
          <w:i/>
          <w:iCs/>
          <w:color w:val="333333"/>
          <w:sz w:val="36"/>
          <w:szCs w:val="36"/>
          <w:lang w:val="en-GB"/>
        </w:rPr>
        <w:t>Project no. 2005-7224</w:t>
      </w:r>
    </w:p>
    <w:p w:rsidR="000D6FE9" w:rsidRPr="00B10B89" w:rsidRDefault="000D6FE9" w:rsidP="006F50D9">
      <w:pPr>
        <w:jc w:val="center"/>
        <w:rPr>
          <w:rFonts w:ascii="Arial" w:hAnsi="Arial" w:cs="Arial"/>
          <w:sz w:val="36"/>
          <w:szCs w:val="36"/>
          <w:lang w:val="en-GB"/>
        </w:rPr>
      </w:pPr>
      <w:r w:rsidRPr="00B10B89">
        <w:rPr>
          <w:rFonts w:ascii="Arial" w:hAnsi="Arial" w:cs="Arial"/>
          <w:b/>
          <w:bCs/>
          <w:i/>
          <w:iCs/>
          <w:sz w:val="36"/>
          <w:szCs w:val="36"/>
          <w:lang w:val="en-GB"/>
        </w:rPr>
        <w:t>Phagevet-P</w:t>
      </w:r>
    </w:p>
    <w:p w:rsidR="000D6FE9" w:rsidRPr="00B10B89" w:rsidRDefault="000D6FE9" w:rsidP="006F50D9">
      <w:pPr>
        <w:jc w:val="center"/>
        <w:rPr>
          <w:rFonts w:ascii="Arial" w:hAnsi="Arial" w:cs="Arial"/>
          <w:sz w:val="36"/>
          <w:szCs w:val="36"/>
          <w:lang w:val="en-GB"/>
        </w:rPr>
      </w:pPr>
      <w:r w:rsidRPr="00B10B89">
        <w:rPr>
          <w:rFonts w:ascii="Arial" w:hAnsi="Arial" w:cs="Arial"/>
          <w:i/>
          <w:iCs/>
          <w:sz w:val="36"/>
          <w:szCs w:val="36"/>
          <w:lang w:val="en-GB"/>
        </w:rPr>
        <w:t>Veterinary phage therapies as alternatives to antibiotics in poultry production</w:t>
      </w:r>
    </w:p>
    <w:p w:rsidR="000D6FE9" w:rsidRPr="00B10B89" w:rsidRDefault="000D6FE9" w:rsidP="006F50D9">
      <w:pPr>
        <w:jc w:val="center"/>
        <w:rPr>
          <w:rFonts w:ascii="Arial" w:hAnsi="Arial" w:cs="Arial"/>
          <w:b/>
          <w:bCs/>
          <w:sz w:val="32"/>
          <w:szCs w:val="32"/>
          <w:lang w:val="en-GB"/>
        </w:rPr>
      </w:pPr>
    </w:p>
    <w:p w:rsidR="000D6FE9" w:rsidRPr="00B10B89" w:rsidRDefault="000D6FE9" w:rsidP="006F50D9">
      <w:pPr>
        <w:jc w:val="center"/>
        <w:rPr>
          <w:rFonts w:ascii="Arial" w:hAnsi="Arial" w:cs="Arial"/>
          <w:b/>
          <w:bCs/>
          <w:sz w:val="32"/>
          <w:szCs w:val="32"/>
          <w:lang w:val="en-GB"/>
        </w:rPr>
      </w:pPr>
    </w:p>
    <w:p w:rsidR="000D6FE9" w:rsidRPr="00B10B89" w:rsidRDefault="000D6FE9" w:rsidP="006F50D9">
      <w:pPr>
        <w:jc w:val="center"/>
        <w:rPr>
          <w:rFonts w:ascii="Arial" w:hAnsi="Arial" w:cs="Arial"/>
          <w:b/>
          <w:bCs/>
          <w:sz w:val="32"/>
          <w:szCs w:val="32"/>
          <w:lang w:val="en-GB"/>
        </w:rPr>
      </w:pPr>
      <w:r w:rsidRPr="00B10B89">
        <w:rPr>
          <w:rFonts w:ascii="Arial" w:hAnsi="Arial" w:cs="Arial"/>
          <w:b/>
          <w:bCs/>
          <w:sz w:val="32"/>
          <w:szCs w:val="32"/>
          <w:lang w:val="en-GB"/>
        </w:rPr>
        <w:t>SIXTH FRAMEWORK PROGRAMME</w:t>
      </w:r>
    </w:p>
    <w:p w:rsidR="000D6FE9" w:rsidRPr="00B10B89" w:rsidRDefault="000D6FE9" w:rsidP="006F50D9">
      <w:pPr>
        <w:jc w:val="center"/>
        <w:rPr>
          <w:rFonts w:ascii="Arial" w:hAnsi="Arial" w:cs="Arial"/>
          <w:b/>
          <w:bCs/>
          <w:sz w:val="32"/>
          <w:szCs w:val="32"/>
          <w:lang w:val="en-GB"/>
        </w:rPr>
      </w:pPr>
    </w:p>
    <w:p w:rsidR="000D6FE9" w:rsidRPr="00B10B89" w:rsidRDefault="000D6FE9" w:rsidP="006F50D9">
      <w:pPr>
        <w:jc w:val="center"/>
        <w:rPr>
          <w:rFonts w:ascii="Arial" w:hAnsi="Arial" w:cs="Arial"/>
          <w:b/>
          <w:bCs/>
          <w:sz w:val="32"/>
          <w:szCs w:val="32"/>
          <w:lang w:val="en-GB"/>
        </w:rPr>
      </w:pPr>
      <w:r w:rsidRPr="00B10B89">
        <w:rPr>
          <w:rFonts w:ascii="Arial" w:hAnsi="Arial" w:cs="Arial"/>
          <w:b/>
          <w:bCs/>
          <w:sz w:val="32"/>
          <w:szCs w:val="32"/>
          <w:lang w:val="en-GB"/>
        </w:rPr>
        <w:t>PRIORITY [5]</w:t>
      </w:r>
    </w:p>
    <w:p w:rsidR="000D6FE9" w:rsidRPr="00B10B89" w:rsidRDefault="000D6FE9" w:rsidP="006F50D9">
      <w:pPr>
        <w:jc w:val="center"/>
        <w:rPr>
          <w:rFonts w:ascii="Arial" w:hAnsi="Arial" w:cs="Arial"/>
          <w:b/>
          <w:bCs/>
          <w:sz w:val="32"/>
          <w:szCs w:val="32"/>
          <w:lang w:val="en-GB"/>
        </w:rPr>
      </w:pPr>
      <w:r w:rsidRPr="00B10B89">
        <w:rPr>
          <w:rFonts w:ascii="Arial" w:hAnsi="Arial" w:cs="Arial"/>
          <w:b/>
          <w:bCs/>
          <w:sz w:val="32"/>
          <w:szCs w:val="32"/>
          <w:lang w:val="en-GB"/>
        </w:rPr>
        <w:t>[</w:t>
      </w:r>
      <w:r w:rsidRPr="00A4228E">
        <w:rPr>
          <w:rStyle w:val="h11"/>
          <w:rFonts w:ascii="Arial" w:hAnsi="Arial" w:cs="Arial"/>
          <w:b w:val="0"/>
          <w:bCs w:val="0"/>
          <w:color w:val="auto"/>
          <w:sz w:val="32"/>
          <w:szCs w:val="32"/>
          <w:lang w:val="en-GB"/>
        </w:rPr>
        <w:t>FOOD QUALITY AND SAFETY</w:t>
      </w:r>
      <w:r w:rsidRPr="00A4228E">
        <w:rPr>
          <w:rFonts w:ascii="Arial" w:hAnsi="Arial" w:cs="Arial"/>
          <w:b/>
          <w:bCs/>
          <w:sz w:val="32"/>
          <w:szCs w:val="32"/>
          <w:lang w:val="en-GB"/>
        </w:rPr>
        <w:t>]</w:t>
      </w:r>
    </w:p>
    <w:p w:rsidR="000D6FE9" w:rsidRPr="00B10B89" w:rsidRDefault="000D6FE9" w:rsidP="006F50D9">
      <w:pPr>
        <w:jc w:val="center"/>
        <w:rPr>
          <w:rFonts w:ascii="Arial" w:hAnsi="Arial" w:cs="Arial"/>
          <w:b/>
          <w:bCs/>
          <w:sz w:val="32"/>
          <w:szCs w:val="32"/>
          <w:lang w:val="en-GB"/>
        </w:rPr>
      </w:pPr>
    </w:p>
    <w:p w:rsidR="000D6FE9" w:rsidRPr="00B10B89" w:rsidRDefault="000D6FE9" w:rsidP="006F50D9">
      <w:pPr>
        <w:jc w:val="center"/>
        <w:rPr>
          <w:rFonts w:ascii="Arial" w:hAnsi="Arial" w:cs="Arial"/>
          <w:b/>
          <w:bCs/>
          <w:sz w:val="32"/>
          <w:szCs w:val="32"/>
          <w:lang w:val="en-GB"/>
        </w:rPr>
      </w:pPr>
    </w:p>
    <w:p w:rsidR="000D6FE9" w:rsidRPr="00B10B89" w:rsidRDefault="000D6FE9" w:rsidP="006F50D9">
      <w:pPr>
        <w:autoSpaceDE w:val="0"/>
        <w:autoSpaceDN w:val="0"/>
        <w:adjustRightInd w:val="0"/>
        <w:jc w:val="center"/>
        <w:rPr>
          <w:rFonts w:ascii="Arial" w:hAnsi="Arial" w:cs="Arial"/>
          <w:b/>
          <w:bCs/>
          <w:color w:val="000000"/>
          <w:sz w:val="36"/>
          <w:szCs w:val="36"/>
          <w:lang w:val="en-GB"/>
        </w:rPr>
      </w:pPr>
      <w:r>
        <w:rPr>
          <w:rFonts w:ascii="Arial" w:hAnsi="Arial" w:cs="Arial"/>
          <w:b/>
          <w:bCs/>
          <w:color w:val="000000"/>
          <w:sz w:val="36"/>
          <w:szCs w:val="36"/>
          <w:lang w:val="en-GB"/>
        </w:rPr>
        <w:t>Final Report</w:t>
      </w:r>
    </w:p>
    <w:p w:rsidR="000D6FE9" w:rsidRPr="00B10B89" w:rsidRDefault="000D6FE9" w:rsidP="006F50D9">
      <w:pPr>
        <w:autoSpaceDE w:val="0"/>
        <w:autoSpaceDN w:val="0"/>
        <w:adjustRightInd w:val="0"/>
        <w:rPr>
          <w:rFonts w:ascii="Arial" w:hAnsi="Arial" w:cs="Arial"/>
          <w:color w:val="000000"/>
          <w:lang w:val="en-GB"/>
        </w:rPr>
      </w:pPr>
    </w:p>
    <w:p w:rsidR="000D6FE9" w:rsidRDefault="000D6FE9" w:rsidP="006F50D9">
      <w:pPr>
        <w:autoSpaceDE w:val="0"/>
        <w:autoSpaceDN w:val="0"/>
        <w:adjustRightInd w:val="0"/>
        <w:rPr>
          <w:rFonts w:ascii="Arial" w:hAnsi="Arial" w:cs="Arial"/>
          <w:color w:val="000000"/>
          <w:lang w:val="en-GB"/>
        </w:rPr>
      </w:pPr>
    </w:p>
    <w:p w:rsidR="000D6FE9" w:rsidRDefault="000D6FE9" w:rsidP="006F50D9">
      <w:pPr>
        <w:autoSpaceDE w:val="0"/>
        <w:autoSpaceDN w:val="0"/>
        <w:adjustRightInd w:val="0"/>
        <w:rPr>
          <w:rFonts w:ascii="Arial" w:hAnsi="Arial" w:cs="Arial"/>
          <w:color w:val="000000"/>
          <w:lang w:val="en-GB"/>
        </w:rPr>
      </w:pPr>
    </w:p>
    <w:p w:rsidR="000D6FE9" w:rsidRPr="00B10B89" w:rsidRDefault="000D6FE9" w:rsidP="006F50D9">
      <w:pPr>
        <w:autoSpaceDE w:val="0"/>
        <w:autoSpaceDN w:val="0"/>
        <w:adjustRightInd w:val="0"/>
        <w:rPr>
          <w:rFonts w:ascii="Arial" w:hAnsi="Arial" w:cs="Arial"/>
          <w:color w:val="000000"/>
          <w:lang w:val="en-GB"/>
        </w:rPr>
      </w:pPr>
    </w:p>
    <w:p w:rsidR="000D6FE9" w:rsidRPr="00B10B89" w:rsidRDefault="000D6FE9" w:rsidP="006F50D9">
      <w:pPr>
        <w:autoSpaceDE w:val="0"/>
        <w:autoSpaceDN w:val="0"/>
        <w:adjustRightInd w:val="0"/>
        <w:rPr>
          <w:rFonts w:ascii="Arial" w:hAnsi="Arial" w:cs="Arial"/>
          <w:color w:val="000000"/>
          <w:lang w:val="en-GB"/>
        </w:rPr>
      </w:pPr>
    </w:p>
    <w:p w:rsidR="000D6FE9" w:rsidRPr="00B10B89" w:rsidRDefault="000D6FE9" w:rsidP="0088778E">
      <w:pPr>
        <w:autoSpaceDE w:val="0"/>
        <w:autoSpaceDN w:val="0"/>
        <w:adjustRightInd w:val="0"/>
        <w:ind w:left="3261" w:hanging="284"/>
        <w:rPr>
          <w:rFonts w:ascii="Arial" w:hAnsi="Arial" w:cs="Arial"/>
          <w:color w:val="000000"/>
          <w:lang w:val="en-GB"/>
        </w:rPr>
      </w:pPr>
      <w:r w:rsidRPr="00B10B89">
        <w:rPr>
          <w:rFonts w:ascii="Arial" w:hAnsi="Arial" w:cs="Arial"/>
          <w:color w:val="000000"/>
          <w:lang w:val="en-GB"/>
        </w:rPr>
        <w:t xml:space="preserve">Period covered: </w:t>
      </w:r>
      <w:smartTag w:uri="urn:schemas-microsoft-com:office:smarttags" w:element="date">
        <w:smartTagPr>
          <w:attr w:name="Month" w:val="5"/>
          <w:attr w:name="Day" w:val="1"/>
          <w:attr w:name="Year" w:val="2005"/>
        </w:smartTagPr>
        <w:r w:rsidRPr="00B10B89">
          <w:rPr>
            <w:rFonts w:ascii="Arial" w:hAnsi="Arial" w:cs="Arial"/>
            <w:color w:val="000000"/>
            <w:lang w:val="en-GB"/>
          </w:rPr>
          <w:t>1</w:t>
        </w:r>
        <w:r w:rsidRPr="00B10B89">
          <w:rPr>
            <w:rFonts w:ascii="Arial" w:hAnsi="Arial" w:cs="Arial"/>
            <w:color w:val="000000"/>
            <w:vertAlign w:val="superscript"/>
            <w:lang w:val="en-GB"/>
          </w:rPr>
          <w:t>st</w:t>
        </w:r>
        <w:r>
          <w:rPr>
            <w:rFonts w:ascii="Arial" w:hAnsi="Arial" w:cs="Arial"/>
            <w:color w:val="000000"/>
            <w:lang w:val="en-GB"/>
          </w:rPr>
          <w:t xml:space="preserve"> May 2005</w:t>
        </w:r>
      </w:smartTag>
      <w:r w:rsidRPr="00B10B89">
        <w:rPr>
          <w:rFonts w:ascii="Arial" w:hAnsi="Arial" w:cs="Arial"/>
          <w:color w:val="000000"/>
          <w:lang w:val="en-GB"/>
        </w:rPr>
        <w:t xml:space="preserve"> </w:t>
      </w:r>
      <w:smartTag w:uri="urn:schemas-microsoft-com:office:smarttags" w:element="date">
        <w:smartTagPr>
          <w:attr w:name="Month" w:val="10"/>
          <w:attr w:name="Day" w:val="31"/>
          <w:attr w:name="Year" w:val="2008"/>
        </w:smartTagPr>
        <w:r>
          <w:rPr>
            <w:rFonts w:ascii="Arial" w:hAnsi="Arial" w:cs="Arial"/>
            <w:color w:val="000000"/>
            <w:lang w:val="en-GB"/>
          </w:rPr>
          <w:t>–</w:t>
        </w:r>
        <w:r w:rsidRPr="00B10B89">
          <w:rPr>
            <w:rFonts w:ascii="Arial" w:hAnsi="Arial" w:cs="Arial"/>
            <w:color w:val="000000"/>
            <w:lang w:val="en-GB"/>
          </w:rPr>
          <w:t xml:space="preserve"> 3</w:t>
        </w:r>
        <w:r>
          <w:rPr>
            <w:rFonts w:ascii="Arial" w:hAnsi="Arial" w:cs="Arial"/>
            <w:color w:val="000000"/>
            <w:lang w:val="en-GB"/>
          </w:rPr>
          <w:t>1</w:t>
        </w:r>
        <w:r>
          <w:rPr>
            <w:rFonts w:ascii="Arial" w:hAnsi="Arial" w:cs="Arial"/>
            <w:color w:val="000000"/>
            <w:vertAlign w:val="superscript"/>
            <w:lang w:val="en-GB"/>
          </w:rPr>
          <w:t>st</w:t>
        </w:r>
        <w:r>
          <w:rPr>
            <w:rFonts w:ascii="Arial" w:hAnsi="Arial" w:cs="Arial"/>
            <w:color w:val="000000"/>
            <w:lang w:val="en-GB"/>
          </w:rPr>
          <w:t xml:space="preserve"> October 2008</w:t>
        </w:r>
      </w:smartTag>
      <w:r w:rsidRPr="00B10B89">
        <w:rPr>
          <w:rFonts w:ascii="Arial" w:hAnsi="Arial" w:cs="Arial"/>
          <w:color w:val="000000"/>
          <w:lang w:val="en-GB"/>
        </w:rPr>
        <w:t xml:space="preserve"> </w:t>
      </w:r>
    </w:p>
    <w:p w:rsidR="000D6FE9" w:rsidRPr="00B10B89" w:rsidRDefault="000D6FE9" w:rsidP="0088778E">
      <w:pPr>
        <w:autoSpaceDE w:val="0"/>
        <w:autoSpaceDN w:val="0"/>
        <w:adjustRightInd w:val="0"/>
        <w:ind w:left="3261" w:hanging="284"/>
        <w:rPr>
          <w:rFonts w:ascii="Arial" w:hAnsi="Arial" w:cs="Arial"/>
          <w:color w:val="000000"/>
          <w:lang w:val="en-GB"/>
        </w:rPr>
      </w:pPr>
      <w:r w:rsidRPr="00B10B89">
        <w:rPr>
          <w:rFonts w:ascii="Arial" w:hAnsi="Arial" w:cs="Arial"/>
          <w:color w:val="000000"/>
          <w:lang w:val="en-GB"/>
        </w:rPr>
        <w:t>Date of preparation:</w:t>
      </w:r>
      <w:r>
        <w:rPr>
          <w:rFonts w:ascii="Arial" w:hAnsi="Arial" w:cs="Arial"/>
          <w:color w:val="000000"/>
          <w:lang w:val="en-GB"/>
        </w:rPr>
        <w:t xml:space="preserve"> December 2008</w:t>
      </w:r>
    </w:p>
    <w:p w:rsidR="000D6FE9" w:rsidRPr="00B10B89" w:rsidRDefault="000D6FE9" w:rsidP="006F50D9">
      <w:pPr>
        <w:autoSpaceDE w:val="0"/>
        <w:autoSpaceDN w:val="0"/>
        <w:adjustRightInd w:val="0"/>
        <w:rPr>
          <w:rFonts w:ascii="Arial" w:hAnsi="Arial" w:cs="Arial"/>
          <w:color w:val="000000"/>
          <w:lang w:val="en-GB"/>
        </w:rPr>
      </w:pPr>
    </w:p>
    <w:p w:rsidR="000D6FE9" w:rsidRPr="00B10B89" w:rsidRDefault="000D6FE9" w:rsidP="006F50D9">
      <w:pPr>
        <w:autoSpaceDE w:val="0"/>
        <w:autoSpaceDN w:val="0"/>
        <w:adjustRightInd w:val="0"/>
        <w:rPr>
          <w:rFonts w:ascii="Arial" w:hAnsi="Arial" w:cs="Arial"/>
          <w:color w:val="000000"/>
          <w:lang w:val="en-GB"/>
        </w:rPr>
      </w:pPr>
    </w:p>
    <w:p w:rsidR="000D6FE9" w:rsidRDefault="000D6FE9" w:rsidP="006F50D9">
      <w:pPr>
        <w:autoSpaceDE w:val="0"/>
        <w:autoSpaceDN w:val="0"/>
        <w:adjustRightInd w:val="0"/>
        <w:rPr>
          <w:rFonts w:ascii="Arial" w:hAnsi="Arial" w:cs="Arial"/>
          <w:color w:val="000000"/>
          <w:lang w:val="en-GB"/>
        </w:rPr>
      </w:pPr>
    </w:p>
    <w:p w:rsidR="000D6FE9" w:rsidRDefault="000D6FE9" w:rsidP="006F50D9">
      <w:pPr>
        <w:autoSpaceDE w:val="0"/>
        <w:autoSpaceDN w:val="0"/>
        <w:adjustRightInd w:val="0"/>
        <w:rPr>
          <w:rFonts w:ascii="Arial" w:hAnsi="Arial" w:cs="Arial"/>
          <w:color w:val="000000"/>
          <w:lang w:val="en-GB"/>
        </w:rPr>
      </w:pPr>
    </w:p>
    <w:p w:rsidR="000D6FE9" w:rsidRDefault="000D6FE9" w:rsidP="006F50D9">
      <w:pPr>
        <w:autoSpaceDE w:val="0"/>
        <w:autoSpaceDN w:val="0"/>
        <w:adjustRightInd w:val="0"/>
        <w:rPr>
          <w:rFonts w:ascii="Arial" w:hAnsi="Arial" w:cs="Arial"/>
          <w:color w:val="000000"/>
          <w:lang w:val="en-GB"/>
        </w:rPr>
      </w:pPr>
    </w:p>
    <w:p w:rsidR="000D6FE9" w:rsidRPr="00B10B89" w:rsidRDefault="000D6FE9" w:rsidP="006F50D9">
      <w:pPr>
        <w:autoSpaceDE w:val="0"/>
        <w:autoSpaceDN w:val="0"/>
        <w:adjustRightInd w:val="0"/>
        <w:rPr>
          <w:rFonts w:ascii="Arial" w:hAnsi="Arial" w:cs="Arial"/>
          <w:color w:val="000000"/>
          <w:lang w:val="en-GB"/>
        </w:rPr>
      </w:pPr>
    </w:p>
    <w:p w:rsidR="000D6FE9" w:rsidRPr="00B10B89" w:rsidRDefault="000D6FE9" w:rsidP="006F50D9">
      <w:pPr>
        <w:autoSpaceDE w:val="0"/>
        <w:autoSpaceDN w:val="0"/>
        <w:adjustRightInd w:val="0"/>
        <w:rPr>
          <w:rFonts w:ascii="Arial" w:hAnsi="Arial" w:cs="Arial"/>
          <w:color w:val="000000"/>
          <w:lang w:val="en-GB"/>
        </w:rPr>
      </w:pPr>
    </w:p>
    <w:p w:rsidR="000D6FE9" w:rsidRPr="00B10B89" w:rsidRDefault="000D6FE9" w:rsidP="006F50D9">
      <w:pPr>
        <w:autoSpaceDE w:val="0"/>
        <w:autoSpaceDN w:val="0"/>
        <w:adjustRightInd w:val="0"/>
        <w:rPr>
          <w:rFonts w:ascii="Arial" w:hAnsi="Arial" w:cs="Arial"/>
          <w:color w:val="000000"/>
          <w:lang w:val="en-GB"/>
        </w:rPr>
      </w:pPr>
      <w:r w:rsidRPr="00B10B89">
        <w:rPr>
          <w:rFonts w:ascii="Arial" w:hAnsi="Arial" w:cs="Arial"/>
          <w:color w:val="000000"/>
          <w:lang w:val="en-GB"/>
        </w:rPr>
        <w:t xml:space="preserve">Start date of project: </w:t>
      </w:r>
      <w:r w:rsidRPr="00B10B89">
        <w:rPr>
          <w:rFonts w:ascii="Arial" w:hAnsi="Arial" w:cs="Arial"/>
          <w:color w:val="000000"/>
          <w:lang w:val="en-GB"/>
        </w:rPr>
        <w:tab/>
      </w:r>
      <w:smartTag w:uri="urn:schemas-microsoft-com:office:smarttags" w:element="date">
        <w:smartTagPr>
          <w:attr w:name="Month" w:val="5"/>
          <w:attr w:name="Day" w:val="1"/>
          <w:attr w:name="Year" w:val="2005"/>
        </w:smartTagPr>
        <w:r w:rsidRPr="00B10B89">
          <w:rPr>
            <w:rFonts w:ascii="Arial" w:hAnsi="Arial" w:cs="Arial"/>
            <w:color w:val="000000"/>
            <w:lang w:val="en-GB"/>
          </w:rPr>
          <w:t>1</w:t>
        </w:r>
        <w:r w:rsidRPr="00B10B89">
          <w:rPr>
            <w:rFonts w:ascii="Arial" w:hAnsi="Arial" w:cs="Arial"/>
            <w:color w:val="000000"/>
            <w:vertAlign w:val="superscript"/>
            <w:lang w:val="en-GB"/>
          </w:rPr>
          <w:t>st</w:t>
        </w:r>
        <w:r w:rsidRPr="00B10B89">
          <w:rPr>
            <w:rFonts w:ascii="Arial" w:hAnsi="Arial" w:cs="Arial"/>
            <w:color w:val="000000"/>
            <w:lang w:val="en-GB"/>
          </w:rPr>
          <w:t xml:space="preserve"> May 2005</w:t>
        </w:r>
      </w:smartTag>
      <w:r>
        <w:rPr>
          <w:rFonts w:ascii="Arial" w:hAnsi="Arial" w:cs="Arial"/>
          <w:color w:val="000000"/>
          <w:lang w:val="en-GB"/>
        </w:rPr>
        <w:tab/>
        <w:t xml:space="preserve">                               </w:t>
      </w:r>
      <w:r w:rsidRPr="00B10B89">
        <w:rPr>
          <w:rFonts w:ascii="Arial" w:hAnsi="Arial" w:cs="Arial"/>
          <w:color w:val="000000"/>
          <w:lang w:val="en-GB"/>
        </w:rPr>
        <w:t xml:space="preserve">Duration: </w:t>
      </w:r>
      <w:r>
        <w:rPr>
          <w:rFonts w:ascii="Arial" w:hAnsi="Arial" w:cs="Arial"/>
          <w:color w:val="000000"/>
          <w:lang w:val="en-GB"/>
        </w:rPr>
        <w:t>42</w:t>
      </w:r>
      <w:r w:rsidRPr="00B10B89">
        <w:rPr>
          <w:rFonts w:ascii="Arial" w:hAnsi="Arial" w:cs="Arial"/>
          <w:color w:val="000000"/>
          <w:lang w:val="en-GB"/>
        </w:rPr>
        <w:t xml:space="preserve"> months</w:t>
      </w:r>
    </w:p>
    <w:p w:rsidR="000D6FE9" w:rsidRPr="00B10B89" w:rsidRDefault="000D6FE9" w:rsidP="006F50D9">
      <w:pPr>
        <w:autoSpaceDE w:val="0"/>
        <w:autoSpaceDN w:val="0"/>
        <w:adjustRightInd w:val="0"/>
        <w:rPr>
          <w:rFonts w:ascii="Arial" w:hAnsi="Arial" w:cs="Arial"/>
          <w:color w:val="000000"/>
          <w:lang w:val="en-GB"/>
        </w:rPr>
      </w:pP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r>
        <w:rPr>
          <w:rFonts w:ascii="Arial" w:hAnsi="Arial" w:cs="Arial"/>
          <w:color w:val="000000"/>
          <w:lang w:val="en-GB"/>
        </w:rPr>
        <w:tab/>
      </w:r>
    </w:p>
    <w:p w:rsidR="000D6FE9" w:rsidRPr="00B10B89" w:rsidRDefault="000D6FE9" w:rsidP="006F50D9">
      <w:pPr>
        <w:autoSpaceDE w:val="0"/>
        <w:autoSpaceDN w:val="0"/>
        <w:adjustRightInd w:val="0"/>
        <w:rPr>
          <w:rFonts w:ascii="Arial" w:hAnsi="Arial" w:cs="Arial"/>
          <w:color w:val="000000"/>
          <w:lang w:val="en-GB"/>
        </w:rPr>
      </w:pPr>
    </w:p>
    <w:p w:rsidR="000D6FE9" w:rsidRDefault="000D6FE9" w:rsidP="006F50D9">
      <w:pPr>
        <w:autoSpaceDE w:val="0"/>
        <w:autoSpaceDN w:val="0"/>
        <w:adjustRightInd w:val="0"/>
        <w:rPr>
          <w:rFonts w:ascii="Arial" w:hAnsi="Arial" w:cs="Arial"/>
          <w:color w:val="000000"/>
          <w:lang w:val="en-GB"/>
        </w:rPr>
      </w:pPr>
    </w:p>
    <w:p w:rsidR="000D6FE9" w:rsidRDefault="000D6FE9" w:rsidP="006F50D9">
      <w:pPr>
        <w:autoSpaceDE w:val="0"/>
        <w:autoSpaceDN w:val="0"/>
        <w:adjustRightInd w:val="0"/>
        <w:rPr>
          <w:rFonts w:ascii="Arial" w:hAnsi="Arial" w:cs="Arial"/>
          <w:color w:val="000000"/>
          <w:lang w:val="en-GB"/>
        </w:rPr>
      </w:pPr>
    </w:p>
    <w:p w:rsidR="000D6FE9" w:rsidRPr="00B10B89" w:rsidRDefault="000D6FE9" w:rsidP="006F50D9">
      <w:pPr>
        <w:autoSpaceDE w:val="0"/>
        <w:autoSpaceDN w:val="0"/>
        <w:adjustRightInd w:val="0"/>
        <w:rPr>
          <w:rFonts w:ascii="Arial" w:hAnsi="Arial" w:cs="Arial"/>
          <w:color w:val="000000"/>
          <w:lang w:val="en-GB"/>
        </w:rPr>
      </w:pPr>
    </w:p>
    <w:p w:rsidR="000D6FE9" w:rsidRDefault="000D6FE9" w:rsidP="006F50D9">
      <w:pPr>
        <w:autoSpaceDE w:val="0"/>
        <w:autoSpaceDN w:val="0"/>
        <w:adjustRightInd w:val="0"/>
        <w:rPr>
          <w:rFonts w:ascii="Arial" w:hAnsi="Arial" w:cs="Arial"/>
          <w:color w:val="000000"/>
          <w:lang w:val="en-GB"/>
        </w:rPr>
      </w:pPr>
    </w:p>
    <w:p w:rsidR="000D6FE9" w:rsidRDefault="000D6FE9" w:rsidP="006F50D9">
      <w:pPr>
        <w:autoSpaceDE w:val="0"/>
        <w:autoSpaceDN w:val="0"/>
        <w:adjustRightInd w:val="0"/>
        <w:rPr>
          <w:rFonts w:ascii="Arial" w:hAnsi="Arial" w:cs="Arial"/>
          <w:color w:val="000000"/>
          <w:lang w:val="en-GB"/>
        </w:rPr>
      </w:pPr>
    </w:p>
    <w:p w:rsidR="000D6FE9" w:rsidRPr="00B10B89" w:rsidRDefault="000D6FE9" w:rsidP="006F50D9">
      <w:pPr>
        <w:autoSpaceDE w:val="0"/>
        <w:autoSpaceDN w:val="0"/>
        <w:adjustRightInd w:val="0"/>
        <w:rPr>
          <w:rFonts w:ascii="Arial" w:hAnsi="Arial" w:cs="Arial"/>
          <w:color w:val="000000"/>
          <w:lang w:val="en-GB"/>
        </w:rPr>
      </w:pPr>
    </w:p>
    <w:p w:rsidR="000D6FE9" w:rsidRPr="00B10B89" w:rsidRDefault="000D6FE9" w:rsidP="006F50D9">
      <w:pPr>
        <w:autoSpaceDE w:val="0"/>
        <w:autoSpaceDN w:val="0"/>
        <w:adjustRightInd w:val="0"/>
        <w:rPr>
          <w:rFonts w:ascii="Arial" w:hAnsi="Arial" w:cs="Arial"/>
          <w:color w:val="000000"/>
          <w:lang w:val="en-GB"/>
        </w:rPr>
      </w:pPr>
      <w:r w:rsidRPr="00B10B89">
        <w:rPr>
          <w:rFonts w:ascii="Arial" w:hAnsi="Arial" w:cs="Arial"/>
          <w:color w:val="000000"/>
          <w:lang w:val="en-GB"/>
        </w:rPr>
        <w:t>Project Coordinator Name: Joana Azeredo</w:t>
      </w:r>
    </w:p>
    <w:p w:rsidR="000D6FE9" w:rsidRPr="00B10B89" w:rsidRDefault="000D6FE9" w:rsidP="006F50D9">
      <w:pPr>
        <w:autoSpaceDE w:val="0"/>
        <w:autoSpaceDN w:val="0"/>
        <w:adjustRightInd w:val="0"/>
        <w:rPr>
          <w:rFonts w:ascii="Arial" w:hAnsi="Arial" w:cs="Arial"/>
          <w:color w:val="000000"/>
          <w:lang w:val="en-GB"/>
        </w:rPr>
      </w:pPr>
      <w:r w:rsidRPr="00B10B89">
        <w:rPr>
          <w:rFonts w:ascii="Arial" w:hAnsi="Arial" w:cs="Arial"/>
          <w:color w:val="000000"/>
          <w:lang w:val="en-GB"/>
        </w:rPr>
        <w:t xml:space="preserve">Project coordinator organisation name: </w:t>
      </w:r>
      <w:smartTag w:uri="urn:schemas-microsoft-com:office:smarttags" w:element="place">
        <w:smartTag w:uri="urn:schemas-microsoft-com:office:smarttags" w:element="PlaceType">
          <w:r w:rsidRPr="00B10B89">
            <w:rPr>
              <w:rFonts w:ascii="Arial" w:hAnsi="Arial" w:cs="Arial"/>
              <w:color w:val="000000"/>
              <w:lang w:val="en-GB"/>
            </w:rPr>
            <w:t>University</w:t>
          </w:r>
        </w:smartTag>
        <w:r w:rsidRPr="00B10B89">
          <w:rPr>
            <w:rFonts w:ascii="Arial" w:hAnsi="Arial" w:cs="Arial"/>
            <w:color w:val="000000"/>
            <w:lang w:val="en-GB"/>
          </w:rPr>
          <w:t xml:space="preserve"> of </w:t>
        </w:r>
        <w:smartTag w:uri="urn:schemas-microsoft-com:office:smarttags" w:element="PlaceName">
          <w:r w:rsidRPr="00B10B89">
            <w:rPr>
              <w:rFonts w:ascii="Arial" w:hAnsi="Arial" w:cs="Arial"/>
              <w:color w:val="000000"/>
              <w:lang w:val="en-GB"/>
            </w:rPr>
            <w:t>Minho</w:t>
          </w:r>
        </w:smartTag>
      </w:smartTag>
    </w:p>
    <w:p w:rsidR="000D6FE9" w:rsidRPr="009869B4" w:rsidRDefault="000D6FE9" w:rsidP="0026766E">
      <w:pPr>
        <w:spacing w:line="360" w:lineRule="auto"/>
        <w:jc w:val="both"/>
        <w:rPr>
          <w:rFonts w:ascii="Calibri" w:hAnsi="Calibri"/>
          <w:b/>
          <w:bCs/>
          <w:lang w:val="en-GB"/>
        </w:rPr>
      </w:pPr>
      <w:r w:rsidRPr="009869B4">
        <w:rPr>
          <w:rFonts w:ascii="Calibri" w:hAnsi="Calibri"/>
          <w:b/>
          <w:bCs/>
          <w:lang w:val="en-GB"/>
        </w:rPr>
        <w:t>Introduction- PHAGEVET-P objectives and structure</w:t>
      </w:r>
    </w:p>
    <w:p w:rsidR="000D6FE9" w:rsidRPr="009869B4" w:rsidRDefault="000D6FE9" w:rsidP="0026766E">
      <w:pPr>
        <w:spacing w:line="360" w:lineRule="auto"/>
        <w:jc w:val="both"/>
        <w:rPr>
          <w:rFonts w:ascii="Calibri" w:hAnsi="Calibri"/>
          <w:lang w:val="en-GB"/>
        </w:rPr>
      </w:pPr>
    </w:p>
    <w:p w:rsidR="000D6FE9" w:rsidRPr="009869B4" w:rsidRDefault="000D6FE9" w:rsidP="0026766E">
      <w:pPr>
        <w:spacing w:line="360" w:lineRule="auto"/>
        <w:jc w:val="both"/>
        <w:rPr>
          <w:rFonts w:ascii="Calibri" w:hAnsi="Calibri"/>
          <w:lang w:val="en-GB"/>
        </w:rPr>
      </w:pPr>
      <w:r w:rsidRPr="009869B4">
        <w:rPr>
          <w:rFonts w:ascii="Calibri" w:hAnsi="Calibri"/>
          <w:lang w:val="en-GB"/>
        </w:rPr>
        <w:t xml:space="preserve">PHAGEVET-P is a 42 months STREP Project within the EU Sixth Framework Research Programme. The project started in May 2005 and has a total amount of eligible costs of 750,515 €. The maximum Community contribution to the project was 674,026 €. </w:t>
      </w:r>
    </w:p>
    <w:p w:rsidR="000D6FE9" w:rsidRPr="009869B4" w:rsidRDefault="000D6FE9" w:rsidP="0026766E">
      <w:pPr>
        <w:spacing w:line="360" w:lineRule="auto"/>
        <w:jc w:val="both"/>
        <w:rPr>
          <w:rFonts w:ascii="Calibri" w:hAnsi="Calibri"/>
          <w:lang w:val="en-GB"/>
        </w:rPr>
      </w:pPr>
    </w:p>
    <w:p w:rsidR="000D6FE9" w:rsidRPr="009869B4" w:rsidRDefault="000D6FE9" w:rsidP="0026766E">
      <w:pPr>
        <w:spacing w:line="360" w:lineRule="auto"/>
        <w:jc w:val="both"/>
        <w:rPr>
          <w:rFonts w:ascii="Calibri" w:hAnsi="Calibri"/>
          <w:i/>
          <w:iCs/>
          <w:lang w:val="en-US"/>
        </w:rPr>
      </w:pPr>
      <w:r w:rsidRPr="009869B4">
        <w:rPr>
          <w:rFonts w:ascii="Calibri" w:hAnsi="Calibri"/>
          <w:lang w:val="en-GB"/>
        </w:rPr>
        <w:t>The P</w:t>
      </w:r>
      <w:r w:rsidRPr="009869B4">
        <w:rPr>
          <w:rFonts w:ascii="Calibri" w:hAnsi="Calibri"/>
          <w:lang w:val="en-US"/>
        </w:rPr>
        <w:t xml:space="preserve">HAGEVET-P project </w:t>
      </w:r>
      <w:r w:rsidRPr="009869B4">
        <w:rPr>
          <w:rFonts w:ascii="Calibri" w:hAnsi="Calibri"/>
          <w:lang w:val="en-GB"/>
        </w:rPr>
        <w:t>aimed at e</w:t>
      </w:r>
      <w:r w:rsidRPr="009869B4">
        <w:rPr>
          <w:rFonts w:ascii="Calibri" w:hAnsi="Calibri"/>
          <w:lang w:val="en-US"/>
        </w:rPr>
        <w:t xml:space="preserve">valuating the potential use of phages as alternatives to antibiotics in poultry production and to characterize the efficacy of phages from </w:t>
      </w:r>
      <w:r w:rsidRPr="009869B4">
        <w:rPr>
          <w:rFonts w:ascii="Calibri" w:hAnsi="Calibri"/>
          <w:i/>
          <w:iCs/>
          <w:lang w:val="en-US"/>
        </w:rPr>
        <w:t>farm-to-fork.</w:t>
      </w:r>
    </w:p>
    <w:p w:rsidR="000D6FE9" w:rsidRPr="009869B4" w:rsidRDefault="000D6FE9" w:rsidP="0026766E">
      <w:pPr>
        <w:spacing w:line="360" w:lineRule="auto"/>
        <w:jc w:val="both"/>
        <w:rPr>
          <w:rFonts w:ascii="Calibri" w:hAnsi="Calibri"/>
          <w:i/>
          <w:iCs/>
          <w:lang w:val="en-US"/>
        </w:rPr>
      </w:pPr>
    </w:p>
    <w:p w:rsidR="000D6FE9" w:rsidRPr="009869B4" w:rsidRDefault="000D6FE9" w:rsidP="00477D7F">
      <w:pPr>
        <w:spacing w:line="360" w:lineRule="auto"/>
        <w:jc w:val="both"/>
        <w:rPr>
          <w:rFonts w:ascii="Calibri" w:hAnsi="Calibri"/>
          <w:lang w:val="en-GB"/>
        </w:rPr>
      </w:pPr>
      <w:r w:rsidRPr="009869B4">
        <w:rPr>
          <w:rFonts w:ascii="Calibri" w:hAnsi="Calibri"/>
          <w:lang w:val="en-GB"/>
        </w:rPr>
        <w:t xml:space="preserve">The numbers of reported outbreaks of food-borne diseases and pathogen presence in foodstuffs, continues to climb to unlikely figures, considering the general improvement in food safety knowledge and good practices. The two major important pathogens involved in food-outbreaks and surveys are </w:t>
      </w:r>
      <w:r w:rsidRPr="009869B4">
        <w:rPr>
          <w:rFonts w:ascii="Calibri" w:hAnsi="Calibri"/>
          <w:i/>
          <w:iCs/>
          <w:lang w:val="en-GB"/>
        </w:rPr>
        <w:t>Salmonella</w:t>
      </w:r>
      <w:r w:rsidRPr="009869B4">
        <w:rPr>
          <w:rFonts w:ascii="Calibri" w:hAnsi="Calibri"/>
          <w:lang w:val="en-GB"/>
        </w:rPr>
        <w:t xml:space="preserve"> and </w:t>
      </w:r>
      <w:r w:rsidRPr="009869B4">
        <w:rPr>
          <w:rFonts w:ascii="Calibri" w:hAnsi="Calibri"/>
          <w:i/>
          <w:iCs/>
          <w:lang w:val="en-GB"/>
        </w:rPr>
        <w:t>Campylobacter</w:t>
      </w:r>
      <w:r w:rsidRPr="009869B4">
        <w:rPr>
          <w:rFonts w:ascii="Calibri" w:hAnsi="Calibri"/>
          <w:lang w:val="en-GB"/>
        </w:rPr>
        <w:t xml:space="preserve">. </w:t>
      </w:r>
    </w:p>
    <w:p w:rsidR="000D6FE9" w:rsidRPr="009869B4" w:rsidRDefault="000D6FE9" w:rsidP="00477D7F">
      <w:pPr>
        <w:spacing w:line="360" w:lineRule="auto"/>
        <w:jc w:val="both"/>
        <w:rPr>
          <w:rFonts w:ascii="Calibri" w:hAnsi="Calibri"/>
          <w:lang w:val="en-GB"/>
        </w:rPr>
      </w:pPr>
    </w:p>
    <w:p w:rsidR="000D6FE9" w:rsidRPr="009869B4" w:rsidRDefault="000D6FE9" w:rsidP="00477D7F">
      <w:pPr>
        <w:spacing w:line="360" w:lineRule="auto"/>
        <w:jc w:val="both"/>
        <w:rPr>
          <w:rFonts w:ascii="Calibri" w:hAnsi="Calibri"/>
          <w:lang w:val="en-GB"/>
        </w:rPr>
      </w:pPr>
      <w:r w:rsidRPr="009869B4">
        <w:rPr>
          <w:rFonts w:ascii="Calibri" w:hAnsi="Calibri"/>
          <w:lang w:val="en-GB"/>
        </w:rPr>
        <w:t>A study by the Department of Environment, Food &amp; Rural Affairs pointed out the growing resistance of food-borne pathogens to antimicrobials used during animal production and warns processors about the risks of these resistant pathogens passing through the food chain to consumers.</w:t>
      </w:r>
    </w:p>
    <w:p w:rsidR="000D6FE9" w:rsidRPr="009869B4" w:rsidRDefault="000D6FE9" w:rsidP="00477D7F">
      <w:pPr>
        <w:spacing w:line="360" w:lineRule="auto"/>
        <w:jc w:val="both"/>
        <w:rPr>
          <w:rFonts w:ascii="Calibri" w:hAnsi="Calibri"/>
          <w:lang w:val="en-GB"/>
        </w:rPr>
      </w:pPr>
    </w:p>
    <w:p w:rsidR="000D6FE9" w:rsidRPr="009869B4" w:rsidRDefault="000D6FE9" w:rsidP="00477D7F">
      <w:pPr>
        <w:spacing w:line="360" w:lineRule="auto"/>
        <w:jc w:val="both"/>
        <w:rPr>
          <w:rFonts w:ascii="Calibri" w:hAnsi="Calibri"/>
          <w:lang w:val="en-GB"/>
        </w:rPr>
      </w:pPr>
      <w:r w:rsidRPr="009869B4">
        <w:rPr>
          <w:rFonts w:ascii="Calibri" w:hAnsi="Calibri"/>
          <w:lang w:val="en-GB"/>
        </w:rPr>
        <w:t>Bacteriophages have proven their efficacy as therapeutic agents, in both human clinical settings and animal disease research models. Actual and productive research on this matter strongly supports the concept that bacteriophage therapy can be developed as an alternative to antibiotics. The number of works published, including some reviews, clearly shows that the scientific community finally opened its mind to the tremendous potential of bacteriophages in the control of pathogenic or undesirable bacteria.</w:t>
      </w:r>
    </w:p>
    <w:p w:rsidR="000D6FE9" w:rsidRPr="009869B4" w:rsidRDefault="000D6FE9" w:rsidP="0026766E">
      <w:pPr>
        <w:spacing w:line="360" w:lineRule="auto"/>
        <w:jc w:val="both"/>
        <w:rPr>
          <w:rFonts w:ascii="Calibri" w:hAnsi="Calibri"/>
          <w:lang w:val="en-GB"/>
        </w:rPr>
      </w:pPr>
    </w:p>
    <w:p w:rsidR="000D6FE9" w:rsidRPr="009869B4" w:rsidRDefault="000D6FE9" w:rsidP="0026766E">
      <w:pPr>
        <w:spacing w:line="360" w:lineRule="auto"/>
        <w:jc w:val="both"/>
        <w:rPr>
          <w:rFonts w:ascii="Calibri" w:hAnsi="Calibri"/>
          <w:lang w:val="en-US"/>
        </w:rPr>
      </w:pPr>
      <w:r w:rsidRPr="009869B4">
        <w:rPr>
          <w:rFonts w:ascii="Calibri" w:hAnsi="Calibri"/>
          <w:lang w:val="en-US"/>
        </w:rPr>
        <w:t xml:space="preserve">Stated targets of PHAGEVET-P are </w:t>
      </w:r>
      <w:r w:rsidRPr="009869B4">
        <w:rPr>
          <w:rFonts w:ascii="Calibri" w:hAnsi="Calibri"/>
          <w:lang w:val="en-GB"/>
        </w:rPr>
        <w:t xml:space="preserve">the characterization of </w:t>
      </w:r>
      <w:r w:rsidRPr="009869B4">
        <w:rPr>
          <w:rFonts w:ascii="Calibri" w:hAnsi="Calibri"/>
          <w:lang w:val="en-US"/>
        </w:rPr>
        <w:t xml:space="preserve">the efficacy of phages from </w:t>
      </w:r>
      <w:r w:rsidRPr="009869B4">
        <w:rPr>
          <w:rFonts w:ascii="Calibri" w:hAnsi="Calibri"/>
          <w:i/>
          <w:iCs/>
          <w:lang w:val="en-US"/>
        </w:rPr>
        <w:t>farm-to-fork</w:t>
      </w:r>
      <w:r w:rsidRPr="009869B4">
        <w:rPr>
          <w:rFonts w:ascii="Calibri" w:hAnsi="Calibri"/>
          <w:lang w:val="en-US"/>
        </w:rPr>
        <w:t xml:space="preserve"> and input in poultry food safety, including the promotion of knowledge transfer on phage use as alternatives to antibiotics from </w:t>
      </w:r>
      <w:smartTag w:uri="urn:schemas-microsoft-com:office:smarttags" w:element="place">
        <w:r w:rsidRPr="009869B4">
          <w:rPr>
            <w:rFonts w:ascii="Calibri" w:hAnsi="Calibri"/>
            <w:lang w:val="en-US"/>
          </w:rPr>
          <w:t>Eastern Europe</w:t>
        </w:r>
      </w:smartTag>
      <w:r w:rsidRPr="009869B4">
        <w:rPr>
          <w:rFonts w:ascii="Calibri" w:hAnsi="Calibri"/>
          <w:lang w:val="en-US"/>
        </w:rPr>
        <w:t>, allowing the establishment of an industry-based project follow-up framework.</w:t>
      </w:r>
    </w:p>
    <w:p w:rsidR="000D6FE9" w:rsidRPr="009869B4" w:rsidRDefault="000D6FE9" w:rsidP="0026766E">
      <w:pPr>
        <w:spacing w:line="360" w:lineRule="auto"/>
        <w:jc w:val="both"/>
        <w:rPr>
          <w:rFonts w:ascii="Calibri" w:hAnsi="Calibri"/>
          <w:lang w:val="en-US"/>
        </w:rPr>
      </w:pPr>
    </w:p>
    <w:p w:rsidR="000D6FE9" w:rsidRPr="009869B4" w:rsidRDefault="000D6FE9" w:rsidP="00875FCD">
      <w:pPr>
        <w:spacing w:line="360" w:lineRule="auto"/>
        <w:jc w:val="both"/>
        <w:rPr>
          <w:rFonts w:ascii="Calibri" w:hAnsi="Calibri"/>
          <w:lang w:val="en-GB"/>
        </w:rPr>
      </w:pPr>
      <w:r w:rsidRPr="009869B4">
        <w:rPr>
          <w:rFonts w:ascii="Calibri" w:hAnsi="Calibri"/>
          <w:lang w:val="en-GB"/>
        </w:rPr>
        <w:t xml:space="preserve">The main scientific objectives were to establish that in live poultry, treatment with specific phages can reduce or eliminate the occurrence of the two pathogens responsible for the majority of human food-borne illness, namely </w:t>
      </w:r>
      <w:r w:rsidRPr="009869B4">
        <w:rPr>
          <w:rFonts w:ascii="Calibri" w:hAnsi="Calibri"/>
          <w:i/>
          <w:iCs/>
          <w:lang w:val="en-GB"/>
        </w:rPr>
        <w:t>Salmonella</w:t>
      </w:r>
      <w:r w:rsidRPr="009869B4">
        <w:rPr>
          <w:rFonts w:ascii="Calibri" w:hAnsi="Calibri"/>
          <w:lang w:val="en-GB"/>
        </w:rPr>
        <w:t xml:space="preserve"> and </w:t>
      </w:r>
      <w:r w:rsidRPr="009869B4">
        <w:rPr>
          <w:rFonts w:ascii="Calibri" w:hAnsi="Calibri"/>
          <w:i/>
          <w:iCs/>
          <w:lang w:val="en-GB"/>
        </w:rPr>
        <w:t>Campylobacter</w:t>
      </w:r>
      <w:r w:rsidRPr="009869B4">
        <w:rPr>
          <w:rFonts w:ascii="Calibri" w:hAnsi="Calibri"/>
          <w:lang w:val="en-GB"/>
        </w:rPr>
        <w:t xml:space="preserve"> spp. and to establish that this protection of the live birds from infection provides poultry products for human consumption that have greatly reduced contamination levels with these two pathogens.</w:t>
      </w:r>
    </w:p>
    <w:p w:rsidR="000D6FE9" w:rsidRPr="009869B4" w:rsidRDefault="000D6FE9" w:rsidP="00875FCD">
      <w:pPr>
        <w:spacing w:line="360" w:lineRule="auto"/>
        <w:jc w:val="both"/>
        <w:rPr>
          <w:rFonts w:ascii="Calibri" w:hAnsi="Calibri"/>
          <w:lang w:val="en-GB"/>
        </w:rPr>
      </w:pPr>
    </w:p>
    <w:p w:rsidR="000D6FE9" w:rsidRPr="009869B4" w:rsidRDefault="000D6FE9" w:rsidP="00477D7F">
      <w:pPr>
        <w:spacing w:line="360" w:lineRule="auto"/>
        <w:jc w:val="both"/>
        <w:rPr>
          <w:rFonts w:ascii="Calibri" w:hAnsi="Calibri"/>
          <w:lang w:val="en-GB"/>
        </w:rPr>
      </w:pPr>
      <w:r w:rsidRPr="009869B4">
        <w:rPr>
          <w:rFonts w:ascii="Calibri" w:hAnsi="Calibri"/>
          <w:lang w:val="en-GB"/>
        </w:rPr>
        <w:t>Some of the innovative aspects in the objectives of Phagevet-P are the concerns related to the safety of phages and respective hosts in the administration process and to the possibility of occurrence and multiplication of resistant strains of pathogens in the rearing environment. This includes the confirmation of using non-temperate phages, the characterization of phages comprising the study of homologies between phages and host bacteria to ensure the absence of bacterial toxin-encoding genes and the monitoring of phage-resistant mutants in the environment.</w:t>
      </w:r>
    </w:p>
    <w:p w:rsidR="000D6FE9" w:rsidRPr="009869B4" w:rsidRDefault="000D6FE9" w:rsidP="00875FCD">
      <w:pPr>
        <w:spacing w:line="360" w:lineRule="auto"/>
        <w:jc w:val="both"/>
        <w:rPr>
          <w:rFonts w:ascii="Calibri" w:hAnsi="Calibri"/>
          <w:lang w:val="en-GB"/>
        </w:rPr>
      </w:pPr>
      <w:r w:rsidRPr="009869B4">
        <w:rPr>
          <w:rFonts w:ascii="Calibri" w:hAnsi="Calibri"/>
          <w:lang w:val="en-GB"/>
        </w:rPr>
        <w:t xml:space="preserve"> </w:t>
      </w:r>
    </w:p>
    <w:p w:rsidR="000D6FE9" w:rsidRPr="009869B4" w:rsidRDefault="000D6FE9" w:rsidP="00875FCD">
      <w:pPr>
        <w:spacing w:line="360" w:lineRule="auto"/>
        <w:jc w:val="both"/>
        <w:rPr>
          <w:rFonts w:ascii="Calibri" w:hAnsi="Calibri"/>
          <w:lang w:val="en-GB"/>
        </w:rPr>
      </w:pPr>
      <w:r w:rsidRPr="009869B4">
        <w:rPr>
          <w:rFonts w:ascii="Calibri" w:hAnsi="Calibri"/>
          <w:lang w:val="en-GB"/>
        </w:rPr>
        <w:t>Six workpackages were defined in order to attain the scientific and technical objectives:</w:t>
      </w:r>
    </w:p>
    <w:p w:rsidR="000D6FE9" w:rsidRPr="009869B4" w:rsidRDefault="000D6FE9" w:rsidP="00574C31">
      <w:pPr>
        <w:numPr>
          <w:ilvl w:val="0"/>
          <w:numId w:val="1"/>
        </w:numPr>
        <w:spacing w:line="360" w:lineRule="auto"/>
        <w:jc w:val="both"/>
        <w:rPr>
          <w:rFonts w:ascii="Calibri" w:hAnsi="Calibri"/>
          <w:lang w:val="en-GB"/>
        </w:rPr>
      </w:pPr>
      <w:r w:rsidRPr="009869B4">
        <w:rPr>
          <w:rFonts w:ascii="Calibri" w:hAnsi="Calibri"/>
          <w:lang w:val="en-GB"/>
        </w:rPr>
        <w:t xml:space="preserve">WP01: </w:t>
      </w:r>
      <w:r w:rsidRPr="009869B4">
        <w:rPr>
          <w:rFonts w:ascii="Calibri" w:hAnsi="Calibri"/>
          <w:b/>
          <w:bCs/>
          <w:lang w:val="en-GB"/>
        </w:rPr>
        <w:t>MANAGEMENT</w:t>
      </w:r>
      <w:r w:rsidRPr="009869B4">
        <w:rPr>
          <w:rFonts w:ascii="Calibri" w:hAnsi="Calibri"/>
          <w:lang w:val="en-GB"/>
        </w:rPr>
        <w:t xml:space="preserve"> - project management and development</w:t>
      </w:r>
    </w:p>
    <w:p w:rsidR="000D6FE9" w:rsidRPr="009869B4" w:rsidRDefault="000D6FE9" w:rsidP="00574C31">
      <w:pPr>
        <w:numPr>
          <w:ilvl w:val="0"/>
          <w:numId w:val="1"/>
        </w:numPr>
        <w:spacing w:line="360" w:lineRule="auto"/>
        <w:jc w:val="both"/>
        <w:rPr>
          <w:rFonts w:ascii="Calibri" w:hAnsi="Calibri"/>
          <w:lang w:val="en-GB"/>
        </w:rPr>
      </w:pPr>
      <w:r w:rsidRPr="009869B4">
        <w:rPr>
          <w:rFonts w:ascii="Calibri" w:hAnsi="Calibri"/>
          <w:lang w:val="en-GB"/>
        </w:rPr>
        <w:t xml:space="preserve">WP02: </w:t>
      </w:r>
      <w:r w:rsidRPr="009869B4">
        <w:rPr>
          <w:rFonts w:ascii="Calibri" w:hAnsi="Calibri"/>
          <w:b/>
          <w:bCs/>
          <w:lang w:val="en-US"/>
        </w:rPr>
        <w:t>SELECTION</w:t>
      </w:r>
      <w:r w:rsidRPr="009869B4">
        <w:rPr>
          <w:rFonts w:ascii="Calibri" w:hAnsi="Calibri"/>
          <w:lang w:val="en-US"/>
        </w:rPr>
        <w:t xml:space="preserve"> - choice of selective bacteriophages</w:t>
      </w:r>
    </w:p>
    <w:p w:rsidR="000D6FE9" w:rsidRPr="009869B4" w:rsidRDefault="000D6FE9" w:rsidP="00574C31">
      <w:pPr>
        <w:numPr>
          <w:ilvl w:val="0"/>
          <w:numId w:val="1"/>
        </w:numPr>
        <w:spacing w:line="360" w:lineRule="auto"/>
        <w:jc w:val="both"/>
        <w:rPr>
          <w:rFonts w:ascii="Calibri" w:hAnsi="Calibri"/>
          <w:lang w:val="en-GB"/>
        </w:rPr>
      </w:pPr>
      <w:r w:rsidRPr="009869B4">
        <w:rPr>
          <w:rFonts w:ascii="Calibri" w:hAnsi="Calibri"/>
          <w:lang w:val="en-US"/>
        </w:rPr>
        <w:t xml:space="preserve">WP03: </w:t>
      </w:r>
      <w:r w:rsidRPr="009869B4">
        <w:rPr>
          <w:rFonts w:ascii="Calibri" w:hAnsi="Calibri"/>
          <w:b/>
          <w:bCs/>
          <w:lang w:val="en-US"/>
        </w:rPr>
        <w:t>MODELLING</w:t>
      </w:r>
      <w:r w:rsidRPr="009869B4">
        <w:rPr>
          <w:rFonts w:ascii="Calibri" w:hAnsi="Calibri"/>
          <w:lang w:val="en-US"/>
        </w:rPr>
        <w:t xml:space="preserve"> – experimental design for modeling phage production and poultry trials</w:t>
      </w:r>
    </w:p>
    <w:p w:rsidR="000D6FE9" w:rsidRPr="009869B4" w:rsidRDefault="000D6FE9" w:rsidP="00574C31">
      <w:pPr>
        <w:numPr>
          <w:ilvl w:val="0"/>
          <w:numId w:val="1"/>
        </w:numPr>
        <w:spacing w:line="360" w:lineRule="auto"/>
        <w:jc w:val="both"/>
        <w:rPr>
          <w:rFonts w:ascii="Calibri" w:hAnsi="Calibri"/>
          <w:lang w:val="en-GB"/>
        </w:rPr>
      </w:pPr>
      <w:r w:rsidRPr="009869B4">
        <w:rPr>
          <w:rFonts w:ascii="Calibri" w:hAnsi="Calibri"/>
          <w:lang w:val="en-US"/>
        </w:rPr>
        <w:t xml:space="preserve">WP04: </w:t>
      </w:r>
      <w:r w:rsidRPr="009869B4">
        <w:rPr>
          <w:rFonts w:ascii="Calibri" w:hAnsi="Calibri"/>
          <w:b/>
          <w:bCs/>
          <w:lang w:val="en-US"/>
        </w:rPr>
        <w:t>PRODUCTION</w:t>
      </w:r>
      <w:r w:rsidRPr="009869B4">
        <w:rPr>
          <w:rFonts w:ascii="Calibri" w:hAnsi="Calibri"/>
          <w:lang w:val="en-US"/>
        </w:rPr>
        <w:t xml:space="preserve"> –establish production protocols and produce selective phages in a pilot scale</w:t>
      </w:r>
    </w:p>
    <w:p w:rsidR="000D6FE9" w:rsidRPr="009869B4" w:rsidRDefault="000D6FE9" w:rsidP="00574C31">
      <w:pPr>
        <w:numPr>
          <w:ilvl w:val="0"/>
          <w:numId w:val="1"/>
        </w:numPr>
        <w:spacing w:line="360" w:lineRule="auto"/>
        <w:jc w:val="both"/>
        <w:rPr>
          <w:rFonts w:ascii="Calibri" w:hAnsi="Calibri"/>
          <w:lang w:val="en-GB"/>
        </w:rPr>
      </w:pPr>
      <w:r w:rsidRPr="009869B4">
        <w:rPr>
          <w:rFonts w:ascii="Calibri" w:hAnsi="Calibri"/>
          <w:lang w:val="en-US"/>
        </w:rPr>
        <w:t xml:space="preserve">WP05: </w:t>
      </w:r>
      <w:r w:rsidRPr="009869B4">
        <w:rPr>
          <w:rFonts w:ascii="Calibri" w:hAnsi="Calibri"/>
          <w:b/>
          <w:bCs/>
          <w:lang w:val="en-US"/>
        </w:rPr>
        <w:t>EXPERIMENTS</w:t>
      </w:r>
      <w:r w:rsidRPr="009869B4">
        <w:rPr>
          <w:rFonts w:ascii="Calibri" w:hAnsi="Calibri"/>
          <w:lang w:val="en-US"/>
        </w:rPr>
        <w:t xml:space="preserve"> - poultry experiments</w:t>
      </w:r>
    </w:p>
    <w:p w:rsidR="000D6FE9" w:rsidRPr="009869B4" w:rsidRDefault="000D6FE9" w:rsidP="00574C31">
      <w:pPr>
        <w:numPr>
          <w:ilvl w:val="0"/>
          <w:numId w:val="1"/>
        </w:numPr>
        <w:spacing w:line="360" w:lineRule="auto"/>
        <w:jc w:val="both"/>
        <w:rPr>
          <w:rFonts w:ascii="Calibri" w:hAnsi="Calibri"/>
          <w:lang w:val="en-GB"/>
        </w:rPr>
      </w:pPr>
      <w:r w:rsidRPr="009869B4">
        <w:rPr>
          <w:rFonts w:ascii="Calibri" w:hAnsi="Calibri"/>
          <w:lang w:val="en-US"/>
        </w:rPr>
        <w:t xml:space="preserve">WP06: </w:t>
      </w:r>
      <w:r w:rsidRPr="009869B4">
        <w:rPr>
          <w:rFonts w:ascii="Calibri" w:hAnsi="Calibri"/>
          <w:b/>
          <w:bCs/>
          <w:lang w:val="en-US"/>
        </w:rPr>
        <w:t xml:space="preserve">EVALUATION </w:t>
      </w:r>
      <w:r w:rsidRPr="009869B4">
        <w:rPr>
          <w:rFonts w:ascii="Calibri" w:hAnsi="Calibri"/>
          <w:lang w:val="en-US"/>
        </w:rPr>
        <w:t>– quality and safety evaluation</w:t>
      </w:r>
    </w:p>
    <w:p w:rsidR="000D6FE9" w:rsidRPr="009869B4" w:rsidRDefault="000D6FE9" w:rsidP="00875FCD">
      <w:pPr>
        <w:spacing w:line="360" w:lineRule="auto"/>
        <w:jc w:val="both"/>
        <w:rPr>
          <w:rFonts w:ascii="Calibri" w:hAnsi="Calibri"/>
          <w:lang w:val="en-GB"/>
        </w:rPr>
      </w:pPr>
    </w:p>
    <w:p w:rsidR="000D6FE9" w:rsidRPr="009869B4" w:rsidRDefault="000D6FE9" w:rsidP="00875FCD">
      <w:pPr>
        <w:spacing w:line="360" w:lineRule="auto"/>
        <w:jc w:val="both"/>
        <w:rPr>
          <w:rFonts w:ascii="Calibri" w:hAnsi="Calibri"/>
          <w:lang w:val="en-GB"/>
        </w:rPr>
      </w:pPr>
      <w:r w:rsidRPr="009869B4">
        <w:rPr>
          <w:rFonts w:ascii="Calibri" w:hAnsi="Calibri"/>
          <w:lang w:val="en-GB"/>
        </w:rPr>
        <w:t>Summarising, the project was focussed on trials in live poultry to evaluate the importance of the following factors on safety and quality (WP06): phage choice and production (WP02 and WP04); route of administration and timing of administration (WP05); quantity of phages administered (WP05); modelling of the infection and curing process (WP03).</w:t>
      </w:r>
    </w:p>
    <w:p w:rsidR="000D6FE9" w:rsidRPr="009869B4" w:rsidRDefault="000D6FE9" w:rsidP="0019725A">
      <w:pPr>
        <w:pStyle w:val="Default"/>
        <w:ind w:right="-40"/>
        <w:jc w:val="both"/>
        <w:rPr>
          <w:rFonts w:ascii="Calibri" w:hAnsi="Calibri"/>
          <w:b/>
          <w:bCs/>
          <w:lang w:val="en-GB"/>
        </w:rPr>
      </w:pPr>
    </w:p>
    <w:p w:rsidR="000D6FE9" w:rsidRPr="009869B4" w:rsidRDefault="000D6FE9" w:rsidP="0019725A">
      <w:pPr>
        <w:pStyle w:val="Default"/>
        <w:ind w:right="-40"/>
        <w:jc w:val="both"/>
        <w:rPr>
          <w:rFonts w:ascii="Calibri" w:hAnsi="Calibri"/>
          <w:lang w:val="en-GB"/>
        </w:rPr>
      </w:pPr>
      <w:r w:rsidRPr="009869B4">
        <w:rPr>
          <w:rFonts w:ascii="Calibri" w:hAnsi="Calibri"/>
          <w:b/>
          <w:bCs/>
          <w:lang w:val="en-GB"/>
        </w:rPr>
        <w:t xml:space="preserve">Partners involved </w:t>
      </w:r>
    </w:p>
    <w:p w:rsidR="000D6FE9" w:rsidRPr="009869B4" w:rsidRDefault="000D6FE9" w:rsidP="00F46B39">
      <w:pPr>
        <w:spacing w:line="360" w:lineRule="auto"/>
        <w:jc w:val="both"/>
        <w:rPr>
          <w:rFonts w:ascii="Calibri" w:hAnsi="Calibri"/>
          <w:lang w:val="it-IT"/>
        </w:rPr>
      </w:pPr>
      <w:r w:rsidRPr="009869B4">
        <w:rPr>
          <w:rFonts w:ascii="Calibri" w:hAnsi="Calibri"/>
          <w:lang w:val="en-GB"/>
        </w:rPr>
        <w:t xml:space="preserve">Phagevet-P is a multidisciplinary project involving expertise only available at the European level: the University of Minho, Braga, Portugal (the Project Coordinator); the School of Biotechnology of the Catholic University of Oporto, Portugal; the School of Veterinary Science of the University of Bristol, United Kingdom; the Faculty of Pharmacy of the University of Santiago de Compostela, Spain; </w:t>
      </w:r>
      <w:r w:rsidRPr="009869B4">
        <w:rPr>
          <w:rFonts w:ascii="Calibri" w:hAnsi="Calibri"/>
          <w:lang w:val="fi-FI"/>
        </w:rPr>
        <w:t>State Institute for Genetics and Selection of Industrial Microorganisms, Russia;</w:t>
      </w:r>
      <w:r w:rsidRPr="009869B4">
        <w:rPr>
          <w:rFonts w:ascii="Calibri" w:hAnsi="Calibri"/>
          <w:lang w:val="en-GB"/>
        </w:rPr>
        <w:t xml:space="preserve"> </w:t>
      </w:r>
      <w:r w:rsidRPr="009869B4">
        <w:rPr>
          <w:rFonts w:ascii="Calibri" w:hAnsi="Calibri"/>
          <w:lang w:val="en-US"/>
        </w:rPr>
        <w:t xml:space="preserve">Leatherhead Food International Ltd., United Kingdom; </w:t>
      </w:r>
      <w:r w:rsidRPr="009869B4">
        <w:rPr>
          <w:rFonts w:ascii="Calibri" w:hAnsi="Calibri"/>
          <w:lang w:val="en-GB"/>
        </w:rPr>
        <w:t xml:space="preserve"> The project brought together a unique set of fragmented knowledge in different areas related to the use of phages as alternatives to antibiotics for poultry.</w:t>
      </w:r>
    </w:p>
    <w:p w:rsidR="000D6FE9" w:rsidRPr="009869B4" w:rsidRDefault="000D6FE9" w:rsidP="00875FCD">
      <w:pPr>
        <w:spacing w:line="360" w:lineRule="auto"/>
        <w:jc w:val="both"/>
        <w:rPr>
          <w:rFonts w:ascii="Calibri" w:hAnsi="Calibri"/>
          <w:lang w:val="en-GB"/>
        </w:rPr>
      </w:pPr>
    </w:p>
    <w:p w:rsidR="000D6FE9" w:rsidRPr="009869B4" w:rsidRDefault="000D6FE9" w:rsidP="005C0620">
      <w:pPr>
        <w:pStyle w:val="Default"/>
        <w:spacing w:line="360" w:lineRule="auto"/>
        <w:ind w:right="-40"/>
        <w:jc w:val="both"/>
        <w:rPr>
          <w:rFonts w:ascii="Calibri" w:hAnsi="Calibri"/>
          <w:lang w:val="en-GB"/>
        </w:rPr>
      </w:pPr>
      <w:r w:rsidRPr="009869B4">
        <w:rPr>
          <w:rFonts w:ascii="Calibri" w:hAnsi="Calibri"/>
          <w:b/>
          <w:bCs/>
          <w:lang w:val="en-GB"/>
        </w:rPr>
        <w:t xml:space="preserve">Work performed and main results achieved </w:t>
      </w:r>
    </w:p>
    <w:p w:rsidR="000D6FE9" w:rsidRDefault="000D6FE9" w:rsidP="00FE34FD">
      <w:pPr>
        <w:spacing w:line="360" w:lineRule="auto"/>
        <w:jc w:val="both"/>
        <w:rPr>
          <w:rFonts w:ascii="Calibri" w:hAnsi="Calibri"/>
          <w:lang w:val="en-GB"/>
        </w:rPr>
      </w:pPr>
      <w:r w:rsidRPr="009869B4">
        <w:rPr>
          <w:rFonts w:ascii="Calibri" w:hAnsi="Calibri"/>
          <w:lang w:val="en-GB"/>
        </w:rPr>
        <w:t xml:space="preserve">Several phages active against </w:t>
      </w:r>
      <w:r w:rsidRPr="009869B4">
        <w:rPr>
          <w:rFonts w:ascii="Calibri" w:hAnsi="Calibri"/>
          <w:i/>
          <w:iCs/>
          <w:lang w:val="en-GB"/>
        </w:rPr>
        <w:t>Salmonella</w:t>
      </w:r>
      <w:r w:rsidRPr="009869B4">
        <w:rPr>
          <w:rFonts w:ascii="Calibri" w:hAnsi="Calibri"/>
          <w:lang w:val="en-GB"/>
        </w:rPr>
        <w:t xml:space="preserve"> and </w:t>
      </w:r>
      <w:r w:rsidRPr="009869B4">
        <w:rPr>
          <w:rFonts w:ascii="Calibri" w:hAnsi="Calibri"/>
          <w:i/>
          <w:iCs/>
          <w:lang w:val="en-GB"/>
        </w:rPr>
        <w:t>Campylobacter</w:t>
      </w:r>
      <w:r w:rsidRPr="009869B4">
        <w:rPr>
          <w:rFonts w:ascii="Calibri" w:hAnsi="Calibri"/>
          <w:lang w:val="en-GB"/>
        </w:rPr>
        <w:t xml:space="preserve"> were isolated from sewage water and poultry carcasses. These phages were tested against a pool of food and clinical isolates of </w:t>
      </w:r>
      <w:r w:rsidRPr="009869B4">
        <w:rPr>
          <w:rFonts w:ascii="Calibri" w:hAnsi="Calibri"/>
          <w:i/>
          <w:iCs/>
          <w:lang w:val="en-GB"/>
        </w:rPr>
        <w:t>Salmonella enterica</w:t>
      </w:r>
      <w:r w:rsidRPr="009869B4">
        <w:rPr>
          <w:rFonts w:ascii="Calibri" w:hAnsi="Calibri"/>
          <w:lang w:val="en-GB"/>
        </w:rPr>
        <w:t xml:space="preserve"> Enteritidis and </w:t>
      </w:r>
      <w:r w:rsidRPr="009869B4">
        <w:rPr>
          <w:rFonts w:ascii="Calibri" w:hAnsi="Calibri"/>
          <w:i/>
          <w:iCs/>
          <w:lang w:val="en-GB"/>
        </w:rPr>
        <w:t>Campylobacter coli</w:t>
      </w:r>
      <w:r w:rsidRPr="009869B4">
        <w:rPr>
          <w:rFonts w:ascii="Calibri" w:hAnsi="Calibri"/>
          <w:lang w:val="en-GB"/>
        </w:rPr>
        <w:t xml:space="preserve"> and </w:t>
      </w:r>
      <w:r w:rsidRPr="009869B4">
        <w:rPr>
          <w:rFonts w:ascii="Calibri" w:hAnsi="Calibri"/>
          <w:i/>
          <w:iCs/>
          <w:lang w:val="en-GB"/>
        </w:rPr>
        <w:t>Campylobacter jejuni</w:t>
      </w:r>
      <w:r w:rsidRPr="009869B4">
        <w:rPr>
          <w:rFonts w:ascii="Calibri" w:hAnsi="Calibri"/>
          <w:lang w:val="en-GB"/>
        </w:rPr>
        <w:t xml:space="preserve"> (total of 200 strains), which enabled the characterisation of their lytic spectra. Phages having the broader lytic spectrum were fully characterised and used in the </w:t>
      </w:r>
      <w:r w:rsidRPr="009869B4">
        <w:rPr>
          <w:rFonts w:ascii="Calibri" w:hAnsi="Calibri"/>
          <w:i/>
          <w:iCs/>
          <w:lang w:val="en-GB"/>
        </w:rPr>
        <w:t>in vivo</w:t>
      </w:r>
      <w:r w:rsidRPr="009869B4">
        <w:rPr>
          <w:rFonts w:ascii="Calibri" w:hAnsi="Calibri"/>
          <w:lang w:val="en-GB"/>
        </w:rPr>
        <w:t xml:space="preserve"> trials and production experiments. Characterisation involved Scanning Electron Microscope (SEM) analysis for morphology; DNA restriction profile for DNA size; hybridisation with host pathogens, for DNA homology; </w:t>
      </w:r>
      <w:r w:rsidRPr="009869B4">
        <w:rPr>
          <w:rFonts w:ascii="Calibri" w:hAnsi="Calibri"/>
          <w:i/>
          <w:iCs/>
          <w:lang w:val="en-GB"/>
        </w:rPr>
        <w:t>in vitro</w:t>
      </w:r>
      <w:r w:rsidRPr="009869B4">
        <w:rPr>
          <w:rFonts w:ascii="Calibri" w:hAnsi="Calibri"/>
          <w:lang w:val="en-GB"/>
        </w:rPr>
        <w:t xml:space="preserve"> activity under simulated GI tract conditions; susceptibility to GI tract conditions  and phage-host bacteria interaction, phage infection parameter (burst size and latency period). It must be stressed that the phages selected are strictly lytic and do not encode toxins.</w:t>
      </w:r>
      <w:r>
        <w:rPr>
          <w:rFonts w:ascii="Calibri" w:hAnsi="Calibri"/>
          <w:lang w:val="en-GB"/>
        </w:rPr>
        <w:t xml:space="preserve"> One of the Campylobacter phages was sequenced being the first </w:t>
      </w:r>
      <w:r w:rsidRPr="00C762FE">
        <w:rPr>
          <w:rFonts w:ascii="Calibri" w:hAnsi="Calibri"/>
          <w:i/>
          <w:lang w:val="en-GB"/>
        </w:rPr>
        <w:t>Campylobacter coli</w:t>
      </w:r>
      <w:r w:rsidRPr="00145BBA">
        <w:rPr>
          <w:rFonts w:ascii="Calibri" w:hAnsi="Calibri"/>
          <w:lang w:val="en-GB"/>
        </w:rPr>
        <w:t xml:space="preserve"> phage to be sequenced and the data will be deposited in GenBank</w:t>
      </w:r>
      <w:r>
        <w:rPr>
          <w:rFonts w:ascii="Calibri" w:hAnsi="Calibri"/>
          <w:lang w:val="en-GB"/>
        </w:rPr>
        <w:t>.</w:t>
      </w:r>
    </w:p>
    <w:p w:rsidR="000D6FE9" w:rsidRDefault="000D6FE9" w:rsidP="00FE34FD">
      <w:pPr>
        <w:spacing w:line="360" w:lineRule="auto"/>
        <w:jc w:val="both"/>
        <w:rPr>
          <w:rFonts w:ascii="Calibri" w:hAnsi="Calibri"/>
          <w:lang w:val="en-GB"/>
        </w:rPr>
      </w:pPr>
      <w:r w:rsidRPr="00145BBA">
        <w:rPr>
          <w:rFonts w:ascii="Calibri" w:hAnsi="Calibri"/>
          <w:lang w:val="en-GB"/>
        </w:rPr>
        <w:t xml:space="preserve"> </w:t>
      </w:r>
      <w:r>
        <w:rPr>
          <w:rFonts w:ascii="Calibri" w:hAnsi="Calibri"/>
          <w:lang w:val="en-GB"/>
        </w:rPr>
        <w:t>The methodology used in phage isolation and characterization is presented in Figure 1.</w:t>
      </w:r>
      <w:r w:rsidRPr="009869B4">
        <w:rPr>
          <w:rFonts w:ascii="Calibri" w:hAnsi="Calibri"/>
          <w:lang w:val="en-GB"/>
        </w:rPr>
        <w:t xml:space="preserve"> A model for phage-host interaction was developed and used to predict the </w:t>
      </w:r>
      <w:r w:rsidRPr="009869B4">
        <w:rPr>
          <w:rFonts w:ascii="Calibri" w:hAnsi="Calibri"/>
          <w:i/>
          <w:iCs/>
          <w:lang w:val="en-GB"/>
        </w:rPr>
        <w:t>in vivo</w:t>
      </w:r>
      <w:r w:rsidRPr="009869B4">
        <w:rPr>
          <w:rFonts w:ascii="Calibri" w:hAnsi="Calibri"/>
          <w:lang w:val="en-GB"/>
        </w:rPr>
        <w:t xml:space="preserve"> phage efficiency and productivity in batch and fed-batch modes of operation. </w:t>
      </w:r>
      <w:r w:rsidRPr="009869B4">
        <w:rPr>
          <w:rFonts w:ascii="Calibri" w:hAnsi="Calibri"/>
          <w:i/>
          <w:iCs/>
          <w:lang w:val="en-GB"/>
        </w:rPr>
        <w:t>Salmonella</w:t>
      </w:r>
      <w:r w:rsidRPr="009869B4">
        <w:rPr>
          <w:rFonts w:ascii="Calibri" w:hAnsi="Calibri"/>
          <w:lang w:val="en-GB"/>
        </w:rPr>
        <w:t xml:space="preserve"> phages were produced in 5 L fermentors with optimised production conditions and using a non-pathogenic </w:t>
      </w:r>
      <w:r w:rsidRPr="009869B4">
        <w:rPr>
          <w:rFonts w:ascii="Calibri" w:hAnsi="Calibri"/>
          <w:i/>
          <w:iCs/>
          <w:lang w:val="en-GB"/>
        </w:rPr>
        <w:t>E.coli</w:t>
      </w:r>
      <w:r w:rsidRPr="009869B4">
        <w:rPr>
          <w:rFonts w:ascii="Calibri" w:hAnsi="Calibri"/>
          <w:lang w:val="en-GB"/>
        </w:rPr>
        <w:t xml:space="preserve"> host. Parallel to these experiments methods of production, purification and storage to ensure the quality of the bacteriophage preparations were developed, as well as a new method of phage detection. </w:t>
      </w:r>
      <w:r>
        <w:rPr>
          <w:rFonts w:ascii="Calibri" w:hAnsi="Calibri"/>
          <w:lang w:val="en-GB"/>
        </w:rPr>
        <w:t xml:space="preserve"> </w:t>
      </w:r>
    </w:p>
    <w:p w:rsidR="000D6FE9" w:rsidRDefault="000D6FE9" w:rsidP="00FE34FD">
      <w:pPr>
        <w:spacing w:line="360" w:lineRule="auto"/>
        <w:jc w:val="both"/>
        <w:rPr>
          <w:rFonts w:ascii="Calibri" w:hAnsi="Calibri"/>
          <w:lang w:val="en-GB"/>
        </w:rPr>
      </w:pPr>
    </w:p>
    <w:p w:rsidR="000D6FE9" w:rsidRPr="009869B4" w:rsidRDefault="000D6FE9" w:rsidP="008C5AB7">
      <w:pPr>
        <w:pStyle w:val="Default"/>
        <w:ind w:right="-40"/>
        <w:jc w:val="both"/>
        <w:rPr>
          <w:rFonts w:ascii="Calibri" w:hAnsi="Calibri"/>
          <w:b/>
          <w:bCs/>
          <w:lang w:val="en-GB"/>
        </w:rPr>
      </w:pPr>
      <w:r w:rsidRPr="00BB138C">
        <w:rPr>
          <w:rFonts w:ascii="Calibri" w:hAnsi="Calibri"/>
          <w:b/>
          <w:bCs/>
          <w:lang w:val="en-GB"/>
        </w:rPr>
        <w:pict>
          <v:shape id="_x0000_i1026" type="#_x0000_t75" style="width:402.75pt;height:291.75pt;mso-position-horizontal-relative:char;mso-position-vertical-relative:line">
            <v:imagedata r:id="rId9" o:title=""/>
          </v:shape>
        </w:pict>
      </w:r>
    </w:p>
    <w:p w:rsidR="000D6FE9" w:rsidRDefault="000D6FE9" w:rsidP="008C5AB7">
      <w:pPr>
        <w:jc w:val="both"/>
        <w:rPr>
          <w:rFonts w:ascii="Calibri" w:hAnsi="Calibri"/>
          <w:lang w:val="en-GB"/>
        </w:rPr>
      </w:pPr>
      <w:r>
        <w:rPr>
          <w:rFonts w:ascii="Calibri" w:hAnsi="Calibri"/>
          <w:lang w:val="en-GB"/>
        </w:rPr>
        <w:t>Figure 1: Schematic representation of the steps involved in phage isolation and characterisation.</w:t>
      </w:r>
    </w:p>
    <w:p w:rsidR="000D6FE9" w:rsidRDefault="000D6FE9" w:rsidP="008C5AB7">
      <w:pPr>
        <w:jc w:val="both"/>
        <w:rPr>
          <w:rFonts w:ascii="Calibri" w:hAnsi="Calibri"/>
          <w:lang w:val="en-GB"/>
        </w:rPr>
      </w:pPr>
    </w:p>
    <w:p w:rsidR="000D6FE9" w:rsidRDefault="000D6FE9" w:rsidP="00FE34FD">
      <w:pPr>
        <w:spacing w:line="360" w:lineRule="auto"/>
        <w:jc w:val="both"/>
        <w:rPr>
          <w:rFonts w:ascii="Calibri" w:hAnsi="Calibri"/>
          <w:lang w:val="en-GB"/>
        </w:rPr>
      </w:pPr>
      <w:r>
        <w:rPr>
          <w:rFonts w:ascii="Calibri" w:hAnsi="Calibri"/>
          <w:lang w:val="en-GB"/>
        </w:rPr>
        <w:t>Two Salmonella and two Campylobacter phages presenting the broadest lytic spectra were selected for in vivo trials. These phages were named phi PVP-SE-2, phi-PVP-SE-3 (both for Salmonella), phi-PVP-CC1 and Phi-PCP CC2. SEM images of these phages are presented in Figures 2 and 3</w:t>
      </w:r>
    </w:p>
    <w:p w:rsidR="000D6FE9" w:rsidRPr="00E736FC" w:rsidRDefault="000D6FE9" w:rsidP="007F25FB">
      <w:pPr>
        <w:spacing w:line="360" w:lineRule="auto"/>
        <w:jc w:val="center"/>
        <w:rPr>
          <w:rFonts w:ascii="Calibri" w:hAnsi="Calibri"/>
          <w:lang w:val="en-GB"/>
        </w:rPr>
      </w:pPr>
      <w:r>
        <w:rPr>
          <w:noProof/>
          <w:lang w:val="fr-BE" w:eastAsia="fr-BE"/>
        </w:rPr>
        <w:pict>
          <v:shapetype id="_x0000_t202" coordsize="21600,21600" o:spt="202" path="m,l,21600r21600,l21600,xe">
            <v:stroke joinstyle="miter"/>
            <v:path gradientshapeok="t" o:connecttype="rect"/>
          </v:shapetype>
          <v:shape id="_x0000_s1026" type="#_x0000_t202" style="position:absolute;left:0;text-align:left;margin-left:212.3pt;margin-top:14.7pt;width:217.4pt;height:140pt;z-index:251658240" filled="f" stroked="f">
            <v:textbox style="mso-next-textbox:#_x0000_s1026;mso-fit-shape-to-text:t">
              <w:txbxContent>
                <w:p w:rsidR="000D6FE9" w:rsidRPr="00E736FC" w:rsidRDefault="000D6FE9" w:rsidP="008C5AB7">
                  <w:pPr>
                    <w:jc w:val="both"/>
                    <w:rPr>
                      <w:rFonts w:ascii="Calibri" w:hAnsi="Calibri"/>
                      <w:lang w:val="en-GB"/>
                    </w:rPr>
                  </w:pPr>
                  <w:r w:rsidRPr="00E736FC">
                    <w:rPr>
                      <w:rFonts w:ascii="Calibri" w:hAnsi="Calibri"/>
                      <w:lang w:val="en-GB"/>
                    </w:rPr>
                    <w:t xml:space="preserve">Figure </w:t>
                  </w:r>
                  <w:r>
                    <w:rPr>
                      <w:rFonts w:ascii="Calibri" w:hAnsi="Calibri"/>
                      <w:lang w:val="en-GB"/>
                    </w:rPr>
                    <w:t>2</w:t>
                  </w:r>
                  <w:r w:rsidRPr="00E736FC">
                    <w:rPr>
                      <w:rFonts w:ascii="Calibri" w:hAnsi="Calibri"/>
                      <w:lang w:val="en-GB"/>
                    </w:rPr>
                    <w:t xml:space="preserve">: Phages phi PVP-CC1 (A) and phi PVP-CC2 (B) are Campylobacter phages and belong to the </w:t>
                  </w:r>
                  <w:r w:rsidRPr="007F25FB">
                    <w:rPr>
                      <w:rFonts w:ascii="Calibri" w:hAnsi="Calibri"/>
                      <w:i/>
                      <w:lang w:val="en-GB"/>
                    </w:rPr>
                    <w:t>Myoviridae</w:t>
                  </w:r>
                  <w:r w:rsidRPr="00E736FC">
                    <w:rPr>
                      <w:rFonts w:ascii="Calibri" w:hAnsi="Calibri"/>
                      <w:lang w:val="en-GB"/>
                    </w:rPr>
                    <w:t xml:space="preserve"> family, possess an icosahedral head (diameter 100nm) and a contractile tail with tail fibers at their distal end. </w:t>
                  </w:r>
                </w:p>
                <w:p w:rsidR="000D6FE9" w:rsidRPr="00E736FC" w:rsidRDefault="000D6FE9" w:rsidP="008C5AB7">
                  <w:pPr>
                    <w:spacing w:line="360" w:lineRule="auto"/>
                    <w:rPr>
                      <w:rFonts w:ascii="Arial" w:hAnsi="Arial" w:cs="Arial"/>
                      <w:lang w:val="en-US"/>
                    </w:rPr>
                  </w:pPr>
                </w:p>
              </w:txbxContent>
            </v:textbox>
          </v:shape>
        </w:pict>
      </w:r>
      <w:r>
        <w:rPr>
          <w:noProof/>
          <w:lang w:val="fr-BE" w:eastAsia="fr-BE"/>
        </w:rPr>
        <w:pict>
          <v:shape id="_x0000_s1027" type="#_x0000_t202" style="position:absolute;left:0;text-align:left;margin-left:77.15pt;margin-top:21.4pt;width:24.65pt;height:140pt;z-index:251653120" filled="f" stroked="f">
            <v:textbox style="mso-next-textbox:#_x0000_s1027;mso-fit-shape-to-text:t">
              <w:txbxContent>
                <w:p w:rsidR="000D6FE9" w:rsidRDefault="000D6FE9">
                  <w:r>
                    <w:t>A</w:t>
                  </w:r>
                </w:p>
              </w:txbxContent>
            </v:textbox>
          </v:shape>
        </w:pict>
      </w:r>
    </w:p>
    <w:p w:rsidR="000D6FE9" w:rsidRDefault="000D6FE9" w:rsidP="00FE34FD">
      <w:pPr>
        <w:spacing w:line="360" w:lineRule="auto"/>
        <w:jc w:val="both"/>
        <w:rPr>
          <w:rFonts w:ascii="Arial" w:hAnsi="Arial" w:cs="Arial"/>
          <w:lang w:val="en-US"/>
        </w:rPr>
      </w:pPr>
      <w:r>
        <w:rPr>
          <w:noProof/>
          <w:lang w:val="fr-BE" w:eastAsia="fr-BE"/>
        </w:rPr>
        <w:pict>
          <v:shape id="_x0000_s1028" type="#_x0000_t202" style="position:absolute;left:0;text-align:left;margin-left:187.65pt;margin-top:.5pt;width:24.65pt;height:140pt;z-index:251654144" filled="f" stroked="f">
            <v:textbox style="mso-next-textbox:#_x0000_s1028;mso-fit-shape-to-text:t">
              <w:txbxContent>
                <w:p w:rsidR="000D6FE9" w:rsidRDefault="000D6FE9" w:rsidP="00E736FC">
                  <w:r>
                    <w:t>B</w:t>
                  </w:r>
                </w:p>
              </w:txbxContent>
            </v:textbox>
          </v:shape>
        </w:pict>
      </w:r>
      <w:r>
        <w:rPr>
          <w:noProof/>
          <w:lang w:val="fr-BE" w:eastAsia="fr-BE"/>
        </w:rPr>
        <w:pict>
          <v:shape id="Imagem 2" o:spid="_x0000_s1029" type="#_x0000_t75" style="position:absolute;left:0;text-align:left;margin-left:105.3pt;margin-top:.45pt;width:103.35pt;height:117.7pt;z-index:-251656192;visibility:visible" stroked="t" strokecolor="#0d0d0d">
            <v:imagedata r:id="rId10" o:title="" cropbottom="1092f" cropright="1f"/>
          </v:shape>
        </w:pict>
      </w:r>
      <w:r>
        <w:rPr>
          <w:noProof/>
          <w:lang w:val="fr-BE" w:eastAsia="fr-BE"/>
        </w:rPr>
        <w:pict>
          <v:shape id="Imagem 1" o:spid="_x0000_s1030" type="#_x0000_t75" style="position:absolute;left:0;text-align:left;margin-left:-2.9pt;margin-top:.4pt;width:103.4pt;height:117.7pt;z-index:251652096;visibility:visible" stroked="t" strokecolor="#0d0d0d">
            <v:imagedata r:id="rId11" o:title=""/>
          </v:shape>
        </w:pict>
      </w:r>
    </w:p>
    <w:p w:rsidR="000D6FE9" w:rsidRDefault="000D6FE9" w:rsidP="00FE34FD">
      <w:pPr>
        <w:spacing w:line="360" w:lineRule="auto"/>
        <w:jc w:val="both"/>
        <w:rPr>
          <w:rFonts w:ascii="Arial" w:hAnsi="Arial" w:cs="Arial"/>
          <w:lang w:val="en-US"/>
        </w:rPr>
      </w:pPr>
    </w:p>
    <w:p w:rsidR="000D6FE9" w:rsidRDefault="000D6FE9" w:rsidP="00FE34FD">
      <w:pPr>
        <w:spacing w:line="360" w:lineRule="auto"/>
        <w:jc w:val="both"/>
        <w:rPr>
          <w:rFonts w:ascii="Arial" w:hAnsi="Arial" w:cs="Arial"/>
          <w:lang w:val="en-US"/>
        </w:rPr>
      </w:pPr>
    </w:p>
    <w:p w:rsidR="000D6FE9" w:rsidRDefault="000D6FE9" w:rsidP="00FE34FD">
      <w:pPr>
        <w:spacing w:line="360" w:lineRule="auto"/>
        <w:jc w:val="both"/>
        <w:rPr>
          <w:rFonts w:ascii="Arial" w:hAnsi="Arial" w:cs="Arial"/>
          <w:lang w:val="en-US"/>
        </w:rPr>
      </w:pPr>
    </w:p>
    <w:p w:rsidR="000D6FE9" w:rsidRDefault="000D6FE9" w:rsidP="00FE34FD">
      <w:pPr>
        <w:spacing w:line="360" w:lineRule="auto"/>
        <w:jc w:val="both"/>
        <w:rPr>
          <w:rFonts w:ascii="Arial" w:hAnsi="Arial" w:cs="Arial"/>
          <w:lang w:val="en-US"/>
        </w:rPr>
      </w:pPr>
    </w:p>
    <w:p w:rsidR="000D6FE9" w:rsidRPr="008A435B" w:rsidRDefault="000D6FE9" w:rsidP="00FE34FD">
      <w:pPr>
        <w:spacing w:line="360" w:lineRule="auto"/>
        <w:jc w:val="both"/>
        <w:rPr>
          <w:rFonts w:ascii="Calibri" w:hAnsi="Calibri"/>
          <w:lang w:val="en-US"/>
        </w:rPr>
      </w:pPr>
      <w:r>
        <w:rPr>
          <w:noProof/>
          <w:lang w:val="fr-BE" w:eastAsia="fr-BE"/>
        </w:rPr>
        <w:pict>
          <v:shape id="_x0000_s1031" type="#_x0000_t202" style="position:absolute;left:0;text-align:left;margin-left:273.2pt;margin-top:14.65pt;width:155.15pt;height:140pt;z-index:251657216" filled="f" stroked="f">
            <v:textbox style="mso-fit-shape-to-text:t">
              <w:txbxContent>
                <w:p w:rsidR="000D6FE9" w:rsidRPr="00E736FC" w:rsidRDefault="000D6FE9" w:rsidP="008C5AB7">
                  <w:pPr>
                    <w:jc w:val="both"/>
                    <w:rPr>
                      <w:rFonts w:ascii="Calibri" w:hAnsi="Calibri"/>
                      <w:lang w:val="en-GB"/>
                    </w:rPr>
                  </w:pPr>
                  <w:r w:rsidRPr="00E736FC">
                    <w:rPr>
                      <w:rFonts w:ascii="Calibri" w:hAnsi="Calibri"/>
                      <w:lang w:val="en-GB"/>
                    </w:rPr>
                    <w:t xml:space="preserve">Figure </w:t>
                  </w:r>
                  <w:r>
                    <w:rPr>
                      <w:rFonts w:ascii="Calibri" w:hAnsi="Calibri"/>
                      <w:lang w:val="en-GB"/>
                    </w:rPr>
                    <w:t>3</w:t>
                  </w:r>
                  <w:r w:rsidRPr="00E736FC">
                    <w:rPr>
                      <w:rFonts w:ascii="Calibri" w:hAnsi="Calibri"/>
                      <w:lang w:val="en-GB"/>
                    </w:rPr>
                    <w:t>: Phage</w:t>
                  </w:r>
                  <w:r>
                    <w:rPr>
                      <w:rFonts w:ascii="Calibri" w:hAnsi="Calibri"/>
                      <w:lang w:val="en-GB"/>
                    </w:rPr>
                    <w:t>s</w:t>
                  </w:r>
                  <w:r w:rsidRPr="00E736FC">
                    <w:rPr>
                      <w:rFonts w:ascii="Calibri" w:hAnsi="Calibri"/>
                      <w:lang w:val="en-GB"/>
                    </w:rPr>
                    <w:t xml:space="preserve"> phi PVP SE-1 (C) and PVP-SE 2 (D) are Jersey-like </w:t>
                  </w:r>
                  <w:r w:rsidRPr="007F25FB">
                    <w:rPr>
                      <w:rFonts w:ascii="Calibri" w:hAnsi="Calibri"/>
                      <w:i/>
                      <w:lang w:val="en-GB"/>
                    </w:rPr>
                    <w:t xml:space="preserve">Siphoviridae </w:t>
                  </w:r>
                  <w:r w:rsidRPr="00E736FC">
                    <w:rPr>
                      <w:rFonts w:ascii="Calibri" w:hAnsi="Calibri"/>
                      <w:lang w:val="en-GB"/>
                    </w:rPr>
                    <w:t>Salmonella phages, head 57 nm, tail 125 x 8 nm, base plate with 3 or more spikes</w:t>
                  </w:r>
                  <w:r>
                    <w:rPr>
                      <w:rFonts w:ascii="Calibri" w:hAnsi="Calibri"/>
                      <w:lang w:val="en-GB"/>
                    </w:rPr>
                    <w:t>.</w:t>
                  </w:r>
                </w:p>
                <w:p w:rsidR="000D6FE9" w:rsidRPr="00E736FC" w:rsidRDefault="000D6FE9" w:rsidP="008C5AB7">
                  <w:pPr>
                    <w:rPr>
                      <w:rFonts w:ascii="Arial" w:hAnsi="Arial" w:cs="Arial"/>
                      <w:lang w:val="en-US"/>
                    </w:rPr>
                  </w:pPr>
                </w:p>
              </w:txbxContent>
            </v:textbox>
          </v:shape>
        </w:pict>
      </w:r>
    </w:p>
    <w:p w:rsidR="000D6FE9" w:rsidRDefault="000D6FE9" w:rsidP="00FE34FD">
      <w:pPr>
        <w:pStyle w:val="Default"/>
        <w:spacing w:line="360" w:lineRule="auto"/>
        <w:ind w:right="-40"/>
        <w:jc w:val="both"/>
        <w:rPr>
          <w:rFonts w:ascii="Calibri" w:hAnsi="Calibri"/>
          <w:i/>
          <w:iCs/>
          <w:color w:val="auto"/>
          <w:lang w:val="en-GB"/>
        </w:rPr>
      </w:pPr>
      <w:r>
        <w:rPr>
          <w:noProof/>
          <w:lang w:val="fr-BE" w:eastAsia="fr-BE"/>
        </w:rPr>
        <w:pict>
          <v:shape id="_x0000_s1032" type="#_x0000_t202" style="position:absolute;left:0;text-align:left;margin-left:248.55pt;margin-top:1.1pt;width:24.65pt;height:140pt;z-index:251656192" filled="f" stroked="f">
            <v:textbox style="mso-fit-shape-to-text:t">
              <w:txbxContent>
                <w:p w:rsidR="000D6FE9" w:rsidRDefault="000D6FE9" w:rsidP="00E736FC">
                  <w:r>
                    <w:t>D</w:t>
                  </w:r>
                </w:p>
              </w:txbxContent>
            </v:textbox>
          </v:shape>
        </w:pict>
      </w:r>
      <w:r>
        <w:rPr>
          <w:noProof/>
          <w:lang w:val="fr-BE" w:eastAsia="fr-BE"/>
        </w:rPr>
        <w:pict>
          <v:shape id="_x0000_s1033" type="#_x0000_t202" style="position:absolute;left:0;text-align:left;margin-left:105.3pt;margin-top:1.1pt;width:24.65pt;height:140pt;z-index:251655168" filled="f" stroked="f">
            <v:textbox style="mso-fit-shape-to-text:t">
              <w:txbxContent>
                <w:p w:rsidR="000D6FE9" w:rsidRDefault="000D6FE9" w:rsidP="00E736FC">
                  <w:r>
                    <w:t>C</w:t>
                  </w:r>
                </w:p>
              </w:txbxContent>
            </v:textbox>
          </v:shape>
        </w:pict>
      </w:r>
      <w:r>
        <w:rPr>
          <w:noProof/>
          <w:lang w:val="fr-BE" w:eastAsia="fr-BE"/>
        </w:rPr>
        <w:pict>
          <v:shape id="_x0000_s1034" type="#_x0000_t75" style="position:absolute;left:0;text-align:left;margin-left:135.45pt;margin-top:1.1pt;width:137.75pt;height:118.35pt;z-index:-251654144" o:bordertopcolor="this" o:borderleftcolor="this" o:borderbottomcolor="this" o:borderrightcolor="this" stroked="t" strokeweight=".5pt">
            <v:imagedata r:id="rId12" o:title="" cropleft="22738f" cropright="4701f"/>
          </v:shape>
        </w:pict>
      </w:r>
      <w:r>
        <w:rPr>
          <w:noProof/>
          <w:lang w:val="fr-BE" w:eastAsia="fr-BE"/>
        </w:rPr>
        <w:pict>
          <v:shape id="_x0000_s1035" type="#_x0000_t75" style="position:absolute;left:0;text-align:left;margin-left:-2.9pt;margin-top:1.1pt;width:134.6pt;height:117.7pt;z-index:-251655168" o:bordertopcolor="this" o:borderleftcolor="this" o:borderbottomcolor="this" o:borderrightcolor="this" stroked="t" strokeweight=".5pt">
            <v:imagedata r:id="rId13" o:title="" cropleft="11942f" cropright="17210f"/>
          </v:shape>
        </w:pict>
      </w:r>
    </w:p>
    <w:p w:rsidR="000D6FE9" w:rsidRDefault="000D6FE9" w:rsidP="00FE34FD">
      <w:pPr>
        <w:pStyle w:val="Default"/>
        <w:spacing w:line="360" w:lineRule="auto"/>
        <w:ind w:right="-40"/>
        <w:jc w:val="both"/>
        <w:rPr>
          <w:rFonts w:ascii="Calibri" w:hAnsi="Calibri"/>
          <w:i/>
          <w:iCs/>
          <w:color w:val="auto"/>
          <w:lang w:val="en-GB"/>
        </w:rPr>
      </w:pPr>
    </w:p>
    <w:p w:rsidR="000D6FE9" w:rsidRDefault="000D6FE9" w:rsidP="00FE34FD">
      <w:pPr>
        <w:pStyle w:val="Default"/>
        <w:spacing w:line="360" w:lineRule="auto"/>
        <w:ind w:right="-40"/>
        <w:jc w:val="both"/>
        <w:rPr>
          <w:rFonts w:ascii="Calibri" w:hAnsi="Calibri"/>
          <w:i/>
          <w:iCs/>
          <w:color w:val="auto"/>
          <w:lang w:val="en-GB"/>
        </w:rPr>
      </w:pPr>
    </w:p>
    <w:p w:rsidR="000D6FE9" w:rsidRDefault="000D6FE9" w:rsidP="00FE34FD">
      <w:pPr>
        <w:pStyle w:val="Default"/>
        <w:spacing w:line="360" w:lineRule="auto"/>
        <w:ind w:right="-40"/>
        <w:jc w:val="both"/>
        <w:rPr>
          <w:rFonts w:ascii="Calibri" w:hAnsi="Calibri"/>
          <w:i/>
          <w:iCs/>
          <w:color w:val="auto"/>
          <w:lang w:val="en-GB"/>
        </w:rPr>
      </w:pPr>
    </w:p>
    <w:p w:rsidR="000D6FE9" w:rsidRDefault="000D6FE9" w:rsidP="00FE34FD">
      <w:pPr>
        <w:pStyle w:val="Default"/>
        <w:spacing w:line="360" w:lineRule="auto"/>
        <w:ind w:right="-40"/>
        <w:jc w:val="both"/>
        <w:rPr>
          <w:rFonts w:ascii="Calibri" w:hAnsi="Calibri"/>
          <w:i/>
          <w:iCs/>
          <w:color w:val="auto"/>
          <w:lang w:val="en-GB"/>
        </w:rPr>
      </w:pPr>
    </w:p>
    <w:p w:rsidR="000D6FE9" w:rsidRDefault="000D6FE9" w:rsidP="00FE34FD">
      <w:pPr>
        <w:pStyle w:val="Default"/>
        <w:spacing w:line="360" w:lineRule="auto"/>
        <w:ind w:right="-40"/>
        <w:jc w:val="both"/>
        <w:rPr>
          <w:rFonts w:ascii="Calibri" w:hAnsi="Calibri"/>
          <w:i/>
          <w:iCs/>
          <w:color w:val="auto"/>
          <w:lang w:val="en-GB"/>
        </w:rPr>
      </w:pPr>
      <w:r>
        <w:rPr>
          <w:noProof/>
          <w:lang w:val="fr-BE" w:eastAsia="fr-BE"/>
        </w:rPr>
        <w:pict>
          <v:shape id="_x0000_s1036" type="#_x0000_t202" style="position:absolute;left:0;text-align:left;margin-left:-7.4pt;margin-top:-17.25pt;width:294.85pt;height:153pt;z-index:251659264" stroked="f">
            <v:textbox style="mso-next-textbox:#_x0000_s1036">
              <w:txbxContent>
                <w:p w:rsidR="000D6FE9" w:rsidRPr="00682CBD" w:rsidRDefault="000D6FE9" w:rsidP="00682CBD">
                  <w:pPr>
                    <w:pStyle w:val="Default"/>
                    <w:spacing w:line="360" w:lineRule="auto"/>
                    <w:ind w:right="-40"/>
                    <w:jc w:val="both"/>
                    <w:rPr>
                      <w:rFonts w:ascii="Calibri" w:hAnsi="Calibri"/>
                      <w:color w:val="auto"/>
                      <w:lang w:val="en-GB"/>
                    </w:rPr>
                  </w:pPr>
                  <w:r w:rsidRPr="00682CBD">
                    <w:rPr>
                      <w:rFonts w:ascii="Calibri" w:hAnsi="Calibri"/>
                      <w:color w:val="auto"/>
                      <w:lang w:val="en-GB"/>
                    </w:rPr>
                    <w:t>The majority of the experiments undertaken during Phagevet-P to evaluate the efficacy of phage therapy used oral gavage as the administration route. The reason for this was to deliver known doses directly into the GI tract of the poultry thus providing a reproducible scientific method which would produce results that could be compared directly to each other.</w:t>
                  </w:r>
                  <w:r w:rsidRPr="00682CBD">
                    <w:rPr>
                      <w:noProof/>
                      <w:color w:val="auto"/>
                      <w:lang w:val="en-US"/>
                    </w:rPr>
                    <w:t xml:space="preserve"> </w:t>
                  </w:r>
                </w:p>
                <w:p w:rsidR="000D6FE9" w:rsidRPr="00682CBD" w:rsidRDefault="000D6FE9">
                  <w:pPr>
                    <w:rPr>
                      <w:lang w:val="en-GB"/>
                    </w:rPr>
                  </w:pPr>
                </w:p>
              </w:txbxContent>
            </v:textbox>
          </v:shape>
        </w:pict>
      </w:r>
      <w:r>
        <w:rPr>
          <w:noProof/>
          <w:lang w:val="fr-BE" w:eastAsia="fr-BE"/>
        </w:rPr>
        <w:pict>
          <v:shape id="Imagem 3" o:spid="_x0000_s1037" type="#_x0000_t75" style="position:absolute;left:0;text-align:left;margin-left:291.95pt;margin-top:-17.25pt;width:142.1pt;height:139pt;z-index:-251653120;visibility:visible">
            <v:imagedata r:id="rId14" o:title=""/>
          </v:shape>
        </w:pict>
      </w:r>
    </w:p>
    <w:p w:rsidR="000D6FE9" w:rsidRDefault="000D6FE9" w:rsidP="00FE34FD">
      <w:pPr>
        <w:pStyle w:val="Default"/>
        <w:spacing w:line="360" w:lineRule="auto"/>
        <w:ind w:right="-40"/>
        <w:jc w:val="both"/>
        <w:rPr>
          <w:rFonts w:ascii="Calibri" w:hAnsi="Calibri"/>
          <w:i/>
          <w:iCs/>
          <w:color w:val="auto"/>
          <w:lang w:val="en-GB"/>
        </w:rPr>
      </w:pPr>
    </w:p>
    <w:p w:rsidR="000D6FE9" w:rsidRDefault="000D6FE9" w:rsidP="00FE34FD">
      <w:pPr>
        <w:pStyle w:val="Default"/>
        <w:spacing w:line="360" w:lineRule="auto"/>
        <w:ind w:right="-40"/>
        <w:jc w:val="both"/>
        <w:rPr>
          <w:rFonts w:ascii="Calibri" w:hAnsi="Calibri"/>
          <w:i/>
          <w:iCs/>
          <w:color w:val="auto"/>
          <w:lang w:val="en-GB"/>
        </w:rPr>
      </w:pPr>
    </w:p>
    <w:p w:rsidR="000D6FE9" w:rsidRDefault="000D6FE9" w:rsidP="00FE34FD">
      <w:pPr>
        <w:pStyle w:val="Default"/>
        <w:spacing w:line="360" w:lineRule="auto"/>
        <w:ind w:right="-40"/>
        <w:jc w:val="both"/>
        <w:rPr>
          <w:rFonts w:ascii="Calibri" w:hAnsi="Calibri"/>
          <w:i/>
          <w:iCs/>
          <w:color w:val="auto"/>
          <w:lang w:val="en-GB"/>
        </w:rPr>
      </w:pPr>
    </w:p>
    <w:p w:rsidR="000D6FE9" w:rsidRDefault="000D6FE9" w:rsidP="00FE34FD">
      <w:pPr>
        <w:pStyle w:val="Default"/>
        <w:spacing w:line="360" w:lineRule="auto"/>
        <w:ind w:right="-40"/>
        <w:jc w:val="both"/>
        <w:rPr>
          <w:rFonts w:ascii="Calibri" w:hAnsi="Calibri"/>
          <w:i/>
          <w:iCs/>
          <w:color w:val="auto"/>
          <w:lang w:val="en-GB"/>
        </w:rPr>
      </w:pPr>
    </w:p>
    <w:p w:rsidR="000D6FE9" w:rsidRDefault="000D6FE9" w:rsidP="00FE34FD">
      <w:pPr>
        <w:pStyle w:val="Default"/>
        <w:spacing w:line="360" w:lineRule="auto"/>
        <w:ind w:right="-40"/>
        <w:jc w:val="both"/>
        <w:rPr>
          <w:rFonts w:ascii="Calibri" w:hAnsi="Calibri"/>
          <w:i/>
          <w:iCs/>
          <w:color w:val="auto"/>
          <w:lang w:val="en-GB"/>
        </w:rPr>
      </w:pPr>
    </w:p>
    <w:p w:rsidR="000D6FE9" w:rsidRDefault="000D6FE9" w:rsidP="00FE34FD">
      <w:pPr>
        <w:pStyle w:val="Default"/>
        <w:spacing w:line="360" w:lineRule="auto"/>
        <w:ind w:right="-40"/>
        <w:jc w:val="both"/>
        <w:rPr>
          <w:rFonts w:ascii="Calibri" w:hAnsi="Calibri"/>
          <w:i/>
          <w:iCs/>
          <w:color w:val="auto"/>
          <w:lang w:val="en-GB"/>
        </w:rPr>
      </w:pPr>
    </w:p>
    <w:p w:rsidR="000D6FE9" w:rsidRPr="00682CBD" w:rsidRDefault="000D6FE9" w:rsidP="00FE34FD">
      <w:pPr>
        <w:pStyle w:val="Default"/>
        <w:spacing w:line="360" w:lineRule="auto"/>
        <w:ind w:right="-40"/>
        <w:jc w:val="both"/>
        <w:rPr>
          <w:rFonts w:ascii="Calibri" w:hAnsi="Calibri"/>
          <w:color w:val="auto"/>
          <w:lang w:val="en-GB"/>
        </w:rPr>
      </w:pPr>
      <w:r w:rsidRPr="00682CBD">
        <w:rPr>
          <w:rFonts w:ascii="Calibri" w:hAnsi="Calibri"/>
          <w:color w:val="auto"/>
          <w:lang w:val="en-GB"/>
        </w:rPr>
        <w:t xml:space="preserve">One simple method of administering an oral dose would be to deliver the phage in food or water. For Phagevet-P delivery of phage in food was tested </w:t>
      </w:r>
      <w:r>
        <w:rPr>
          <w:rFonts w:ascii="Calibri" w:hAnsi="Calibri"/>
          <w:color w:val="auto"/>
          <w:lang w:val="en-GB"/>
        </w:rPr>
        <w:t>as well as aerosol administration</w:t>
      </w:r>
      <w:r w:rsidRPr="00682CBD">
        <w:rPr>
          <w:rFonts w:ascii="Calibri" w:hAnsi="Calibri"/>
          <w:color w:val="auto"/>
          <w:lang w:val="en-GB"/>
        </w:rPr>
        <w:t>.</w:t>
      </w:r>
    </w:p>
    <w:p w:rsidR="000D6FE9" w:rsidRDefault="000D6FE9" w:rsidP="00FE34FD">
      <w:pPr>
        <w:pStyle w:val="Default"/>
        <w:spacing w:line="360" w:lineRule="auto"/>
        <w:ind w:right="-40"/>
        <w:jc w:val="both"/>
        <w:rPr>
          <w:rFonts w:ascii="Calibri" w:hAnsi="Calibri"/>
          <w:color w:val="auto"/>
          <w:lang w:val="en-GB"/>
        </w:rPr>
      </w:pPr>
      <w:r w:rsidRPr="009869B4">
        <w:rPr>
          <w:rFonts w:ascii="Calibri" w:hAnsi="Calibri"/>
          <w:i/>
          <w:iCs/>
          <w:color w:val="auto"/>
          <w:lang w:val="en-GB"/>
        </w:rPr>
        <w:t>In vivo</w:t>
      </w:r>
      <w:r w:rsidRPr="009869B4">
        <w:rPr>
          <w:rFonts w:ascii="Calibri" w:hAnsi="Calibri"/>
          <w:color w:val="auto"/>
          <w:lang w:val="en-GB"/>
        </w:rPr>
        <w:t xml:space="preserve"> trials demonstrated that phage therapy of poultry can dramatically reduce the numbers of colonising campylobacters and salmonellas. An average </w:t>
      </w:r>
      <w:r w:rsidRPr="001D690E">
        <w:rPr>
          <w:rFonts w:ascii="Calibri" w:hAnsi="Calibri"/>
          <w:b/>
          <w:color w:val="auto"/>
          <w:lang w:val="en-GB"/>
        </w:rPr>
        <w:t>3.1 log</w:t>
      </w:r>
      <w:r w:rsidRPr="009869B4">
        <w:rPr>
          <w:rFonts w:ascii="Calibri" w:hAnsi="Calibri"/>
          <w:color w:val="auto"/>
          <w:lang w:val="en-GB"/>
        </w:rPr>
        <w:t xml:space="preserve"> and </w:t>
      </w:r>
      <w:r w:rsidRPr="001D690E">
        <w:rPr>
          <w:rFonts w:ascii="Calibri" w:hAnsi="Calibri"/>
          <w:b/>
          <w:color w:val="auto"/>
          <w:lang w:val="en-GB"/>
        </w:rPr>
        <w:t>1.98</w:t>
      </w:r>
      <w:r w:rsidRPr="009869B4">
        <w:rPr>
          <w:rFonts w:ascii="Calibri" w:hAnsi="Calibri"/>
          <w:color w:val="auto"/>
          <w:lang w:val="en-GB"/>
        </w:rPr>
        <w:t xml:space="preserve"> log reductions in </w:t>
      </w:r>
      <w:r w:rsidRPr="009869B4">
        <w:rPr>
          <w:rFonts w:ascii="Calibri" w:hAnsi="Calibri"/>
          <w:i/>
          <w:iCs/>
          <w:color w:val="auto"/>
          <w:lang w:val="en-GB"/>
        </w:rPr>
        <w:t>Salmonella</w:t>
      </w:r>
      <w:r w:rsidRPr="009869B4">
        <w:rPr>
          <w:rFonts w:ascii="Calibri" w:hAnsi="Calibri"/>
          <w:color w:val="auto"/>
          <w:lang w:val="en-GB"/>
        </w:rPr>
        <w:t xml:space="preserve"> and </w:t>
      </w:r>
      <w:r w:rsidRPr="009869B4">
        <w:rPr>
          <w:rFonts w:ascii="Calibri" w:hAnsi="Calibri"/>
          <w:i/>
          <w:iCs/>
          <w:color w:val="auto"/>
          <w:lang w:val="en-GB"/>
        </w:rPr>
        <w:t>Campylobacter</w:t>
      </w:r>
      <w:r w:rsidRPr="009869B4">
        <w:rPr>
          <w:rFonts w:ascii="Calibri" w:hAnsi="Calibri"/>
          <w:color w:val="auto"/>
          <w:lang w:val="en-GB"/>
        </w:rPr>
        <w:t xml:space="preserve"> numbers were achieved, respectively.</w:t>
      </w:r>
      <w:r>
        <w:rPr>
          <w:rFonts w:ascii="Calibri" w:hAnsi="Calibri"/>
          <w:color w:val="auto"/>
          <w:lang w:val="en-GB"/>
        </w:rPr>
        <w:t xml:space="preserve"> Oral gavage or incorporation in food are two feasible and effect routes of phage administration, conversely </w:t>
      </w:r>
      <w:r w:rsidRPr="00745F1A">
        <w:rPr>
          <w:rFonts w:ascii="Calibri" w:hAnsi="Calibri"/>
          <w:color w:val="auto"/>
          <w:lang w:val="en-GB"/>
        </w:rPr>
        <w:t>aerosolised phage had no effect on the numbers of campylobacter colonising the chickens. In addition there was no phage detected in the faeces a</w:t>
      </w:r>
      <w:r>
        <w:rPr>
          <w:rFonts w:ascii="Calibri" w:hAnsi="Calibri"/>
          <w:color w:val="auto"/>
          <w:lang w:val="en-GB"/>
        </w:rPr>
        <w:t>t any point post administration</w:t>
      </w:r>
      <w:r w:rsidRPr="00745F1A">
        <w:rPr>
          <w:rFonts w:ascii="Calibri" w:hAnsi="Calibri"/>
          <w:color w:val="auto"/>
          <w:lang w:val="en-GB"/>
        </w:rPr>
        <w:t>.</w:t>
      </w:r>
    </w:p>
    <w:p w:rsidR="000D6FE9" w:rsidRPr="00745F1A" w:rsidRDefault="000D6FE9" w:rsidP="00745F1A">
      <w:pPr>
        <w:pStyle w:val="Default"/>
        <w:spacing w:line="360" w:lineRule="auto"/>
        <w:ind w:right="-40"/>
        <w:jc w:val="both"/>
        <w:rPr>
          <w:rFonts w:ascii="Calibri" w:hAnsi="Calibri"/>
          <w:color w:val="auto"/>
          <w:lang w:val="en-GB"/>
        </w:rPr>
      </w:pPr>
      <w:r w:rsidRPr="009869B4">
        <w:rPr>
          <w:rFonts w:ascii="Calibri" w:hAnsi="Calibri"/>
          <w:color w:val="auto"/>
          <w:lang w:val="en-GB"/>
        </w:rPr>
        <w:t xml:space="preserve">Based on the </w:t>
      </w:r>
      <w:r w:rsidRPr="009869B4">
        <w:rPr>
          <w:rFonts w:ascii="Calibri" w:hAnsi="Calibri"/>
          <w:i/>
          <w:iCs/>
          <w:color w:val="auto"/>
          <w:lang w:val="en-GB"/>
        </w:rPr>
        <w:t>in vivo</w:t>
      </w:r>
      <w:r w:rsidRPr="009869B4">
        <w:rPr>
          <w:rFonts w:ascii="Calibri" w:hAnsi="Calibri"/>
          <w:color w:val="auto"/>
          <w:lang w:val="en-GB"/>
        </w:rPr>
        <w:t xml:space="preserve"> results, it is recommended that the phages are administered 1 day pre-slaughter in order to achieve the best phage efficacy and to minimise the risk of resistance developing, e.g. in the rearing environment</w:t>
      </w:r>
      <w:r>
        <w:rPr>
          <w:rFonts w:ascii="Calibri" w:hAnsi="Calibri"/>
          <w:color w:val="auto"/>
          <w:lang w:val="en-GB"/>
        </w:rPr>
        <w:t xml:space="preserve">. This recommendation is based </w:t>
      </w:r>
      <w:r w:rsidRPr="00745F1A">
        <w:rPr>
          <w:rFonts w:ascii="Calibri" w:hAnsi="Calibri"/>
          <w:color w:val="auto"/>
          <w:lang w:val="en-GB"/>
        </w:rPr>
        <w:t>on the large but short-lived reduction in pathogen numbers within 1 day of phage administration, therefore maximising the reduction in pathogen load.  Moreover, 1 day pre-slaughter administration would reduce the time that the pathogen has in contact with the phage and therefore reduce the time fo</w:t>
      </w:r>
      <w:r>
        <w:rPr>
          <w:rFonts w:ascii="Calibri" w:hAnsi="Calibri"/>
          <w:color w:val="auto"/>
          <w:lang w:val="en-GB"/>
        </w:rPr>
        <w:t>r resistance to phage to emerge</w:t>
      </w:r>
      <w:r w:rsidRPr="00745F1A">
        <w:rPr>
          <w:rFonts w:ascii="Calibri" w:hAnsi="Calibri"/>
          <w:color w:val="auto"/>
          <w:lang w:val="en-GB"/>
        </w:rPr>
        <w:t>.</w:t>
      </w:r>
    </w:p>
    <w:p w:rsidR="000D6FE9" w:rsidRPr="009869B4" w:rsidRDefault="000D6FE9" w:rsidP="00631C2D">
      <w:pPr>
        <w:pStyle w:val="Default"/>
        <w:spacing w:line="360" w:lineRule="auto"/>
        <w:ind w:right="-40"/>
        <w:jc w:val="both"/>
        <w:rPr>
          <w:rFonts w:ascii="Calibri" w:hAnsi="Calibri"/>
          <w:b/>
          <w:bCs/>
          <w:lang w:val="en-GB"/>
        </w:rPr>
      </w:pPr>
    </w:p>
    <w:p w:rsidR="000D6FE9" w:rsidRPr="009869B4" w:rsidRDefault="000D6FE9" w:rsidP="00631C2D">
      <w:pPr>
        <w:pStyle w:val="Default"/>
        <w:spacing w:line="360" w:lineRule="auto"/>
        <w:ind w:right="-40"/>
        <w:jc w:val="both"/>
        <w:rPr>
          <w:rFonts w:ascii="Calibri" w:hAnsi="Calibri"/>
          <w:lang w:val="en-GB"/>
        </w:rPr>
      </w:pPr>
      <w:r w:rsidRPr="009869B4">
        <w:rPr>
          <w:rFonts w:ascii="Calibri" w:hAnsi="Calibri"/>
          <w:b/>
          <w:bCs/>
          <w:lang w:val="en-GB"/>
        </w:rPr>
        <w:t xml:space="preserve">Use and dissemination of knowledge </w:t>
      </w:r>
    </w:p>
    <w:p w:rsidR="000D6FE9" w:rsidRPr="009869B4" w:rsidRDefault="000D6FE9" w:rsidP="00151E6A">
      <w:pPr>
        <w:spacing w:line="360" w:lineRule="auto"/>
        <w:jc w:val="both"/>
        <w:rPr>
          <w:rFonts w:ascii="Calibri" w:hAnsi="Calibri"/>
          <w:lang w:val="en-GB"/>
        </w:rPr>
      </w:pPr>
      <w:r w:rsidRPr="009869B4">
        <w:rPr>
          <w:rFonts w:ascii="Calibri" w:hAnsi="Calibri"/>
          <w:lang w:val="en-GB"/>
        </w:rPr>
        <w:t>A website was designed for public access and also an intranet</w:t>
      </w:r>
      <w:r>
        <w:rPr>
          <w:rFonts w:ascii="Calibri" w:hAnsi="Calibri"/>
          <w:lang w:val="en-GB"/>
        </w:rPr>
        <w:t xml:space="preserve"> for partners in Pha</w:t>
      </w:r>
      <w:r w:rsidRPr="009869B4">
        <w:rPr>
          <w:rFonts w:ascii="Calibri" w:hAnsi="Calibri"/>
          <w:lang w:val="en-GB"/>
        </w:rPr>
        <w:t xml:space="preserve">gevet-P; the website address is </w:t>
      </w:r>
      <w:r>
        <w:rPr>
          <w:rFonts w:ascii="Calibri" w:hAnsi="Calibri"/>
          <w:lang w:val="en-GB"/>
        </w:rPr>
        <w:t>(</w:t>
      </w:r>
      <w:r w:rsidRPr="009869B4">
        <w:rPr>
          <w:rFonts w:ascii="Calibri" w:hAnsi="Calibri"/>
          <w:lang w:val="en-GB"/>
        </w:rPr>
        <w:t>www.ceb.u</w:t>
      </w:r>
      <w:r>
        <w:rPr>
          <w:rFonts w:ascii="Calibri" w:hAnsi="Calibri"/>
          <w:lang w:val="en-GB"/>
        </w:rPr>
        <w:t>minho.pt/projectos/phagevet)</w:t>
      </w:r>
      <w:r w:rsidRPr="009869B4">
        <w:rPr>
          <w:rFonts w:ascii="Calibri" w:hAnsi="Calibri"/>
          <w:lang w:val="en-GB"/>
        </w:rPr>
        <w:t xml:space="preserve"> </w:t>
      </w:r>
      <w:r>
        <w:rPr>
          <w:rFonts w:ascii="Calibri" w:hAnsi="Calibri"/>
          <w:lang w:val="en-GB"/>
        </w:rPr>
        <w:t>.</w:t>
      </w:r>
      <w:r w:rsidRPr="009869B4">
        <w:rPr>
          <w:rFonts w:ascii="Calibri" w:hAnsi="Calibri"/>
          <w:lang w:val="en-GB"/>
        </w:rPr>
        <w:t xml:space="preserve">The intranet can be used by all partners with a password. In the intranet, information such as news, alerts, PowerPoint files of the meeting presentations, meetings minutes, articles of interest, seminars and workshops alerts, and other important documents can be made available and accessed by all partners. </w:t>
      </w:r>
    </w:p>
    <w:p w:rsidR="000D6FE9" w:rsidRPr="009869B4" w:rsidRDefault="000D6FE9" w:rsidP="00151E6A">
      <w:pPr>
        <w:spacing w:line="360" w:lineRule="auto"/>
        <w:jc w:val="both"/>
        <w:rPr>
          <w:rFonts w:ascii="Calibri" w:hAnsi="Calibri"/>
          <w:lang w:val="en-GB"/>
        </w:rPr>
      </w:pPr>
    </w:p>
    <w:p w:rsidR="000D6FE9" w:rsidRPr="00913CFE" w:rsidRDefault="000D6FE9" w:rsidP="00631C2D">
      <w:pPr>
        <w:spacing w:line="360" w:lineRule="auto"/>
        <w:jc w:val="both"/>
        <w:rPr>
          <w:lang w:val="en-GB"/>
        </w:rPr>
      </w:pPr>
      <w:r w:rsidRPr="009869B4">
        <w:rPr>
          <w:rFonts w:ascii="Calibri" w:hAnsi="Calibri"/>
          <w:lang w:val="en-GB"/>
        </w:rPr>
        <w:t xml:space="preserve">Five meetings were organized with the main goal of communicating main achievements of partners; discussing difficulties and planning future work. The results of the project were presented in four international conferences, the best way to fast disseminate the scientific work: a total of 15 communications were presented and </w:t>
      </w:r>
      <w:r>
        <w:rPr>
          <w:rFonts w:ascii="Calibri" w:hAnsi="Calibri"/>
          <w:lang w:val="en-GB"/>
        </w:rPr>
        <w:t xml:space="preserve">6 </w:t>
      </w:r>
      <w:r w:rsidRPr="009869B4">
        <w:rPr>
          <w:rFonts w:ascii="Calibri" w:hAnsi="Calibri"/>
          <w:lang w:val="en-GB"/>
        </w:rPr>
        <w:t>scientific papers were</w:t>
      </w:r>
      <w:r>
        <w:rPr>
          <w:rFonts w:ascii="Calibri" w:hAnsi="Calibri"/>
          <w:lang w:val="en-GB"/>
        </w:rPr>
        <w:t xml:space="preserve"> published in</w:t>
      </w:r>
      <w:r w:rsidRPr="009869B4">
        <w:rPr>
          <w:rFonts w:ascii="Calibri" w:hAnsi="Calibri"/>
          <w:lang w:val="en-GB"/>
        </w:rPr>
        <w:t xml:space="preserve"> international journals.</w:t>
      </w:r>
      <w:r>
        <w:rPr>
          <w:rFonts w:ascii="Calibri" w:hAnsi="Calibri"/>
          <w:lang w:val="en-GB"/>
        </w:rPr>
        <w:t xml:space="preserve"> A “book of protocols” (33 pages) was issued summarising all the methods implemented and developed under the scope of Phagevet-P.</w:t>
      </w:r>
    </w:p>
    <w:sectPr w:rsidR="000D6FE9" w:rsidRPr="00913CFE" w:rsidSect="00002DDB">
      <w:footerReference w:type="even"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FE9" w:rsidRDefault="000D6FE9">
      <w:r>
        <w:separator/>
      </w:r>
    </w:p>
  </w:endnote>
  <w:endnote w:type="continuationSeparator" w:id="0">
    <w:p w:rsidR="000D6FE9" w:rsidRDefault="000D6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E9" w:rsidRDefault="000D6FE9" w:rsidP="00966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FE9" w:rsidRDefault="000D6FE9" w:rsidP="00916C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E9" w:rsidRDefault="000D6FE9" w:rsidP="00966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6FE9" w:rsidRDefault="000D6FE9" w:rsidP="00916C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FE9" w:rsidRDefault="000D6FE9">
      <w:r>
        <w:separator/>
      </w:r>
    </w:p>
  </w:footnote>
  <w:footnote w:type="continuationSeparator" w:id="0">
    <w:p w:rsidR="000D6FE9" w:rsidRDefault="000D6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8A3"/>
    <w:multiLevelType w:val="hybridMultilevel"/>
    <w:tmpl w:val="C6DA0BDA"/>
    <w:lvl w:ilvl="0" w:tplc="BF34BB74">
      <w:start w:val="1"/>
      <w:numFmt w:val="bullet"/>
      <w:lvlText w:val="-"/>
      <w:lvlJc w:val="left"/>
      <w:pPr>
        <w:tabs>
          <w:tab w:val="num" w:pos="720"/>
        </w:tabs>
        <w:ind w:left="720" w:hanging="360"/>
      </w:pPr>
      <w:rPr>
        <w:rFonts w:ascii="Times New Roman" w:eastAsia="Times New Roman" w:hAnsi="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2C1D7F6E"/>
    <w:multiLevelType w:val="hybridMultilevel"/>
    <w:tmpl w:val="D18A30E8"/>
    <w:lvl w:ilvl="0" w:tplc="99FE31C8">
      <w:start w:val="1"/>
      <w:numFmt w:val="bullet"/>
      <w:lvlText w:val=""/>
      <w:lvlJc w:val="left"/>
      <w:pPr>
        <w:tabs>
          <w:tab w:val="num" w:pos="720"/>
        </w:tabs>
        <w:ind w:left="72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26766E"/>
    <w:rsid w:val="00002DDB"/>
    <w:rsid w:val="00057D77"/>
    <w:rsid w:val="000D6FE9"/>
    <w:rsid w:val="000F23E7"/>
    <w:rsid w:val="00110889"/>
    <w:rsid w:val="00135ECB"/>
    <w:rsid w:val="001451F8"/>
    <w:rsid w:val="00145BBA"/>
    <w:rsid w:val="00151E6A"/>
    <w:rsid w:val="00175433"/>
    <w:rsid w:val="0019725A"/>
    <w:rsid w:val="001A3C96"/>
    <w:rsid w:val="001D690E"/>
    <w:rsid w:val="0026766E"/>
    <w:rsid w:val="002C1138"/>
    <w:rsid w:val="0036377A"/>
    <w:rsid w:val="00364E29"/>
    <w:rsid w:val="00407FB7"/>
    <w:rsid w:val="0042214A"/>
    <w:rsid w:val="00455250"/>
    <w:rsid w:val="00477D7F"/>
    <w:rsid w:val="004835AB"/>
    <w:rsid w:val="004B58A3"/>
    <w:rsid w:val="004C4494"/>
    <w:rsid w:val="004D2A39"/>
    <w:rsid w:val="004E4134"/>
    <w:rsid w:val="00501D29"/>
    <w:rsid w:val="00512512"/>
    <w:rsid w:val="00521F65"/>
    <w:rsid w:val="00551815"/>
    <w:rsid w:val="005642AD"/>
    <w:rsid w:val="0057385A"/>
    <w:rsid w:val="00574C31"/>
    <w:rsid w:val="005C0620"/>
    <w:rsid w:val="006220E2"/>
    <w:rsid w:val="00631C2D"/>
    <w:rsid w:val="00682CBD"/>
    <w:rsid w:val="00685810"/>
    <w:rsid w:val="006866AD"/>
    <w:rsid w:val="006C7062"/>
    <w:rsid w:val="006F50D9"/>
    <w:rsid w:val="0070208A"/>
    <w:rsid w:val="00745F1A"/>
    <w:rsid w:val="007D7D8A"/>
    <w:rsid w:val="007F25FB"/>
    <w:rsid w:val="00826FA1"/>
    <w:rsid w:val="00827F98"/>
    <w:rsid w:val="00867A2B"/>
    <w:rsid w:val="00875FCD"/>
    <w:rsid w:val="0088778E"/>
    <w:rsid w:val="008A435B"/>
    <w:rsid w:val="008C5AB7"/>
    <w:rsid w:val="008E5F46"/>
    <w:rsid w:val="008F3661"/>
    <w:rsid w:val="00913CFE"/>
    <w:rsid w:val="00916C33"/>
    <w:rsid w:val="00966CF2"/>
    <w:rsid w:val="009869B4"/>
    <w:rsid w:val="00A40919"/>
    <w:rsid w:val="00A4228E"/>
    <w:rsid w:val="00AD61FD"/>
    <w:rsid w:val="00B0291C"/>
    <w:rsid w:val="00B10B89"/>
    <w:rsid w:val="00B53229"/>
    <w:rsid w:val="00B761A7"/>
    <w:rsid w:val="00B9492B"/>
    <w:rsid w:val="00BA7EFE"/>
    <w:rsid w:val="00BB138C"/>
    <w:rsid w:val="00BB4BFC"/>
    <w:rsid w:val="00BD6C9B"/>
    <w:rsid w:val="00C3763B"/>
    <w:rsid w:val="00C44713"/>
    <w:rsid w:val="00C46819"/>
    <w:rsid w:val="00C762FE"/>
    <w:rsid w:val="00C946F7"/>
    <w:rsid w:val="00C96D9D"/>
    <w:rsid w:val="00D03F5C"/>
    <w:rsid w:val="00D559B3"/>
    <w:rsid w:val="00D613D2"/>
    <w:rsid w:val="00E72D25"/>
    <w:rsid w:val="00E736FC"/>
    <w:rsid w:val="00E90F64"/>
    <w:rsid w:val="00ED75AB"/>
    <w:rsid w:val="00F24C5D"/>
    <w:rsid w:val="00F46B39"/>
    <w:rsid w:val="00F6538B"/>
    <w:rsid w:val="00F829BD"/>
    <w:rsid w:val="00FA1058"/>
    <w:rsid w:val="00FE34FD"/>
    <w:rsid w:val="00FE4D2E"/>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DB"/>
    <w:rPr>
      <w:sz w:val="24"/>
      <w:szCs w:val="24"/>
      <w:lang w:val="pt-PT" w:eastAsia="pt-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725A"/>
    <w:pPr>
      <w:autoSpaceDE w:val="0"/>
      <w:autoSpaceDN w:val="0"/>
      <w:adjustRightInd w:val="0"/>
    </w:pPr>
    <w:rPr>
      <w:color w:val="000000"/>
      <w:sz w:val="24"/>
      <w:szCs w:val="24"/>
      <w:lang w:val="pt-PT" w:eastAsia="pt-PT"/>
    </w:rPr>
  </w:style>
  <w:style w:type="character" w:styleId="Hyperlink">
    <w:name w:val="Hyperlink"/>
    <w:basedOn w:val="DefaultParagraphFont"/>
    <w:uiPriority w:val="99"/>
    <w:rsid w:val="00631C2D"/>
    <w:rPr>
      <w:rFonts w:cs="Times New Roman"/>
      <w:color w:val="0000FF"/>
      <w:u w:val="single"/>
    </w:rPr>
  </w:style>
  <w:style w:type="paragraph" w:styleId="Footer">
    <w:name w:val="footer"/>
    <w:basedOn w:val="Normal"/>
    <w:link w:val="FooterChar"/>
    <w:uiPriority w:val="99"/>
    <w:rsid w:val="00916C33"/>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4"/>
      <w:szCs w:val="24"/>
      <w:lang w:val="pt-PT" w:eastAsia="pt-PT"/>
    </w:rPr>
  </w:style>
  <w:style w:type="character" w:styleId="PageNumber">
    <w:name w:val="page number"/>
    <w:basedOn w:val="DefaultParagraphFont"/>
    <w:uiPriority w:val="99"/>
    <w:rsid w:val="00916C33"/>
    <w:rPr>
      <w:rFonts w:cs="Times New Roman"/>
    </w:rPr>
  </w:style>
  <w:style w:type="character" w:customStyle="1" w:styleId="h11">
    <w:name w:val="h11"/>
    <w:basedOn w:val="DefaultParagraphFont"/>
    <w:uiPriority w:val="99"/>
    <w:rsid w:val="006F50D9"/>
    <w:rPr>
      <w:rFonts w:ascii="Verdana" w:hAnsi="Verdana" w:cs="Verdana"/>
      <w:b/>
      <w:bCs/>
      <w:color w:val="CC3300"/>
      <w:sz w:val="20"/>
      <w:szCs w:val="20"/>
    </w:rPr>
  </w:style>
  <w:style w:type="paragraph" w:styleId="BalloonText">
    <w:name w:val="Balloon Text"/>
    <w:basedOn w:val="Normal"/>
    <w:link w:val="BalloonTextChar"/>
    <w:uiPriority w:val="99"/>
    <w:semiHidden/>
    <w:rsid w:val="007D7D8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pt-PT" w:eastAsia="pt-PT"/>
    </w:rPr>
  </w:style>
  <w:style w:type="paragraph" w:styleId="Revision">
    <w:name w:val="Revision"/>
    <w:hidden/>
    <w:uiPriority w:val="99"/>
    <w:semiHidden/>
    <w:rsid w:val="00BD6C9B"/>
    <w:rPr>
      <w:sz w:val="24"/>
      <w:szCs w:val="24"/>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europa.eu.int/comm/research/fp6/images/imgsite/fp6-home_01.gif"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1391</Words>
  <Characters>8111</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PHAGEVET-P objectives and structure</dc:title>
  <dc:subject/>
  <dc:creator>Ana Nicolau</dc:creator>
  <cp:keywords/>
  <dc:description/>
  <cp:lastModifiedBy>cavitje</cp:lastModifiedBy>
  <cp:revision>2</cp:revision>
  <dcterms:created xsi:type="dcterms:W3CDTF">2010-06-30T07:14:00Z</dcterms:created>
  <dcterms:modified xsi:type="dcterms:W3CDTF">2010-06-30T07:14:00Z</dcterms:modified>
</cp:coreProperties>
</file>